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00C0" w:rsidRDefault="004B00C0">
      <w:pPr>
        <w:pStyle w:val="Flietext"/>
        <w:rPr>
          <w:rFonts w:hint="eastAsia"/>
        </w:rPr>
      </w:pPr>
    </w:p>
    <w:p w:rsidR="004B00C0" w:rsidRDefault="004B00C0">
      <w:pPr>
        <w:adjustRightInd w:val="0"/>
        <w:snapToGrid w:val="0"/>
        <w:jc w:val="center"/>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Pr="00A634BB" w:rsidRDefault="00A634BB">
      <w:pPr>
        <w:adjustRightInd w:val="0"/>
        <w:snapToGrid w:val="0"/>
        <w:spacing w:afterLines="50" w:after="156"/>
        <w:jc w:val="center"/>
        <w:rPr>
          <w:rFonts w:ascii="方正小标宋简体" w:eastAsia="方正小标宋简体" w:hAnsi="方正特雅宋简" w:cs="方正特雅宋简"/>
          <w:spacing w:val="-20"/>
          <w:kern w:val="0"/>
          <w:sz w:val="52"/>
          <w:szCs w:val="44"/>
        </w:rPr>
      </w:pPr>
      <w:r w:rsidRPr="00A634BB">
        <w:rPr>
          <w:rFonts w:ascii="方正小标宋简体" w:eastAsia="方正小标宋简体" w:hAnsi="方正特雅宋简" w:cs="方正特雅宋简" w:hint="eastAsia"/>
          <w:spacing w:val="-20"/>
          <w:kern w:val="0"/>
          <w:sz w:val="56"/>
          <w:szCs w:val="48"/>
        </w:rPr>
        <w:t>宁德市2023年</w:t>
      </w:r>
    </w:p>
    <w:p w:rsidR="004B00C0" w:rsidRDefault="004B00C0">
      <w:pPr>
        <w:adjustRightInd w:val="0"/>
        <w:snapToGrid w:val="0"/>
        <w:spacing w:afterLines="50" w:after="156"/>
        <w:jc w:val="center"/>
        <w:rPr>
          <w:rFonts w:eastAsia="汉仪魏碑简"/>
          <w:spacing w:val="-20"/>
          <w:kern w:val="0"/>
          <w:sz w:val="34"/>
          <w:szCs w:val="44"/>
        </w:rPr>
      </w:pPr>
    </w:p>
    <w:p w:rsidR="004B00C0" w:rsidRPr="00A634BB" w:rsidRDefault="00A634BB">
      <w:pPr>
        <w:adjustRightInd w:val="0"/>
        <w:snapToGrid w:val="0"/>
        <w:spacing w:afterLines="50" w:after="156"/>
        <w:jc w:val="center"/>
        <w:rPr>
          <w:rFonts w:ascii="方正小标宋简体" w:eastAsia="方正小标宋简体"/>
          <w:spacing w:val="60"/>
          <w:kern w:val="0"/>
          <w:sz w:val="80"/>
          <w:szCs w:val="44"/>
        </w:rPr>
      </w:pPr>
      <w:r w:rsidRPr="00A634BB">
        <w:rPr>
          <w:rFonts w:ascii="方正小标宋简体" w:eastAsia="方正小标宋简体" w:hAnsi="方正特雅宋简" w:cs="方正特雅宋简" w:hint="eastAsia"/>
          <w:spacing w:val="60"/>
          <w:kern w:val="0"/>
          <w:sz w:val="96"/>
          <w:szCs w:val="48"/>
        </w:rPr>
        <w:t>农业主推技术</w:t>
      </w:r>
    </w:p>
    <w:p w:rsidR="004B00C0" w:rsidRDefault="004B00C0">
      <w:pPr>
        <w:adjustRightInd w:val="0"/>
        <w:snapToGrid w:val="0"/>
        <w:rPr>
          <w:rFonts w:ascii="宋体" w:eastAsia="华文中宋" w:hAnsi="宋体"/>
          <w:kern w:val="0"/>
          <w:sz w:val="44"/>
          <w:szCs w:val="44"/>
        </w:rPr>
      </w:pPr>
    </w:p>
    <w:p w:rsidR="004B00C0" w:rsidRDefault="004B00C0">
      <w:pPr>
        <w:adjustRightInd w:val="0"/>
        <w:snapToGrid w:val="0"/>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Default="004B00C0">
      <w:pPr>
        <w:pStyle w:val="Flietext"/>
        <w:rPr>
          <w:rFonts w:ascii="宋体" w:eastAsia="华文中宋" w:hAnsi="宋体"/>
          <w:kern w:val="0"/>
          <w:sz w:val="44"/>
          <w:szCs w:val="44"/>
        </w:rPr>
      </w:pPr>
    </w:p>
    <w:p w:rsidR="004B00C0" w:rsidRDefault="004B00C0">
      <w:pPr>
        <w:adjustRightInd w:val="0"/>
        <w:snapToGrid w:val="0"/>
        <w:rPr>
          <w:rFonts w:ascii="宋体" w:eastAsia="华文中宋" w:hAnsi="宋体"/>
          <w:kern w:val="0"/>
          <w:sz w:val="44"/>
          <w:szCs w:val="44"/>
        </w:rPr>
      </w:pPr>
    </w:p>
    <w:p w:rsidR="004B00C0" w:rsidRDefault="004B00C0">
      <w:pPr>
        <w:adjustRightInd w:val="0"/>
        <w:snapToGrid w:val="0"/>
        <w:rPr>
          <w:rFonts w:ascii="宋体" w:eastAsia="华文中宋" w:hAnsi="宋体"/>
          <w:kern w:val="0"/>
          <w:sz w:val="44"/>
          <w:szCs w:val="44"/>
        </w:rPr>
      </w:pPr>
    </w:p>
    <w:p w:rsidR="004B00C0" w:rsidRDefault="004B00C0">
      <w:pPr>
        <w:adjustRightInd w:val="0"/>
        <w:snapToGrid w:val="0"/>
        <w:rPr>
          <w:rFonts w:ascii="宋体" w:eastAsia="华文中宋" w:hAnsi="宋体"/>
          <w:kern w:val="0"/>
          <w:sz w:val="54"/>
          <w:szCs w:val="44"/>
        </w:rPr>
      </w:pPr>
    </w:p>
    <w:p w:rsidR="004B00C0" w:rsidRDefault="004B00C0">
      <w:pPr>
        <w:adjustRightInd w:val="0"/>
        <w:snapToGrid w:val="0"/>
        <w:rPr>
          <w:rFonts w:ascii="宋体" w:eastAsia="华文中宋" w:hAnsi="宋体"/>
          <w:kern w:val="0"/>
          <w:sz w:val="44"/>
          <w:szCs w:val="44"/>
        </w:rPr>
      </w:pPr>
    </w:p>
    <w:p w:rsidR="004B00C0" w:rsidRDefault="00A634BB">
      <w:pPr>
        <w:adjustRightInd w:val="0"/>
        <w:snapToGrid w:val="0"/>
        <w:spacing w:afterLines="50" w:after="156"/>
        <w:jc w:val="center"/>
        <w:rPr>
          <w:rFonts w:ascii="方正黑体简体" w:eastAsia="方正黑体简体" w:hAnsi="方正黑体简体" w:cs="方正黑体简体"/>
          <w:kern w:val="0"/>
          <w:sz w:val="36"/>
          <w:szCs w:val="36"/>
        </w:rPr>
      </w:pPr>
      <w:r>
        <w:rPr>
          <w:rFonts w:ascii="方正黑体简体" w:eastAsia="方正黑体简体" w:hAnsi="方正黑体简体" w:cs="方正黑体简体" w:hint="eastAsia"/>
          <w:kern w:val="0"/>
          <w:sz w:val="36"/>
          <w:szCs w:val="36"/>
        </w:rPr>
        <w:t>宁德市农业农村局 编</w:t>
      </w:r>
    </w:p>
    <w:p w:rsidR="004B00C0" w:rsidRDefault="00A634BB">
      <w:pPr>
        <w:adjustRightInd w:val="0"/>
        <w:snapToGrid w:val="0"/>
        <w:spacing w:afterLines="50" w:after="156"/>
        <w:jc w:val="center"/>
        <w:rPr>
          <w:rFonts w:ascii="方正黑体简体" w:eastAsia="方正黑体简体" w:hAnsi="方正黑体简体" w:cs="方正黑体简体"/>
          <w:kern w:val="0"/>
          <w:szCs w:val="32"/>
        </w:rPr>
        <w:sectPr w:rsidR="004B00C0">
          <w:footerReference w:type="default" r:id="rId10"/>
          <w:pgSz w:w="11905" w:h="16838"/>
          <w:pgMar w:top="1440" w:right="1797" w:bottom="1440" w:left="1797" w:header="851" w:footer="992" w:gutter="0"/>
          <w:pgNumType w:start="0"/>
          <w:cols w:space="720"/>
          <w:titlePg/>
          <w:docGrid w:type="lines" w:linePitch="312"/>
        </w:sectPr>
      </w:pPr>
      <w:r>
        <w:rPr>
          <w:rFonts w:ascii="方正黑体简体" w:eastAsia="方正黑体简体" w:hAnsi="方正黑体简体" w:cs="方正黑体简体" w:hint="eastAsia"/>
          <w:kern w:val="0"/>
          <w:sz w:val="36"/>
          <w:szCs w:val="36"/>
        </w:rPr>
        <w:t>二O二三年</w:t>
      </w:r>
    </w:p>
    <w:p w:rsidR="004B00C0" w:rsidRDefault="00A634BB" w:rsidP="00A634BB">
      <w:pPr>
        <w:widowControl/>
        <w:adjustRightInd w:val="0"/>
        <w:snapToGrid w:val="0"/>
        <w:spacing w:afterLines="100" w:after="312" w:line="600" w:lineRule="exact"/>
        <w:jc w:val="center"/>
        <w:rPr>
          <w:rFonts w:eastAsia="方正小标宋简体"/>
          <w:bCs/>
          <w:color w:val="000000"/>
          <w:kern w:val="0"/>
          <w:sz w:val="44"/>
          <w:szCs w:val="44"/>
        </w:rPr>
      </w:pPr>
      <w:r>
        <w:rPr>
          <w:rFonts w:eastAsia="方正小标宋简体" w:hint="eastAsia"/>
          <w:bCs/>
          <w:color w:val="000000"/>
          <w:kern w:val="0"/>
          <w:sz w:val="44"/>
          <w:szCs w:val="44"/>
        </w:rPr>
        <w:lastRenderedPageBreak/>
        <w:t>目</w:t>
      </w:r>
      <w:r>
        <w:rPr>
          <w:rFonts w:eastAsia="方正小标宋简体" w:hint="eastAsia"/>
          <w:bCs/>
          <w:color w:val="000000"/>
          <w:kern w:val="0"/>
          <w:sz w:val="44"/>
          <w:szCs w:val="44"/>
        </w:rPr>
        <w:t xml:space="preserve">  </w:t>
      </w:r>
      <w:r>
        <w:rPr>
          <w:rFonts w:eastAsia="方正小标宋简体" w:hint="eastAsia"/>
          <w:bCs/>
          <w:color w:val="000000"/>
          <w:kern w:val="0"/>
          <w:sz w:val="44"/>
          <w:szCs w:val="44"/>
        </w:rPr>
        <w:t>录</w:t>
      </w:r>
    </w:p>
    <w:p w:rsidR="004B00C0" w:rsidRDefault="00A634BB">
      <w:pPr>
        <w:widowControl/>
        <w:adjustRightInd w:val="0"/>
        <w:snapToGrid w:val="0"/>
        <w:spacing w:line="600" w:lineRule="exact"/>
        <w:jc w:val="left"/>
        <w:rPr>
          <w:rFonts w:eastAsia="黑体"/>
          <w:kern w:val="0"/>
          <w:szCs w:val="32"/>
        </w:rPr>
      </w:pPr>
      <w:r>
        <w:rPr>
          <w:rFonts w:eastAsia="黑体"/>
          <w:kern w:val="0"/>
          <w:szCs w:val="32"/>
        </w:rPr>
        <w:t>一、水稻类</w:t>
      </w:r>
    </w:p>
    <w:p w:rsidR="00C243A4" w:rsidRPr="00DB4C5A" w:rsidRDefault="00A634BB">
      <w:pPr>
        <w:pStyle w:val="10"/>
        <w:tabs>
          <w:tab w:val="right" w:leader="dot" w:pos="8494"/>
        </w:tabs>
        <w:rPr>
          <w:rFonts w:ascii="华文楷体" w:eastAsia="华文楷体" w:hAnsi="华文楷体" w:cstheme="minorBidi"/>
          <w:noProof/>
          <w:szCs w:val="22"/>
        </w:rPr>
      </w:pPr>
      <w:r>
        <w:rPr>
          <w:rFonts w:ascii="Times New Roman" w:hAnsi="Times New Roman"/>
          <w:kern w:val="0"/>
          <w:sz w:val="32"/>
          <w:szCs w:val="32"/>
        </w:rPr>
        <w:fldChar w:fldCharType="begin"/>
      </w:r>
      <w:r>
        <w:rPr>
          <w:rFonts w:ascii="Times New Roman" w:hAnsi="Times New Roman"/>
          <w:kern w:val="0"/>
          <w:sz w:val="32"/>
          <w:szCs w:val="32"/>
        </w:rPr>
        <w:instrText xml:space="preserve">TOC \o "1-1" \h \u </w:instrText>
      </w:r>
      <w:r>
        <w:rPr>
          <w:rFonts w:ascii="Times New Roman" w:hAnsi="Times New Roman"/>
          <w:kern w:val="0"/>
          <w:sz w:val="32"/>
          <w:szCs w:val="32"/>
        </w:rPr>
        <w:fldChar w:fldCharType="separate"/>
      </w:r>
      <w:hyperlink w:anchor="_Toc143161603" w:history="1">
        <w:r w:rsidR="00C243A4" w:rsidRPr="00DB4C5A">
          <w:rPr>
            <w:rStyle w:val="aff7"/>
            <w:rFonts w:ascii="华文楷体" w:eastAsia="华文楷体" w:hAnsi="华文楷体" w:hint="eastAsia"/>
            <w:noProof/>
          </w:rPr>
          <w:t>再生稻高产高效生产关键技术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_Toc143161603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4" w:history="1">
        <w:r w:rsidR="00C243A4" w:rsidRPr="00DB4C5A">
          <w:rPr>
            <w:rStyle w:val="aff7"/>
            <w:rFonts w:ascii="华文楷体" w:eastAsia="华文楷体" w:hAnsi="华文楷体" w:hint="eastAsia"/>
            <w:noProof/>
          </w:rPr>
          <w:t>机收再生稻优质丰产高效栽培技术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_Toc143161604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5</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5" w:history="1">
        <w:r w:rsidR="00C243A4" w:rsidRPr="00DB4C5A">
          <w:rPr>
            <w:rStyle w:val="aff7"/>
            <w:rFonts w:ascii="华文楷体" w:eastAsia="华文楷体" w:hAnsi="华文楷体" w:hint="eastAsia"/>
            <w:noProof/>
          </w:rPr>
          <w:t>高海拔山区优质稻提质增效栽培技术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_Toc143161605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9</w:t>
        </w:r>
        <w:r w:rsidR="00C243A4" w:rsidRPr="00DB4C5A">
          <w:rPr>
            <w:rFonts w:ascii="华文楷体" w:eastAsia="华文楷体" w:hAnsi="华文楷体"/>
            <w:noProof/>
          </w:rPr>
          <w:fldChar w:fldCharType="end"/>
        </w:r>
      </w:hyperlink>
    </w:p>
    <w:p w:rsidR="00B0782C" w:rsidRPr="00B0782C" w:rsidRDefault="00B0782C" w:rsidP="00B0782C">
      <w:pPr>
        <w:widowControl/>
        <w:adjustRightInd w:val="0"/>
        <w:snapToGrid w:val="0"/>
        <w:spacing w:line="600" w:lineRule="exact"/>
        <w:jc w:val="left"/>
        <w:rPr>
          <w:rStyle w:val="aff7"/>
          <w:rFonts w:ascii="Times New Roman" w:eastAsia="黑体" w:hAnsi="Times New Roman" w:cs="Times New Roman"/>
          <w:b w:val="0"/>
          <w:color w:val="auto"/>
          <w:sz w:val="32"/>
          <w:szCs w:val="32"/>
          <w:u w:val="none"/>
          <w:lang w:eastAsia="zh-CN"/>
        </w:rPr>
      </w:pPr>
      <w:r>
        <w:rPr>
          <w:rFonts w:eastAsia="黑体" w:hint="eastAsia"/>
          <w:kern w:val="0"/>
          <w:szCs w:val="32"/>
        </w:rPr>
        <w:t>二</w:t>
      </w:r>
      <w:r>
        <w:rPr>
          <w:rFonts w:eastAsia="黑体"/>
          <w:kern w:val="0"/>
          <w:szCs w:val="32"/>
        </w:rPr>
        <w:t>、</w:t>
      </w:r>
      <w:r>
        <w:rPr>
          <w:rFonts w:eastAsia="黑体" w:hint="eastAsia"/>
          <w:kern w:val="0"/>
          <w:szCs w:val="32"/>
        </w:rPr>
        <w:t>薯</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6" w:history="1">
        <w:r w:rsidR="00C243A4" w:rsidRPr="00DB4C5A">
          <w:rPr>
            <w:rStyle w:val="aff7"/>
            <w:rFonts w:ascii="华文楷体" w:eastAsia="华文楷体" w:hAnsi="华文楷体" w:hint="eastAsia"/>
            <w:noProof/>
          </w:rPr>
          <w:t>冬种马铃薯地膜覆盖栽培技术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_Toc143161606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14</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7" w:history="1">
        <w:r w:rsidR="00C243A4" w:rsidRPr="00DB4C5A">
          <w:rPr>
            <w:rStyle w:val="aff7"/>
            <w:rFonts w:ascii="华文楷体" w:eastAsia="华文楷体" w:hAnsi="华文楷体" w:hint="eastAsia"/>
            <w:noProof/>
          </w:rPr>
          <w:t>滨海沙地马铃薯绿色高效丰产栽培技术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_Toc143161607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18</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8" w:history="1">
        <w:r w:rsidR="00C243A4" w:rsidRPr="00DB4C5A">
          <w:rPr>
            <w:rStyle w:val="aff7"/>
            <w:rFonts w:ascii="华文楷体" w:eastAsia="华文楷体" w:hAnsi="华文楷体" w:hint="eastAsia"/>
            <w:noProof/>
          </w:rPr>
          <w:t>山药轻简化栽培技术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_Toc143161608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22</w:t>
        </w:r>
        <w:r w:rsidR="00C243A4" w:rsidRPr="00DB4C5A">
          <w:rPr>
            <w:rFonts w:ascii="华文楷体" w:eastAsia="华文楷体" w:hAnsi="华文楷体"/>
            <w:noProof/>
          </w:rPr>
          <w:fldChar w:fldCharType="end"/>
        </w:r>
      </w:hyperlink>
    </w:p>
    <w:p w:rsidR="00B0782C" w:rsidRPr="00B0782C" w:rsidRDefault="00B0782C" w:rsidP="00B0782C">
      <w:pPr>
        <w:widowControl/>
        <w:adjustRightInd w:val="0"/>
        <w:snapToGrid w:val="0"/>
        <w:spacing w:line="600" w:lineRule="exact"/>
        <w:jc w:val="left"/>
        <w:rPr>
          <w:rStyle w:val="aff7"/>
          <w:rFonts w:ascii="Times New Roman" w:eastAsia="黑体" w:hAnsi="Times New Roman" w:cs="Times New Roman"/>
          <w:b w:val="0"/>
          <w:color w:val="auto"/>
          <w:sz w:val="32"/>
          <w:szCs w:val="32"/>
          <w:u w:val="none"/>
          <w:lang w:eastAsia="zh-CN"/>
        </w:rPr>
      </w:pPr>
      <w:r>
        <w:rPr>
          <w:rFonts w:eastAsia="黑体" w:hint="eastAsia"/>
          <w:kern w:val="0"/>
          <w:szCs w:val="32"/>
        </w:rPr>
        <w:t>三</w:t>
      </w:r>
      <w:r>
        <w:rPr>
          <w:rFonts w:eastAsia="黑体"/>
          <w:kern w:val="0"/>
          <w:szCs w:val="32"/>
        </w:rPr>
        <w:t>、</w:t>
      </w:r>
      <w:r>
        <w:rPr>
          <w:rFonts w:eastAsia="黑体" w:hint="eastAsia"/>
          <w:kern w:val="0"/>
          <w:szCs w:val="32"/>
        </w:rPr>
        <w:t>水果</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09" w:history="1">
        <w:r w:rsidR="00C243A4" w:rsidRPr="00DB4C5A">
          <w:rPr>
            <w:rStyle w:val="aff7"/>
            <w:rFonts w:ascii="华文楷体" w:eastAsia="华文楷体" w:hAnsi="华文楷体" w:hint="eastAsia"/>
            <w:noProof/>
          </w:rPr>
          <w:t>葡萄两叶摘心技术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_Toc143161609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31</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15" w:history="1">
        <w:r w:rsidR="00C243A4" w:rsidRPr="00DB4C5A">
          <w:rPr>
            <w:rStyle w:val="aff7"/>
            <w:rFonts w:ascii="华文楷体" w:eastAsia="华文楷体" w:hAnsi="华文楷体" w:hint="eastAsia"/>
            <w:noProof/>
          </w:rPr>
          <w:t>南方密植棚架葡萄树形改造技术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_Toc143161615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34</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16" w:history="1">
        <w:r w:rsidR="00C243A4" w:rsidRPr="00DB4C5A">
          <w:rPr>
            <w:rStyle w:val="aff7"/>
            <w:rFonts w:ascii="华文楷体" w:eastAsia="华文楷体" w:hAnsi="华文楷体" w:hint="eastAsia"/>
            <w:noProof/>
          </w:rPr>
          <w:t>早熟梨避雨棚架栽培技术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_Toc143161616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37</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17" w:history="1">
        <w:r w:rsidR="00C243A4" w:rsidRPr="00DB4C5A">
          <w:rPr>
            <w:rStyle w:val="aff7"/>
            <w:rFonts w:ascii="华文楷体" w:eastAsia="华文楷体" w:hAnsi="华文楷体" w:hint="eastAsia"/>
            <w:noProof/>
          </w:rPr>
          <w:t>百香果无病毒优质种苗繁育技术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_Toc143161617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42</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18" w:history="1">
        <w:r w:rsidR="00C243A4" w:rsidRPr="00DB4C5A">
          <w:rPr>
            <w:rStyle w:val="aff7"/>
            <w:rFonts w:ascii="华文楷体" w:eastAsia="华文楷体" w:hAnsi="华文楷体" w:hint="eastAsia"/>
            <w:noProof/>
          </w:rPr>
          <w:t>龙眼快速矮化换种技术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_Toc143161618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46</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19" w:history="1">
        <w:r w:rsidR="00C243A4" w:rsidRPr="00DB4C5A">
          <w:rPr>
            <w:rStyle w:val="aff7"/>
            <w:rFonts w:ascii="华文楷体" w:eastAsia="华文楷体" w:hAnsi="华文楷体" w:hint="eastAsia"/>
            <w:noProof/>
          </w:rPr>
          <w:t>甘蔗脱毒健康种苗质量监控技术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_Toc143161619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48</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四</w:t>
      </w:r>
      <w:r>
        <w:rPr>
          <w:rFonts w:eastAsia="黑体"/>
          <w:kern w:val="0"/>
          <w:szCs w:val="32"/>
        </w:rPr>
        <w:t>、</w:t>
      </w:r>
      <w:r>
        <w:rPr>
          <w:rFonts w:eastAsia="黑体" w:hint="eastAsia"/>
          <w:kern w:val="0"/>
          <w:szCs w:val="32"/>
        </w:rPr>
        <w:t>蔬菜</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0" w:history="1">
        <w:r w:rsidR="00C243A4" w:rsidRPr="00DB4C5A">
          <w:rPr>
            <w:rStyle w:val="aff7"/>
            <w:rFonts w:ascii="华文楷体" w:eastAsia="华文楷体" w:hAnsi="华文楷体" w:hint="eastAsia"/>
            <w:noProof/>
          </w:rPr>
          <w:t>番茄集约化嫁接育苗技术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_Toc143161620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52</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1" w:history="1">
        <w:r w:rsidR="00C243A4" w:rsidRPr="00DB4C5A">
          <w:rPr>
            <w:rStyle w:val="aff7"/>
            <w:rFonts w:ascii="华文楷体" w:eastAsia="华文楷体" w:hAnsi="华文楷体" w:hint="eastAsia"/>
            <w:noProof/>
          </w:rPr>
          <w:t>番茄基质袋无土栽培技术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_Toc143161621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56</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2" w:history="1">
        <w:r w:rsidR="00C243A4" w:rsidRPr="00DB4C5A">
          <w:rPr>
            <w:rStyle w:val="aff7"/>
            <w:rFonts w:ascii="华文楷体" w:eastAsia="华文楷体" w:hAnsi="华文楷体" w:hint="eastAsia"/>
            <w:noProof/>
          </w:rPr>
          <w:t>大粒青蚕豆产期调控高效栽培技术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_Toc143161622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64</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3" w:history="1">
        <w:r w:rsidR="00C243A4" w:rsidRPr="00DB4C5A">
          <w:rPr>
            <w:rStyle w:val="aff7"/>
            <w:rFonts w:ascii="华文楷体" w:eastAsia="华文楷体" w:hAnsi="华文楷体" w:hint="eastAsia"/>
            <w:noProof/>
          </w:rPr>
          <w:t>樱桃番茄高效基质栽培技术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_Toc143161623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67</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五</w:t>
      </w:r>
      <w:r>
        <w:rPr>
          <w:rFonts w:eastAsia="黑体"/>
          <w:kern w:val="0"/>
          <w:szCs w:val="32"/>
        </w:rPr>
        <w:t>、</w:t>
      </w:r>
      <w:r>
        <w:rPr>
          <w:rFonts w:eastAsia="黑体" w:hint="eastAsia"/>
          <w:kern w:val="0"/>
          <w:szCs w:val="32"/>
        </w:rPr>
        <w:t>茶叶</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4" w:history="1">
        <w:r w:rsidR="00C243A4" w:rsidRPr="00DB4C5A">
          <w:rPr>
            <w:rStyle w:val="aff7"/>
            <w:rFonts w:ascii="华文楷体" w:eastAsia="华文楷体" w:hAnsi="华文楷体"/>
            <w:noProof/>
          </w:rPr>
          <w:t>“</w:t>
        </w:r>
        <w:r w:rsidR="00C243A4" w:rsidRPr="00DB4C5A">
          <w:rPr>
            <w:rStyle w:val="aff7"/>
            <w:rFonts w:ascii="华文楷体" w:eastAsia="华文楷体" w:hAnsi="华文楷体" w:hint="eastAsia"/>
            <w:noProof/>
          </w:rPr>
          <w:t>金牡丹</w:t>
        </w:r>
        <w:r w:rsidR="00C243A4" w:rsidRPr="00DB4C5A">
          <w:rPr>
            <w:rStyle w:val="aff7"/>
            <w:rFonts w:ascii="华文楷体" w:eastAsia="华文楷体" w:hAnsi="华文楷体"/>
            <w:noProof/>
          </w:rPr>
          <w:t>”</w:t>
        </w:r>
        <w:r w:rsidR="00C243A4" w:rsidRPr="00DB4C5A">
          <w:rPr>
            <w:rStyle w:val="aff7"/>
            <w:rFonts w:ascii="华文楷体" w:eastAsia="华文楷体" w:hAnsi="华文楷体" w:hint="eastAsia"/>
            <w:noProof/>
          </w:rPr>
          <w:t>茶树新品种减肥增效栽培技术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_Toc143161624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70</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5" w:history="1">
        <w:r w:rsidR="00C243A4" w:rsidRPr="00DB4C5A">
          <w:rPr>
            <w:rStyle w:val="aff7"/>
            <w:rFonts w:ascii="华文楷体" w:eastAsia="华文楷体" w:hAnsi="华文楷体" w:hint="eastAsia"/>
            <w:noProof/>
          </w:rPr>
          <w:t>白茶生产加工关键技术与新产品开发</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_Toc143161625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76</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6" w:history="1">
        <w:r w:rsidR="00C243A4" w:rsidRPr="00DB4C5A">
          <w:rPr>
            <w:rStyle w:val="aff7"/>
            <w:rFonts w:ascii="华文楷体" w:eastAsia="华文楷体" w:hAnsi="华文楷体" w:hint="eastAsia"/>
            <w:noProof/>
          </w:rPr>
          <w:t>花果香坦洋工夫加工关键技术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_Toc143161626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79</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六</w:t>
      </w:r>
      <w:r>
        <w:rPr>
          <w:rFonts w:eastAsia="黑体"/>
          <w:kern w:val="0"/>
          <w:szCs w:val="32"/>
        </w:rPr>
        <w:t>、</w:t>
      </w:r>
      <w:r>
        <w:rPr>
          <w:rFonts w:eastAsia="黑体" w:hint="eastAsia"/>
          <w:kern w:val="0"/>
          <w:szCs w:val="32"/>
        </w:rPr>
        <w:t>中药材</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7" w:history="1">
        <w:r w:rsidR="00C243A4" w:rsidRPr="00DB4C5A">
          <w:rPr>
            <w:rStyle w:val="aff7"/>
            <w:rFonts w:ascii="华文楷体" w:eastAsia="华文楷体" w:hAnsi="华文楷体" w:hint="eastAsia"/>
            <w:noProof/>
          </w:rPr>
          <w:t>七叶一枝花生态种植关键技术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_Toc143161627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81</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七</w:t>
      </w:r>
      <w:r>
        <w:rPr>
          <w:rFonts w:eastAsia="黑体"/>
          <w:kern w:val="0"/>
          <w:szCs w:val="32"/>
        </w:rPr>
        <w:t>、</w:t>
      </w:r>
      <w:r>
        <w:rPr>
          <w:rFonts w:eastAsia="黑体" w:hint="eastAsia"/>
          <w:kern w:val="0"/>
          <w:szCs w:val="32"/>
        </w:rPr>
        <w:t>牧草</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8" w:history="1">
        <w:r w:rsidR="00C243A4" w:rsidRPr="00DB4C5A">
          <w:rPr>
            <w:rStyle w:val="aff7"/>
            <w:rFonts w:ascii="华文楷体" w:eastAsia="华文楷体" w:hAnsi="华文楷体" w:hint="eastAsia"/>
            <w:noProof/>
          </w:rPr>
          <w:t>多花黑麦草高效栽培技术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_Toc143161628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84</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八</w:t>
      </w:r>
      <w:r>
        <w:rPr>
          <w:rFonts w:eastAsia="黑体"/>
          <w:kern w:val="0"/>
          <w:szCs w:val="32"/>
        </w:rPr>
        <w:t>、</w:t>
      </w:r>
      <w:r>
        <w:rPr>
          <w:rFonts w:eastAsia="黑体" w:hint="eastAsia"/>
          <w:kern w:val="0"/>
          <w:szCs w:val="32"/>
        </w:rPr>
        <w:t>畜禽</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29" w:history="1">
        <w:r w:rsidR="00C243A4" w:rsidRPr="00DB4C5A">
          <w:rPr>
            <w:rStyle w:val="aff7"/>
            <w:rFonts w:ascii="华文楷体" w:eastAsia="华文楷体" w:hAnsi="华文楷体" w:hint="eastAsia"/>
            <w:noProof/>
          </w:rPr>
          <w:t>母猪关键生理指标智能管理技术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_Toc143161629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88</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0" w:history="1">
        <w:r w:rsidR="00C243A4" w:rsidRPr="00DB4C5A">
          <w:rPr>
            <w:rStyle w:val="aff7"/>
            <w:rFonts w:ascii="华文楷体" w:eastAsia="华文楷体" w:hAnsi="华文楷体" w:hint="eastAsia"/>
            <w:noProof/>
          </w:rPr>
          <w:t>肉鸭无水面生态饲养集成技术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_Toc143161630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91</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lastRenderedPageBreak/>
        <w:t>九</w:t>
      </w:r>
      <w:r>
        <w:rPr>
          <w:rFonts w:eastAsia="黑体"/>
          <w:kern w:val="0"/>
          <w:szCs w:val="32"/>
        </w:rPr>
        <w:t>、</w:t>
      </w:r>
      <w:r>
        <w:rPr>
          <w:rFonts w:eastAsia="黑体" w:hint="eastAsia"/>
          <w:kern w:val="0"/>
          <w:szCs w:val="32"/>
        </w:rPr>
        <w:t>绿色防控</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1" w:history="1">
        <w:r w:rsidR="00C243A4" w:rsidRPr="00DB4C5A">
          <w:rPr>
            <w:rStyle w:val="aff7"/>
            <w:rFonts w:ascii="华文楷体" w:eastAsia="华文楷体" w:hAnsi="华文楷体" w:hint="eastAsia"/>
            <w:noProof/>
          </w:rPr>
          <w:t>草莓有害生物绿色防控技术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_Toc143161631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94</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2" w:history="1">
        <w:r w:rsidR="00C243A4" w:rsidRPr="00DB4C5A">
          <w:rPr>
            <w:rStyle w:val="aff7"/>
            <w:rFonts w:ascii="华文楷体" w:eastAsia="华文楷体" w:hAnsi="华文楷体" w:hint="eastAsia"/>
            <w:noProof/>
          </w:rPr>
          <w:t>南方冬作马铃薯晚疫病综合防控技术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_Toc143161632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97</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3" w:history="1">
        <w:r w:rsidR="00C243A4" w:rsidRPr="00DB4C5A">
          <w:rPr>
            <w:rStyle w:val="aff7"/>
            <w:rFonts w:ascii="华文楷体" w:eastAsia="华文楷体" w:hAnsi="华文楷体" w:hint="eastAsia"/>
            <w:noProof/>
          </w:rPr>
          <w:t>甘薯瘟病综合防控技术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_Toc143161633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99</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4" w:history="1">
        <w:r w:rsidR="00C243A4" w:rsidRPr="00DB4C5A">
          <w:rPr>
            <w:rStyle w:val="aff7"/>
            <w:rFonts w:ascii="华文楷体" w:eastAsia="华文楷体" w:hAnsi="华文楷体" w:hint="eastAsia"/>
            <w:noProof/>
          </w:rPr>
          <w:t>草地贪夜蛾高效纳米性诱剂应用技术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_Toc143161634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103</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5" w:history="1">
        <w:r w:rsidR="00C243A4" w:rsidRPr="00DB4C5A">
          <w:rPr>
            <w:rStyle w:val="aff7"/>
            <w:rFonts w:ascii="华文楷体" w:eastAsia="华文楷体" w:hAnsi="华文楷体" w:hint="eastAsia"/>
            <w:noProof/>
          </w:rPr>
          <w:t>南方鲜食玉米叶斑类病害轻简化综合防控技术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_Toc143161635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106</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6" w:history="1">
        <w:r w:rsidR="00C243A4" w:rsidRPr="00DB4C5A">
          <w:rPr>
            <w:rStyle w:val="aff7"/>
            <w:rFonts w:ascii="华文楷体" w:eastAsia="华文楷体" w:hAnsi="华文楷体" w:hint="eastAsia"/>
            <w:noProof/>
          </w:rPr>
          <w:t>小菜蛾抗药性适合度代价及药剂减量增效技术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_Toc143161636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109</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7" w:history="1">
        <w:r w:rsidR="00C243A4" w:rsidRPr="00DB4C5A">
          <w:rPr>
            <w:rStyle w:val="aff7"/>
            <w:rFonts w:ascii="华文楷体" w:eastAsia="华文楷体" w:hAnsi="华文楷体" w:hint="eastAsia"/>
            <w:noProof/>
          </w:rPr>
          <w:t>蔬菜烟粉虱全程防控综合技术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_Toc143161637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112</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十</w:t>
      </w:r>
      <w:r>
        <w:rPr>
          <w:rFonts w:eastAsia="黑体"/>
          <w:kern w:val="0"/>
          <w:szCs w:val="32"/>
        </w:rPr>
        <w:t>、</w:t>
      </w:r>
      <w:r>
        <w:rPr>
          <w:rFonts w:eastAsia="黑体" w:hint="eastAsia"/>
          <w:kern w:val="0"/>
          <w:szCs w:val="32"/>
        </w:rPr>
        <w:t>耕地质量提升</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8" w:history="1">
        <w:r w:rsidR="00C243A4" w:rsidRPr="00DB4C5A">
          <w:rPr>
            <w:rStyle w:val="aff7"/>
            <w:rFonts w:ascii="华文楷体" w:eastAsia="华文楷体" w:hAnsi="华文楷体" w:hint="eastAsia"/>
            <w:noProof/>
          </w:rPr>
          <w:t>紫云英</w:t>
        </w:r>
        <w:r w:rsidR="00C243A4" w:rsidRPr="00DB4C5A">
          <w:rPr>
            <w:rStyle w:val="aff7"/>
            <w:rFonts w:ascii="华文楷体" w:eastAsia="华文楷体" w:hAnsi="华文楷体"/>
            <w:noProof/>
          </w:rPr>
          <w:t>-</w:t>
        </w:r>
        <w:r w:rsidR="00C243A4" w:rsidRPr="00DB4C5A">
          <w:rPr>
            <w:rStyle w:val="aff7"/>
            <w:rFonts w:ascii="华文楷体" w:eastAsia="华文楷体" w:hAnsi="华文楷体" w:hint="eastAsia"/>
            <w:noProof/>
          </w:rPr>
          <w:t>稻秆协同还田与水稻化肥减量增效技术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_Toc143161638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115</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39" w:history="1">
        <w:r w:rsidR="00C243A4" w:rsidRPr="00DB4C5A">
          <w:rPr>
            <w:rStyle w:val="aff7"/>
            <w:rFonts w:ascii="华文楷体" w:eastAsia="华文楷体" w:hAnsi="华文楷体" w:hint="eastAsia"/>
            <w:noProof/>
          </w:rPr>
          <w:t>福建省稻田土壤酸化综合改良技术模式</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_Toc143161639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118</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40" w:history="1">
        <w:r w:rsidR="00C243A4" w:rsidRPr="00DB4C5A">
          <w:rPr>
            <w:rStyle w:val="aff7"/>
            <w:rFonts w:ascii="华文楷体" w:eastAsia="华文楷体" w:hAnsi="华文楷体" w:hint="eastAsia"/>
            <w:noProof/>
          </w:rPr>
          <w:t>福建省蔬菜地土壤酸化综合改良技术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_Toc143161640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121</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十一</w:t>
      </w:r>
      <w:r>
        <w:rPr>
          <w:rFonts w:eastAsia="黑体"/>
          <w:kern w:val="0"/>
          <w:szCs w:val="32"/>
        </w:rPr>
        <w:t>、</w:t>
      </w:r>
      <w:r>
        <w:rPr>
          <w:rFonts w:eastAsia="黑体" w:hint="eastAsia"/>
          <w:kern w:val="0"/>
          <w:szCs w:val="32"/>
        </w:rPr>
        <w:t>农产品加工</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41" w:history="1">
        <w:r w:rsidR="00C243A4" w:rsidRPr="00DB4C5A">
          <w:rPr>
            <w:rStyle w:val="aff7"/>
            <w:rFonts w:ascii="华文楷体" w:eastAsia="华文楷体" w:hAnsi="华文楷体" w:hint="eastAsia"/>
            <w:noProof/>
          </w:rPr>
          <w:t>白茶生产加工关键技术与新产品开发</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_Toc143161641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123</w:t>
        </w:r>
        <w:r w:rsidR="00C243A4" w:rsidRPr="00DB4C5A">
          <w:rPr>
            <w:rFonts w:ascii="华文楷体" w:eastAsia="华文楷体" w:hAnsi="华文楷体"/>
            <w:noProof/>
          </w:rPr>
          <w:fldChar w:fldCharType="end"/>
        </w:r>
      </w:hyperlink>
    </w:p>
    <w:p w:rsidR="00B0782C" w:rsidRDefault="00B0782C" w:rsidP="00B0782C">
      <w:pPr>
        <w:widowControl/>
        <w:adjustRightInd w:val="0"/>
        <w:snapToGrid w:val="0"/>
        <w:spacing w:line="600" w:lineRule="exact"/>
        <w:jc w:val="left"/>
        <w:rPr>
          <w:rFonts w:eastAsia="黑体"/>
          <w:kern w:val="0"/>
          <w:szCs w:val="32"/>
        </w:rPr>
      </w:pPr>
      <w:r>
        <w:rPr>
          <w:rFonts w:eastAsia="黑体" w:hint="eastAsia"/>
          <w:kern w:val="0"/>
          <w:szCs w:val="32"/>
        </w:rPr>
        <w:t>十二</w:t>
      </w:r>
      <w:r>
        <w:rPr>
          <w:rFonts w:eastAsia="黑体"/>
          <w:kern w:val="0"/>
          <w:szCs w:val="32"/>
        </w:rPr>
        <w:t>、</w:t>
      </w:r>
      <w:r>
        <w:rPr>
          <w:rFonts w:eastAsia="黑体" w:hint="eastAsia"/>
          <w:kern w:val="0"/>
          <w:szCs w:val="32"/>
        </w:rPr>
        <w:t>生态农业</w:t>
      </w:r>
      <w:r>
        <w:rPr>
          <w:rFonts w:eastAsia="黑体"/>
          <w:kern w:val="0"/>
          <w:szCs w:val="32"/>
          <w:lang w:eastAsia="en-US"/>
        </w:rPr>
        <w:t>类</w:t>
      </w:r>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42" w:history="1">
        <w:r w:rsidR="00C243A4" w:rsidRPr="00DB4C5A">
          <w:rPr>
            <w:rStyle w:val="aff7"/>
            <w:rFonts w:ascii="华文楷体" w:eastAsia="华文楷体" w:hAnsi="华文楷体" w:hint="eastAsia"/>
            <w:noProof/>
          </w:rPr>
          <w:t>果茶园套作绿肥高效利用技术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_Toc143161642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126</w:t>
        </w:r>
        <w:r w:rsidR="00C243A4" w:rsidRPr="00DB4C5A">
          <w:rPr>
            <w:rFonts w:ascii="华文楷体" w:eastAsia="华文楷体" w:hAnsi="华文楷体"/>
            <w:noProof/>
          </w:rPr>
          <w:fldChar w:fldCharType="end"/>
        </w:r>
      </w:hyperlink>
    </w:p>
    <w:p w:rsidR="00C243A4" w:rsidRPr="00DB4C5A" w:rsidRDefault="00E632C8">
      <w:pPr>
        <w:pStyle w:val="10"/>
        <w:tabs>
          <w:tab w:val="right" w:leader="dot" w:pos="8494"/>
        </w:tabs>
        <w:rPr>
          <w:rFonts w:ascii="华文楷体" w:eastAsia="华文楷体" w:hAnsi="华文楷体" w:cstheme="minorBidi"/>
          <w:noProof/>
          <w:szCs w:val="22"/>
        </w:rPr>
      </w:pPr>
      <w:hyperlink w:anchor="_Toc143161643" w:history="1">
        <w:r w:rsidR="00C243A4" w:rsidRPr="00DB4C5A">
          <w:rPr>
            <w:rStyle w:val="aff7"/>
            <w:rFonts w:ascii="华文楷体" w:eastAsia="华文楷体" w:hAnsi="华文楷体" w:hint="eastAsia"/>
            <w:noProof/>
          </w:rPr>
          <w:t>红火蚁数字化防控技术</w:t>
        </w:r>
        <w:r w:rsidR="00C243A4" w:rsidRPr="00DB4C5A">
          <w:rPr>
            <w:rFonts w:ascii="华文楷体" w:eastAsia="华文楷体" w:hAnsi="华文楷体"/>
            <w:noProof/>
          </w:rPr>
          <w:tab/>
        </w:r>
        <w:r w:rsidR="00C243A4" w:rsidRPr="00DB4C5A">
          <w:rPr>
            <w:rFonts w:ascii="华文楷体" w:eastAsia="华文楷体" w:hAnsi="华文楷体"/>
            <w:noProof/>
          </w:rPr>
          <w:fldChar w:fldCharType="begin"/>
        </w:r>
        <w:r w:rsidR="00C243A4" w:rsidRPr="00DB4C5A">
          <w:rPr>
            <w:rFonts w:ascii="华文楷体" w:eastAsia="华文楷体" w:hAnsi="华文楷体"/>
            <w:noProof/>
          </w:rPr>
          <w:instrText xml:space="preserve"> PAGEREF _Toc143161643 \h </w:instrText>
        </w:r>
        <w:r w:rsidR="00C243A4" w:rsidRPr="00DB4C5A">
          <w:rPr>
            <w:rFonts w:ascii="华文楷体" w:eastAsia="华文楷体" w:hAnsi="华文楷体"/>
            <w:noProof/>
          </w:rPr>
        </w:r>
        <w:r w:rsidR="00C243A4" w:rsidRPr="00DB4C5A">
          <w:rPr>
            <w:rFonts w:ascii="华文楷体" w:eastAsia="华文楷体" w:hAnsi="华文楷体"/>
            <w:noProof/>
          </w:rPr>
          <w:fldChar w:fldCharType="separate"/>
        </w:r>
        <w:r w:rsidR="00C243A4" w:rsidRPr="00DB4C5A">
          <w:rPr>
            <w:rFonts w:ascii="华文楷体" w:eastAsia="华文楷体" w:hAnsi="华文楷体"/>
            <w:noProof/>
          </w:rPr>
          <w:t>129</w:t>
        </w:r>
        <w:r w:rsidR="00C243A4" w:rsidRPr="00DB4C5A">
          <w:rPr>
            <w:rFonts w:ascii="华文楷体" w:eastAsia="华文楷体" w:hAnsi="华文楷体"/>
            <w:noProof/>
          </w:rPr>
          <w:fldChar w:fldCharType="end"/>
        </w:r>
      </w:hyperlink>
    </w:p>
    <w:p w:rsidR="004B00C0" w:rsidRDefault="00A634BB">
      <w:pPr>
        <w:spacing w:line="600" w:lineRule="exact"/>
        <w:rPr>
          <w:rFonts w:eastAsia="宋体"/>
          <w:kern w:val="0"/>
          <w:szCs w:val="32"/>
        </w:rPr>
      </w:pPr>
      <w:r>
        <w:rPr>
          <w:rFonts w:eastAsia="宋体"/>
          <w:kern w:val="0"/>
          <w:szCs w:val="32"/>
        </w:rPr>
        <w:fldChar w:fldCharType="end"/>
      </w:r>
    </w:p>
    <w:p w:rsidR="004B00C0" w:rsidRDefault="004B00C0" w:rsidP="00A634BB">
      <w:pPr>
        <w:pStyle w:val="1"/>
        <w:spacing w:beforeLines="0" w:after="312" w:line="600" w:lineRule="exact"/>
        <w:rPr>
          <w:rFonts w:ascii="Times New Roman" w:eastAsia="方正小标宋简体" w:hAnsi="Times New Roman"/>
          <w:sz w:val="36"/>
          <w:szCs w:val="36"/>
        </w:rPr>
        <w:sectPr w:rsidR="004B00C0">
          <w:footerReference w:type="even" r:id="rId11"/>
          <w:footerReference w:type="default" r:id="rId12"/>
          <w:pgSz w:w="11906" w:h="16838"/>
          <w:pgMar w:top="1701" w:right="1701" w:bottom="1701" w:left="1701" w:header="851" w:footer="992" w:gutter="0"/>
          <w:cols w:space="425"/>
          <w:docGrid w:type="lines" w:linePitch="312"/>
        </w:sectPr>
      </w:pPr>
      <w:bookmarkStart w:id="0" w:name="_Toc24064"/>
    </w:p>
    <w:p w:rsidR="004B00C0" w:rsidRDefault="00A634BB" w:rsidP="00A634BB">
      <w:pPr>
        <w:pStyle w:val="1"/>
        <w:spacing w:beforeLines="0" w:after="312" w:line="600" w:lineRule="exact"/>
        <w:rPr>
          <w:rFonts w:ascii="Times New Roman" w:eastAsia="方正小标宋简体" w:hAnsi="Times New Roman"/>
          <w:sz w:val="36"/>
          <w:szCs w:val="36"/>
        </w:rPr>
      </w:pPr>
      <w:bookmarkStart w:id="1" w:name="_Toc143161603"/>
      <w:r>
        <w:rPr>
          <w:rFonts w:ascii="Times New Roman" w:eastAsia="方正小标宋简体" w:hAnsi="Times New Roman"/>
          <w:sz w:val="36"/>
          <w:szCs w:val="36"/>
        </w:rPr>
        <w:lastRenderedPageBreak/>
        <w:t>再生稻高产高效生产关键技术</w:t>
      </w:r>
      <w:bookmarkEnd w:id="0"/>
      <w:bookmarkEnd w:id="1"/>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uppressAutoHyphens/>
        <w:adjustRightInd w:val="0"/>
        <w:snapToGrid w:val="0"/>
        <w:spacing w:line="320" w:lineRule="exact"/>
        <w:ind w:firstLineChars="200" w:firstLine="422"/>
        <w:rPr>
          <w:rFonts w:eastAsia="宋体"/>
          <w:b/>
          <w:color w:val="000000"/>
          <w:sz w:val="21"/>
          <w:szCs w:val="21"/>
        </w:rPr>
      </w:pPr>
      <w:r>
        <w:rPr>
          <w:rFonts w:eastAsia="宋体"/>
          <w:b/>
          <w:color w:val="000000"/>
          <w:sz w:val="21"/>
          <w:szCs w:val="21"/>
        </w:rPr>
        <w:t>1</w:t>
      </w:r>
      <w:r>
        <w:rPr>
          <w:rFonts w:eastAsia="宋体"/>
          <w:b/>
          <w:color w:val="000000"/>
          <w:sz w:val="21"/>
          <w:szCs w:val="21"/>
        </w:rPr>
        <w:t>．技术研发推广背景</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再生稻是利用头季收获后的稻桩上休眠腋芽萌发成穗，进而再收获一季的水稻。再生稻具有增产增收、省种省工、减肥减药，有效提高复种指数和土地利用率等优势，对于温光资源种一季有余两季不足的稻区，发展再生稻是增加粮食总产的一条重要途径。党的十八大以来，以习近平同志为核心的党中央高度重视粮食生产，把粮食安全作为治国理政的头等大事。总书记多次强调，</w:t>
      </w:r>
      <w:r>
        <w:rPr>
          <w:rFonts w:eastAsia="宋体"/>
          <w:bCs/>
          <w:color w:val="000000"/>
          <w:sz w:val="21"/>
          <w:szCs w:val="21"/>
        </w:rPr>
        <w:t>“</w:t>
      </w:r>
      <w:r>
        <w:rPr>
          <w:rFonts w:eastAsia="宋体"/>
          <w:bCs/>
          <w:color w:val="000000"/>
          <w:sz w:val="21"/>
          <w:szCs w:val="21"/>
        </w:rPr>
        <w:t>中国人的饭碗任何时候都要牢牢端在自己手中，饭碗主要装中国粮</w:t>
      </w:r>
      <w:r>
        <w:rPr>
          <w:rFonts w:eastAsia="宋体"/>
          <w:bCs/>
          <w:color w:val="000000"/>
          <w:sz w:val="21"/>
          <w:szCs w:val="21"/>
        </w:rPr>
        <w:t>”</w:t>
      </w:r>
      <w:r>
        <w:rPr>
          <w:rFonts w:eastAsia="宋体"/>
          <w:bCs/>
          <w:color w:val="000000"/>
          <w:sz w:val="21"/>
          <w:szCs w:val="21"/>
        </w:rPr>
        <w:t>。在福建工作期间，习近平总书记到尤溪考察调研时指出</w:t>
      </w:r>
      <w:r>
        <w:rPr>
          <w:rFonts w:eastAsia="宋体"/>
          <w:bCs/>
          <w:color w:val="000000"/>
          <w:sz w:val="21"/>
          <w:szCs w:val="21"/>
        </w:rPr>
        <w:t>“</w:t>
      </w:r>
      <w:r>
        <w:rPr>
          <w:rFonts w:eastAsia="宋体"/>
          <w:bCs/>
          <w:color w:val="000000"/>
          <w:sz w:val="21"/>
          <w:szCs w:val="21"/>
        </w:rPr>
        <w:t>要把发展再生稻作为粮食增产和提高双季稻米质的主要措施来抓</w:t>
      </w:r>
      <w:r>
        <w:rPr>
          <w:rFonts w:eastAsia="宋体"/>
          <w:bCs/>
          <w:color w:val="000000"/>
          <w:sz w:val="21"/>
          <w:szCs w:val="21"/>
        </w:rPr>
        <w:t>”</w:t>
      </w:r>
      <w:r>
        <w:rPr>
          <w:rFonts w:eastAsia="宋体"/>
          <w:bCs/>
          <w:color w:val="000000"/>
          <w:sz w:val="21"/>
          <w:szCs w:val="21"/>
        </w:rPr>
        <w:t>，指示</w:t>
      </w:r>
      <w:r>
        <w:rPr>
          <w:rFonts w:eastAsia="宋体"/>
          <w:bCs/>
          <w:color w:val="000000"/>
          <w:sz w:val="21"/>
          <w:szCs w:val="21"/>
        </w:rPr>
        <w:t>“</w:t>
      </w:r>
      <w:r>
        <w:rPr>
          <w:rFonts w:eastAsia="宋体"/>
          <w:bCs/>
          <w:color w:val="000000"/>
          <w:sz w:val="21"/>
          <w:szCs w:val="21"/>
        </w:rPr>
        <w:t>村两委干部及党员要示范推广，带头种植再生稻，扎实抓好山地开发</w:t>
      </w:r>
      <w:r>
        <w:rPr>
          <w:rFonts w:eastAsia="宋体"/>
          <w:bCs/>
          <w:color w:val="000000"/>
          <w:sz w:val="21"/>
          <w:szCs w:val="21"/>
        </w:rPr>
        <w:t>”</w:t>
      </w:r>
      <w:r>
        <w:rPr>
          <w:rFonts w:eastAsia="宋体"/>
          <w:bCs/>
          <w:color w:val="000000"/>
          <w:sz w:val="21"/>
          <w:szCs w:val="21"/>
        </w:rPr>
        <w:t>。目前，再生稻已成为我国成效显著的水稻种植模式，年种植面积超过</w:t>
      </w:r>
      <w:r>
        <w:rPr>
          <w:rFonts w:eastAsia="宋体"/>
          <w:bCs/>
          <w:color w:val="000000"/>
          <w:sz w:val="21"/>
          <w:szCs w:val="21"/>
        </w:rPr>
        <w:t>1000</w:t>
      </w:r>
      <w:r>
        <w:rPr>
          <w:rFonts w:eastAsia="宋体"/>
          <w:bCs/>
          <w:color w:val="000000"/>
          <w:sz w:val="21"/>
          <w:szCs w:val="21"/>
        </w:rPr>
        <w:t>万亩。据估算，中国潜在的再生稻种植面积达</w:t>
      </w:r>
      <w:r>
        <w:rPr>
          <w:rFonts w:eastAsia="宋体"/>
          <w:bCs/>
          <w:color w:val="000000"/>
          <w:sz w:val="21"/>
          <w:szCs w:val="21"/>
        </w:rPr>
        <w:t>5000</w:t>
      </w:r>
      <w:r>
        <w:rPr>
          <w:rFonts w:eastAsia="宋体"/>
          <w:bCs/>
          <w:color w:val="000000"/>
          <w:sz w:val="21"/>
          <w:szCs w:val="21"/>
        </w:rPr>
        <w:t>万亩以上，按种再生稻每亩增产</w:t>
      </w:r>
      <w:r>
        <w:rPr>
          <w:rFonts w:eastAsia="宋体"/>
          <w:bCs/>
          <w:color w:val="000000"/>
          <w:sz w:val="21"/>
          <w:szCs w:val="21"/>
        </w:rPr>
        <w:t>300</w:t>
      </w:r>
      <w:r>
        <w:rPr>
          <w:rFonts w:eastAsia="宋体"/>
          <w:bCs/>
          <w:color w:val="000000"/>
          <w:sz w:val="21"/>
          <w:szCs w:val="21"/>
        </w:rPr>
        <w:t>公斤计算，全国能增收</w:t>
      </w:r>
      <w:r>
        <w:rPr>
          <w:rFonts w:eastAsia="宋体"/>
          <w:bCs/>
          <w:color w:val="000000"/>
          <w:sz w:val="21"/>
          <w:szCs w:val="21"/>
        </w:rPr>
        <w:t>150</w:t>
      </w:r>
      <w:r>
        <w:rPr>
          <w:rFonts w:eastAsia="宋体"/>
          <w:bCs/>
          <w:color w:val="000000"/>
          <w:sz w:val="21"/>
          <w:szCs w:val="21"/>
        </w:rPr>
        <w:t>亿公斤稻谷。再生稻对实现藏粮于地、藏粮于技战略和确保粮食安全将发挥更加重要的作用。</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研究团队创建再生力评价体系，育成高产、优质、抗逆、广适的强再生力水稻新品种，提高强再生力品种选育效率；研究再生稻产量形成的生物学特性，明确了腋芽萌发的调控模式；集成</w:t>
      </w:r>
      <w:r>
        <w:rPr>
          <w:rFonts w:eastAsia="宋体"/>
          <w:bCs/>
          <w:color w:val="000000"/>
          <w:sz w:val="21"/>
          <w:szCs w:val="21"/>
        </w:rPr>
        <w:t>“</w:t>
      </w:r>
      <w:r>
        <w:rPr>
          <w:rFonts w:eastAsia="宋体"/>
          <w:bCs/>
          <w:color w:val="000000"/>
          <w:sz w:val="21"/>
          <w:szCs w:val="21"/>
        </w:rPr>
        <w:t>一促两调三控</w:t>
      </w:r>
      <w:r>
        <w:rPr>
          <w:rFonts w:eastAsia="宋体"/>
          <w:bCs/>
          <w:color w:val="000000"/>
          <w:sz w:val="21"/>
          <w:szCs w:val="21"/>
        </w:rPr>
        <w:t>”</w:t>
      </w:r>
      <w:r>
        <w:rPr>
          <w:rFonts w:eastAsia="宋体"/>
          <w:bCs/>
          <w:color w:val="000000"/>
          <w:sz w:val="21"/>
          <w:szCs w:val="21"/>
        </w:rPr>
        <w:t>为核心的再生稻高产高效生产关键技术体系。在福建省尤溪县西城镇麻洋村同一片百亩示范片上，连续</w:t>
      </w:r>
      <w:r>
        <w:rPr>
          <w:rFonts w:eastAsia="宋体"/>
          <w:bCs/>
          <w:color w:val="000000"/>
          <w:sz w:val="21"/>
          <w:szCs w:val="21"/>
        </w:rPr>
        <w:t>22</w:t>
      </w:r>
      <w:r>
        <w:rPr>
          <w:rFonts w:eastAsia="宋体"/>
          <w:bCs/>
          <w:color w:val="000000"/>
          <w:sz w:val="21"/>
          <w:szCs w:val="21"/>
        </w:rPr>
        <w:t>年头季平均亩产</w:t>
      </w:r>
      <w:r>
        <w:rPr>
          <w:rFonts w:eastAsia="宋体"/>
          <w:bCs/>
          <w:color w:val="000000"/>
          <w:sz w:val="21"/>
          <w:szCs w:val="21"/>
        </w:rPr>
        <w:t>843.2</w:t>
      </w:r>
      <w:r>
        <w:rPr>
          <w:rFonts w:eastAsia="宋体"/>
          <w:bCs/>
          <w:color w:val="000000"/>
          <w:sz w:val="21"/>
          <w:szCs w:val="21"/>
        </w:rPr>
        <w:t>公斤，再生季平均亩产</w:t>
      </w:r>
      <w:r>
        <w:rPr>
          <w:rFonts w:eastAsia="宋体"/>
          <w:bCs/>
          <w:color w:val="000000"/>
          <w:sz w:val="21"/>
          <w:szCs w:val="21"/>
        </w:rPr>
        <w:t>493.6</w:t>
      </w:r>
      <w:r>
        <w:rPr>
          <w:rFonts w:eastAsia="宋体"/>
          <w:bCs/>
          <w:color w:val="000000"/>
          <w:sz w:val="21"/>
          <w:szCs w:val="21"/>
        </w:rPr>
        <w:t>公斤，全年合计亩产达</w:t>
      </w:r>
      <w:r>
        <w:rPr>
          <w:rFonts w:eastAsia="宋体"/>
          <w:bCs/>
          <w:color w:val="000000"/>
          <w:sz w:val="21"/>
          <w:szCs w:val="21"/>
        </w:rPr>
        <w:t>1336.8</w:t>
      </w:r>
      <w:r>
        <w:rPr>
          <w:rFonts w:eastAsia="宋体"/>
          <w:bCs/>
          <w:color w:val="000000"/>
          <w:sz w:val="21"/>
          <w:szCs w:val="21"/>
        </w:rPr>
        <w:t>公斤，最高达</w:t>
      </w:r>
      <w:r>
        <w:rPr>
          <w:rFonts w:eastAsia="宋体"/>
          <w:bCs/>
          <w:color w:val="000000"/>
          <w:sz w:val="21"/>
          <w:szCs w:val="21"/>
        </w:rPr>
        <w:t>1449.7</w:t>
      </w:r>
      <w:r>
        <w:rPr>
          <w:rFonts w:eastAsia="宋体"/>
          <w:bCs/>
          <w:color w:val="000000"/>
          <w:sz w:val="21"/>
          <w:szCs w:val="21"/>
        </w:rPr>
        <w:t>公斤；在福建省浦城县再生稻全程机械化高效栽培示范，两季总产连续</w:t>
      </w:r>
      <w:r>
        <w:rPr>
          <w:rFonts w:eastAsia="宋体"/>
          <w:bCs/>
          <w:color w:val="000000"/>
          <w:sz w:val="21"/>
          <w:szCs w:val="21"/>
        </w:rPr>
        <w:t>9</w:t>
      </w:r>
      <w:r>
        <w:rPr>
          <w:rFonts w:eastAsia="宋体"/>
          <w:bCs/>
          <w:color w:val="000000"/>
          <w:sz w:val="21"/>
          <w:szCs w:val="21"/>
        </w:rPr>
        <w:t>年平均达</w:t>
      </w:r>
      <w:r>
        <w:rPr>
          <w:rFonts w:eastAsia="宋体"/>
          <w:bCs/>
          <w:color w:val="000000"/>
          <w:sz w:val="21"/>
          <w:szCs w:val="21"/>
        </w:rPr>
        <w:t>957.6</w:t>
      </w:r>
      <w:r>
        <w:rPr>
          <w:rFonts w:eastAsia="宋体"/>
          <w:bCs/>
          <w:color w:val="000000"/>
          <w:sz w:val="21"/>
          <w:szCs w:val="21"/>
        </w:rPr>
        <w:t>公斤</w:t>
      </w:r>
      <w:r>
        <w:rPr>
          <w:rFonts w:eastAsia="宋体"/>
          <w:bCs/>
          <w:color w:val="000000"/>
          <w:sz w:val="21"/>
          <w:szCs w:val="21"/>
        </w:rPr>
        <w:t>/</w:t>
      </w:r>
      <w:r>
        <w:rPr>
          <w:rFonts w:eastAsia="宋体"/>
          <w:bCs/>
          <w:color w:val="000000"/>
          <w:sz w:val="21"/>
          <w:szCs w:val="21"/>
        </w:rPr>
        <w:t>亩以上，全程机械化高效栽培经济效益是传统再生稻栽培的</w:t>
      </w:r>
      <w:r>
        <w:rPr>
          <w:rFonts w:eastAsia="宋体"/>
          <w:bCs/>
          <w:color w:val="000000"/>
          <w:sz w:val="21"/>
          <w:szCs w:val="21"/>
        </w:rPr>
        <w:t>2</w:t>
      </w:r>
      <w:r>
        <w:rPr>
          <w:rFonts w:eastAsia="宋体"/>
          <w:bCs/>
          <w:color w:val="000000"/>
          <w:sz w:val="21"/>
          <w:szCs w:val="21"/>
        </w:rPr>
        <w:t>倍。福建省高产栽培示范产量水平全国领先，引领全国再生稻生产不断创新发展。</w:t>
      </w:r>
    </w:p>
    <w:p w:rsidR="004B00C0" w:rsidRDefault="00A634BB">
      <w:pPr>
        <w:suppressAutoHyphens/>
        <w:adjustRightInd w:val="0"/>
        <w:snapToGrid w:val="0"/>
        <w:spacing w:line="320" w:lineRule="exact"/>
        <w:ind w:firstLineChars="200" w:firstLine="422"/>
        <w:rPr>
          <w:rFonts w:eastAsia="宋体"/>
          <w:b/>
          <w:color w:val="000000"/>
          <w:sz w:val="21"/>
          <w:szCs w:val="21"/>
        </w:rPr>
      </w:pPr>
      <w:r>
        <w:rPr>
          <w:rFonts w:eastAsia="宋体"/>
          <w:b/>
          <w:color w:val="000000"/>
          <w:sz w:val="21"/>
          <w:szCs w:val="21"/>
        </w:rPr>
        <w:t>2</w:t>
      </w:r>
      <w:r>
        <w:rPr>
          <w:rFonts w:eastAsia="宋体"/>
          <w:b/>
          <w:color w:val="000000"/>
          <w:sz w:val="21"/>
          <w:szCs w:val="21"/>
        </w:rPr>
        <w:t>．解决的主要问题</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再生稻种植方式正向规模化、机械化、轻简化、集约化和标准化转型，而制约这一转型的主要因素：一是适宜机收的再生稻品种较少，二是农机与农艺融合程度依然有限，栽培技术仍不能满足再生稻生产需求。本项技术有利于选育出更多能在生产上大面积应用、适合于全程机械化操作、</w:t>
      </w:r>
      <w:r>
        <w:rPr>
          <w:rFonts w:eastAsia="宋体"/>
          <w:bCs/>
          <w:color w:val="000000"/>
          <w:sz w:val="21"/>
          <w:szCs w:val="21"/>
        </w:rPr>
        <w:t>“</w:t>
      </w:r>
      <w:r>
        <w:rPr>
          <w:rFonts w:eastAsia="宋体"/>
          <w:bCs/>
          <w:color w:val="000000"/>
          <w:sz w:val="21"/>
          <w:szCs w:val="21"/>
        </w:rPr>
        <w:t>四性</w:t>
      </w:r>
      <w:r>
        <w:rPr>
          <w:rFonts w:eastAsia="宋体"/>
          <w:bCs/>
          <w:color w:val="000000"/>
          <w:sz w:val="21"/>
          <w:szCs w:val="21"/>
        </w:rPr>
        <w:t>”</w:t>
      </w:r>
      <w:r>
        <w:rPr>
          <w:rFonts w:eastAsia="宋体"/>
          <w:bCs/>
          <w:color w:val="000000"/>
          <w:sz w:val="21"/>
          <w:szCs w:val="21"/>
        </w:rPr>
        <w:t>（高产、优质、抗病、广适）综合在较高水平上的强再生力水稻新品种；而且通过研创农艺与农机深度融合的轻简化的技术体系，提高再生稻生产效率，降低劳动成本，促进再生稻产业持续发展。</w:t>
      </w:r>
    </w:p>
    <w:p w:rsidR="004B00C0" w:rsidRDefault="00A634BB">
      <w:pPr>
        <w:suppressAutoHyphens/>
        <w:adjustRightInd w:val="0"/>
        <w:snapToGrid w:val="0"/>
        <w:spacing w:line="320" w:lineRule="exact"/>
        <w:ind w:firstLineChars="200" w:firstLine="422"/>
        <w:rPr>
          <w:rFonts w:eastAsia="宋体"/>
          <w:b/>
          <w:color w:val="000000"/>
          <w:sz w:val="21"/>
          <w:szCs w:val="21"/>
        </w:rPr>
      </w:pPr>
      <w:r>
        <w:rPr>
          <w:rFonts w:eastAsia="宋体"/>
          <w:b/>
          <w:color w:val="000000"/>
          <w:sz w:val="21"/>
          <w:szCs w:val="21"/>
        </w:rPr>
        <w:t>3</w:t>
      </w:r>
      <w:r>
        <w:rPr>
          <w:rFonts w:eastAsia="宋体"/>
          <w:b/>
          <w:color w:val="000000"/>
          <w:sz w:val="21"/>
          <w:szCs w:val="21"/>
        </w:rPr>
        <w:t>．使用情况</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本项技术边研创边应用，自</w:t>
      </w:r>
      <w:r>
        <w:rPr>
          <w:rFonts w:eastAsia="宋体"/>
          <w:bCs/>
          <w:color w:val="000000"/>
          <w:sz w:val="21"/>
          <w:szCs w:val="21"/>
        </w:rPr>
        <w:t>2000</w:t>
      </w:r>
      <w:r>
        <w:rPr>
          <w:rFonts w:eastAsia="宋体"/>
          <w:bCs/>
          <w:color w:val="000000"/>
          <w:sz w:val="21"/>
          <w:szCs w:val="21"/>
        </w:rPr>
        <w:t>年始，已在福建、湖南、湖北、广西、云南、江西、四川、重庆等南方稻区推广应用。</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hint="eastAsia"/>
          <w:b/>
          <w:color w:val="000000"/>
          <w:sz w:val="21"/>
          <w:szCs w:val="21"/>
        </w:rPr>
        <w:t>（二）</w:t>
      </w:r>
      <w:r>
        <w:rPr>
          <w:rFonts w:eastAsia="楷体_GB2312"/>
          <w:b/>
          <w:color w:val="000000"/>
          <w:sz w:val="21"/>
          <w:szCs w:val="21"/>
        </w:rPr>
        <w:t>技术示范推广情况</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本项技术已在南方各省实现较大范围推广应用。</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hint="eastAsia"/>
          <w:b/>
          <w:color w:val="000000"/>
          <w:sz w:val="21"/>
          <w:szCs w:val="21"/>
        </w:rPr>
        <w:t>（三）</w:t>
      </w:r>
      <w:r>
        <w:rPr>
          <w:rFonts w:eastAsia="楷体_GB2312"/>
          <w:b/>
          <w:color w:val="000000"/>
          <w:sz w:val="21"/>
          <w:szCs w:val="21"/>
        </w:rPr>
        <w:t>提质增效情况</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2000-2020</w:t>
      </w:r>
      <w:r>
        <w:rPr>
          <w:rFonts w:eastAsia="宋体"/>
          <w:bCs/>
          <w:color w:val="000000"/>
          <w:sz w:val="21"/>
          <w:szCs w:val="21"/>
        </w:rPr>
        <w:t>年，成果累计推广</w:t>
      </w:r>
      <w:r>
        <w:rPr>
          <w:rFonts w:eastAsia="宋体"/>
          <w:bCs/>
          <w:color w:val="000000"/>
          <w:sz w:val="21"/>
          <w:szCs w:val="21"/>
        </w:rPr>
        <w:t>6359.6</w:t>
      </w:r>
      <w:r>
        <w:rPr>
          <w:rFonts w:eastAsia="宋体"/>
          <w:bCs/>
          <w:color w:val="000000"/>
          <w:sz w:val="21"/>
          <w:szCs w:val="21"/>
        </w:rPr>
        <w:t>万亩，再生稻百亩示范片连续</w:t>
      </w:r>
      <w:r>
        <w:rPr>
          <w:rFonts w:eastAsia="宋体"/>
          <w:bCs/>
          <w:color w:val="000000"/>
          <w:sz w:val="21"/>
          <w:szCs w:val="21"/>
        </w:rPr>
        <w:t>22</w:t>
      </w:r>
      <w:r>
        <w:rPr>
          <w:rFonts w:eastAsia="宋体"/>
          <w:bCs/>
          <w:color w:val="000000"/>
          <w:sz w:val="21"/>
          <w:szCs w:val="21"/>
        </w:rPr>
        <w:t>年平均亩产</w:t>
      </w:r>
      <w:r>
        <w:rPr>
          <w:rFonts w:eastAsia="宋体"/>
          <w:bCs/>
          <w:color w:val="000000"/>
          <w:sz w:val="21"/>
          <w:szCs w:val="21"/>
        </w:rPr>
        <w:t>1336.8</w:t>
      </w:r>
      <w:r>
        <w:rPr>
          <w:rFonts w:eastAsia="宋体"/>
          <w:bCs/>
          <w:color w:val="000000"/>
          <w:sz w:val="21"/>
          <w:szCs w:val="21"/>
        </w:rPr>
        <w:t>公斤以上，最高达</w:t>
      </w:r>
      <w:r>
        <w:rPr>
          <w:rFonts w:eastAsia="宋体"/>
          <w:bCs/>
          <w:color w:val="000000"/>
          <w:sz w:val="21"/>
          <w:szCs w:val="21"/>
        </w:rPr>
        <w:t>1449.7</w:t>
      </w:r>
      <w:r>
        <w:rPr>
          <w:rFonts w:eastAsia="宋体"/>
          <w:bCs/>
          <w:color w:val="000000"/>
          <w:sz w:val="21"/>
          <w:szCs w:val="21"/>
        </w:rPr>
        <w:t>公斤；其中</w:t>
      </w:r>
      <w:r>
        <w:rPr>
          <w:rFonts w:eastAsia="宋体"/>
          <w:bCs/>
          <w:color w:val="000000"/>
          <w:sz w:val="21"/>
          <w:szCs w:val="21"/>
        </w:rPr>
        <w:t>2018-2020</w:t>
      </w:r>
      <w:r>
        <w:rPr>
          <w:rFonts w:eastAsia="宋体"/>
          <w:bCs/>
          <w:color w:val="000000"/>
          <w:sz w:val="21"/>
          <w:szCs w:val="21"/>
        </w:rPr>
        <w:t>年，在福建、湖南、湖北、广西、云南、江西、四川、重庆等省市推广</w:t>
      </w:r>
      <w:r>
        <w:rPr>
          <w:rFonts w:eastAsia="宋体"/>
          <w:bCs/>
          <w:color w:val="000000"/>
          <w:sz w:val="21"/>
          <w:szCs w:val="21"/>
        </w:rPr>
        <w:t>1287.9</w:t>
      </w:r>
      <w:r>
        <w:rPr>
          <w:rFonts w:eastAsia="宋体"/>
          <w:bCs/>
          <w:color w:val="000000"/>
          <w:sz w:val="21"/>
          <w:szCs w:val="21"/>
        </w:rPr>
        <w:t>万亩，新增稻谷</w:t>
      </w:r>
      <w:r>
        <w:rPr>
          <w:rFonts w:eastAsia="宋体"/>
          <w:bCs/>
          <w:color w:val="000000"/>
          <w:sz w:val="21"/>
          <w:szCs w:val="21"/>
        </w:rPr>
        <w:t>3.78</w:t>
      </w:r>
      <w:r>
        <w:rPr>
          <w:rFonts w:eastAsia="宋体"/>
          <w:bCs/>
          <w:color w:val="000000"/>
          <w:sz w:val="21"/>
          <w:szCs w:val="21"/>
        </w:rPr>
        <w:t>亿公斤，新增经济效益</w:t>
      </w:r>
      <w:r>
        <w:rPr>
          <w:rFonts w:eastAsia="宋体"/>
          <w:bCs/>
          <w:color w:val="000000"/>
          <w:sz w:val="21"/>
          <w:szCs w:val="21"/>
        </w:rPr>
        <w:t>9.44</w:t>
      </w:r>
      <w:r>
        <w:rPr>
          <w:rFonts w:eastAsia="宋体"/>
          <w:bCs/>
          <w:color w:val="000000"/>
          <w:sz w:val="21"/>
          <w:szCs w:val="21"/>
        </w:rPr>
        <w:t>亿元，节本</w:t>
      </w:r>
      <w:r>
        <w:rPr>
          <w:rFonts w:eastAsia="宋体"/>
          <w:bCs/>
          <w:color w:val="000000"/>
          <w:sz w:val="21"/>
          <w:szCs w:val="21"/>
        </w:rPr>
        <w:t>11.59</w:t>
      </w:r>
      <w:r>
        <w:rPr>
          <w:rFonts w:eastAsia="宋体"/>
          <w:bCs/>
          <w:color w:val="000000"/>
          <w:sz w:val="21"/>
          <w:szCs w:val="21"/>
        </w:rPr>
        <w:t>亿元，按照缩值系数</w:t>
      </w:r>
      <w:r>
        <w:rPr>
          <w:rFonts w:eastAsia="宋体"/>
          <w:bCs/>
          <w:color w:val="000000"/>
          <w:sz w:val="21"/>
          <w:szCs w:val="21"/>
        </w:rPr>
        <w:t>0.9</w:t>
      </w:r>
      <w:r>
        <w:rPr>
          <w:rFonts w:eastAsia="宋体"/>
          <w:bCs/>
          <w:color w:val="000000"/>
          <w:sz w:val="21"/>
          <w:szCs w:val="21"/>
        </w:rPr>
        <w:t>计算，累计</w:t>
      </w:r>
      <w:r>
        <w:rPr>
          <w:rFonts w:eastAsia="宋体"/>
          <w:bCs/>
          <w:color w:val="000000"/>
          <w:sz w:val="21"/>
          <w:szCs w:val="21"/>
        </w:rPr>
        <w:t>18.93</w:t>
      </w:r>
      <w:r>
        <w:rPr>
          <w:rFonts w:eastAsia="宋体"/>
          <w:bCs/>
          <w:color w:val="000000"/>
          <w:sz w:val="21"/>
          <w:szCs w:val="21"/>
        </w:rPr>
        <w:t>亿元，经济、社会和生态效益显著。</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lastRenderedPageBreak/>
        <w:t>（四）技术获奖情况</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w:t>
      </w:r>
      <w:r>
        <w:rPr>
          <w:rFonts w:eastAsia="宋体"/>
          <w:bCs/>
          <w:color w:val="000000"/>
          <w:sz w:val="21"/>
          <w:szCs w:val="21"/>
        </w:rPr>
        <w:t>再生稻高产高效生产关键技术创新与应用</w:t>
      </w:r>
      <w:r>
        <w:rPr>
          <w:rFonts w:eastAsia="宋体"/>
          <w:bCs/>
          <w:color w:val="000000"/>
          <w:sz w:val="21"/>
          <w:szCs w:val="21"/>
        </w:rPr>
        <w:t>”</w:t>
      </w:r>
      <w:r>
        <w:rPr>
          <w:rFonts w:eastAsia="宋体"/>
          <w:bCs/>
          <w:color w:val="000000"/>
          <w:sz w:val="21"/>
          <w:szCs w:val="21"/>
        </w:rPr>
        <w:t>获</w:t>
      </w:r>
      <w:r>
        <w:rPr>
          <w:rFonts w:eastAsia="宋体"/>
          <w:bCs/>
          <w:color w:val="000000"/>
          <w:sz w:val="21"/>
          <w:szCs w:val="21"/>
        </w:rPr>
        <w:t>2019</w:t>
      </w:r>
      <w:r>
        <w:rPr>
          <w:rFonts w:eastAsia="宋体"/>
          <w:bCs/>
          <w:color w:val="000000"/>
          <w:sz w:val="21"/>
          <w:szCs w:val="21"/>
        </w:rPr>
        <w:t>年度福建省科技进步一等奖。</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．核心技术</w:t>
      </w:r>
    </w:p>
    <w:p w:rsidR="004B00C0" w:rsidRDefault="00A634BB">
      <w:pPr>
        <w:adjustRightInd w:val="0"/>
        <w:snapToGrid w:val="0"/>
        <w:spacing w:line="320" w:lineRule="exact"/>
        <w:ind w:firstLineChars="200" w:firstLine="422"/>
        <w:rPr>
          <w:rFonts w:eastAsia="宋体"/>
          <w:b/>
          <w:color w:val="000000" w:themeColor="text1"/>
          <w:sz w:val="21"/>
          <w:szCs w:val="21"/>
        </w:rPr>
      </w:pPr>
      <w:r>
        <w:rPr>
          <w:rFonts w:eastAsia="宋体"/>
          <w:b/>
          <w:color w:val="000000" w:themeColor="text1"/>
          <w:sz w:val="21"/>
          <w:szCs w:val="21"/>
        </w:rPr>
        <w:t>1.1</w:t>
      </w:r>
      <w:r>
        <w:rPr>
          <w:rFonts w:eastAsia="宋体"/>
          <w:b/>
          <w:color w:val="000000" w:themeColor="text1"/>
          <w:sz w:val="21"/>
          <w:szCs w:val="21"/>
        </w:rPr>
        <w:t>创建再生力评价体系，育成高产、优质、抗逆、广适的强再生力水稻新品种，明确腋芽萌发的调控模式，提高强再生力品种选育效率和再生稻产量水平。</w:t>
      </w:r>
    </w:p>
    <w:p w:rsidR="004B00C0" w:rsidRDefault="00A634BB">
      <w:pPr>
        <w:adjustRightInd w:val="0"/>
        <w:snapToGrid w:val="0"/>
        <w:spacing w:line="320" w:lineRule="exact"/>
        <w:ind w:firstLineChars="200" w:firstLine="420"/>
        <w:rPr>
          <w:rFonts w:eastAsia="宋体"/>
          <w:b/>
          <w:color w:val="000000" w:themeColor="text1"/>
          <w:sz w:val="21"/>
          <w:szCs w:val="21"/>
        </w:rPr>
      </w:pPr>
      <w:r>
        <w:rPr>
          <w:rFonts w:eastAsia="宋体"/>
          <w:bCs/>
          <w:color w:val="000000" w:themeColor="text1"/>
          <w:sz w:val="21"/>
          <w:szCs w:val="21"/>
        </w:rPr>
        <w:t>创建了以头季齐穗后伤流量衰减率和叶片</w:t>
      </w:r>
      <w:r>
        <w:rPr>
          <w:rFonts w:eastAsia="宋体"/>
          <w:bCs/>
          <w:color w:val="000000" w:themeColor="text1"/>
          <w:sz w:val="21"/>
          <w:szCs w:val="21"/>
        </w:rPr>
        <w:t>SPAD</w:t>
      </w:r>
      <w:r>
        <w:rPr>
          <w:rFonts w:eastAsia="宋体"/>
          <w:bCs/>
          <w:color w:val="000000" w:themeColor="text1"/>
          <w:sz w:val="21"/>
          <w:szCs w:val="21"/>
        </w:rPr>
        <w:t>值衰减指数、再生芽出鞘率、再生季有效穗数与头季母茎数比值（穗茎比）、再生季产量作为水稻生育前、中、后期再生力强弱的评价指标体系，建立了再生季产量预测模型，预测精度达</w:t>
      </w:r>
      <w:r>
        <w:rPr>
          <w:rFonts w:eastAsia="宋体"/>
          <w:bCs/>
          <w:color w:val="000000" w:themeColor="text1"/>
          <w:sz w:val="21"/>
          <w:szCs w:val="21"/>
        </w:rPr>
        <w:t>85%</w:t>
      </w:r>
      <w:r>
        <w:rPr>
          <w:rFonts w:eastAsia="宋体"/>
          <w:bCs/>
          <w:color w:val="000000" w:themeColor="text1"/>
          <w:sz w:val="21"/>
          <w:szCs w:val="21"/>
        </w:rPr>
        <w:t>以上；育成和筛选内</w:t>
      </w:r>
      <w:r>
        <w:rPr>
          <w:rFonts w:eastAsia="宋体"/>
          <w:bCs/>
          <w:color w:val="000000" w:themeColor="text1"/>
          <w:sz w:val="21"/>
          <w:szCs w:val="21"/>
        </w:rPr>
        <w:t>6</w:t>
      </w:r>
      <w:r>
        <w:rPr>
          <w:rFonts w:eastAsia="宋体"/>
          <w:bCs/>
          <w:color w:val="000000" w:themeColor="text1"/>
          <w:sz w:val="21"/>
          <w:szCs w:val="21"/>
        </w:rPr>
        <w:t>优</w:t>
      </w:r>
      <w:r>
        <w:rPr>
          <w:rFonts w:eastAsia="宋体"/>
          <w:bCs/>
          <w:color w:val="000000" w:themeColor="text1"/>
          <w:sz w:val="21"/>
          <w:szCs w:val="21"/>
        </w:rPr>
        <w:t>7075</w:t>
      </w:r>
      <w:r>
        <w:rPr>
          <w:rFonts w:eastAsia="宋体"/>
          <w:bCs/>
          <w:color w:val="000000" w:themeColor="text1"/>
          <w:sz w:val="21"/>
          <w:szCs w:val="21"/>
        </w:rPr>
        <w:t>等数十个强再生力品种适应不同的生态条件，在生产上大面积推广应用。明确油菜素内酯（</w:t>
      </w:r>
      <w:r>
        <w:rPr>
          <w:rFonts w:eastAsia="宋体"/>
          <w:bCs/>
          <w:color w:val="000000" w:themeColor="text1"/>
          <w:sz w:val="21"/>
          <w:szCs w:val="21"/>
        </w:rPr>
        <w:t>BR</w:t>
      </w:r>
      <w:r>
        <w:rPr>
          <w:rFonts w:eastAsia="宋体"/>
          <w:bCs/>
          <w:color w:val="000000" w:themeColor="text1"/>
          <w:sz w:val="21"/>
          <w:szCs w:val="21"/>
        </w:rPr>
        <w:t>）信号通路参与了腋芽萌发过程，有效促进再生稻高产调控和生产应用。</w:t>
      </w:r>
    </w:p>
    <w:p w:rsidR="004B00C0" w:rsidRDefault="00A634BB">
      <w:pPr>
        <w:adjustRightInd w:val="0"/>
        <w:snapToGrid w:val="0"/>
        <w:spacing w:line="320" w:lineRule="exact"/>
        <w:ind w:firstLineChars="200" w:firstLine="422"/>
        <w:rPr>
          <w:rFonts w:eastAsia="宋体"/>
          <w:b/>
          <w:color w:val="000000" w:themeColor="text1"/>
          <w:sz w:val="21"/>
          <w:szCs w:val="21"/>
        </w:rPr>
      </w:pPr>
      <w:r>
        <w:rPr>
          <w:rFonts w:eastAsia="宋体"/>
          <w:b/>
          <w:color w:val="000000" w:themeColor="text1"/>
          <w:sz w:val="21"/>
          <w:szCs w:val="21"/>
        </w:rPr>
        <w:t xml:space="preserve">1.2 </w:t>
      </w:r>
      <w:r>
        <w:rPr>
          <w:rFonts w:eastAsia="宋体"/>
          <w:b/>
          <w:color w:val="000000" w:themeColor="text1"/>
          <w:sz w:val="21"/>
          <w:szCs w:val="21"/>
        </w:rPr>
        <w:t>集成</w:t>
      </w:r>
      <w:r>
        <w:rPr>
          <w:rFonts w:eastAsia="宋体"/>
          <w:b/>
          <w:color w:val="000000" w:themeColor="text1"/>
          <w:sz w:val="21"/>
          <w:szCs w:val="21"/>
        </w:rPr>
        <w:t>“</w:t>
      </w:r>
      <w:r>
        <w:rPr>
          <w:rFonts w:eastAsia="宋体"/>
          <w:b/>
          <w:color w:val="000000" w:themeColor="text1"/>
          <w:sz w:val="21"/>
          <w:szCs w:val="21"/>
        </w:rPr>
        <w:t>一促两调三控</w:t>
      </w:r>
      <w:r>
        <w:rPr>
          <w:rFonts w:eastAsia="宋体"/>
          <w:b/>
          <w:color w:val="000000" w:themeColor="text1"/>
          <w:sz w:val="21"/>
          <w:szCs w:val="21"/>
        </w:rPr>
        <w:t>”</w:t>
      </w:r>
      <w:r>
        <w:rPr>
          <w:rFonts w:eastAsia="宋体"/>
          <w:b/>
          <w:color w:val="000000" w:themeColor="text1"/>
          <w:sz w:val="21"/>
          <w:szCs w:val="21"/>
        </w:rPr>
        <w:t>为核心的再生稻高产高效生产关键技术体系。</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再生季施肥由前重后轻改为平衡施肥，形成适宜的叶面积，后期施肥维持抽穗后叶片光合速率和根系活力，在多穗基础上促大穗，增产</w:t>
      </w:r>
      <w:r>
        <w:rPr>
          <w:rFonts w:eastAsia="宋体"/>
          <w:bCs/>
          <w:color w:val="000000" w:themeColor="text1"/>
          <w:sz w:val="21"/>
          <w:szCs w:val="21"/>
        </w:rPr>
        <w:t>13.6%</w:t>
      </w:r>
      <w:r>
        <w:rPr>
          <w:rFonts w:eastAsia="宋体"/>
          <w:bCs/>
          <w:color w:val="000000" w:themeColor="text1"/>
          <w:sz w:val="21"/>
          <w:szCs w:val="21"/>
        </w:rPr>
        <w:t>。筛选出抗倒酯作为再生稻头季抗倒伏调节剂，显著增强了再生稻头季茎秆的抗倒伏能力。集成</w:t>
      </w:r>
      <w:r>
        <w:rPr>
          <w:rFonts w:eastAsia="宋体"/>
          <w:bCs/>
          <w:color w:val="000000" w:themeColor="text1"/>
          <w:sz w:val="21"/>
          <w:szCs w:val="21"/>
        </w:rPr>
        <w:t>“</w:t>
      </w:r>
      <w:r>
        <w:rPr>
          <w:rFonts w:eastAsia="宋体"/>
          <w:bCs/>
          <w:color w:val="000000" w:themeColor="text1"/>
          <w:sz w:val="21"/>
          <w:szCs w:val="21"/>
        </w:rPr>
        <w:t>一促两调三控</w:t>
      </w:r>
      <w:r>
        <w:rPr>
          <w:rFonts w:eastAsia="宋体"/>
          <w:bCs/>
          <w:color w:val="000000" w:themeColor="text1"/>
          <w:sz w:val="21"/>
          <w:szCs w:val="21"/>
        </w:rPr>
        <w:t>”</w:t>
      </w:r>
      <w:r>
        <w:rPr>
          <w:rFonts w:eastAsia="宋体"/>
          <w:bCs/>
          <w:color w:val="000000" w:themeColor="text1"/>
          <w:sz w:val="21"/>
          <w:szCs w:val="21"/>
        </w:rPr>
        <w:t>（促进腋芽萌发成穗，调改种植方式和收获方式，研创控肥、控水和控倒伏技术）为核心的再生稻高产高效生产关键技术体系，创制省工节本的再生稻体系。再生稻生产人工成本比传统再生稻减少了</w:t>
      </w:r>
      <w:r>
        <w:rPr>
          <w:rFonts w:eastAsia="宋体"/>
          <w:bCs/>
          <w:color w:val="000000" w:themeColor="text1"/>
          <w:sz w:val="21"/>
          <w:szCs w:val="21"/>
        </w:rPr>
        <w:t>62.0</w:t>
      </w:r>
      <w:r>
        <w:rPr>
          <w:rFonts w:eastAsia="宋体"/>
          <w:bCs/>
          <w:color w:val="000000" w:themeColor="text1"/>
          <w:sz w:val="21"/>
          <w:szCs w:val="21"/>
        </w:rPr>
        <w:t>％，经济效益提高了</w:t>
      </w:r>
      <w:r>
        <w:rPr>
          <w:rFonts w:eastAsia="宋体"/>
          <w:bCs/>
          <w:color w:val="000000" w:themeColor="text1"/>
          <w:sz w:val="21"/>
          <w:szCs w:val="21"/>
        </w:rPr>
        <w:t>2.0</w:t>
      </w:r>
      <w:r>
        <w:rPr>
          <w:rFonts w:eastAsia="宋体"/>
          <w:bCs/>
          <w:color w:val="000000" w:themeColor="text1"/>
          <w:sz w:val="21"/>
          <w:szCs w:val="21"/>
        </w:rPr>
        <w:t>倍，实现了再生稻生产高产、节本、增效和环境友好。</w:t>
      </w:r>
    </w:p>
    <w:p w:rsidR="004B00C0" w:rsidRDefault="00A634BB" w:rsidP="00E4205B">
      <w:pPr>
        <w:suppressAutoHyphens/>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 xml:space="preserve">2. </w:t>
      </w:r>
      <w:r>
        <w:rPr>
          <w:rFonts w:eastAsia="楷体_GB2312"/>
          <w:b/>
          <w:color w:val="000000"/>
          <w:sz w:val="21"/>
          <w:szCs w:val="21"/>
        </w:rPr>
        <w:t>配套技术</w:t>
      </w:r>
    </w:p>
    <w:p w:rsidR="004B00C0" w:rsidRDefault="00A634BB">
      <w:pPr>
        <w:adjustRightInd w:val="0"/>
        <w:snapToGrid w:val="0"/>
        <w:spacing w:line="320" w:lineRule="exact"/>
        <w:ind w:firstLineChars="200" w:firstLine="422"/>
        <w:rPr>
          <w:rFonts w:eastAsia="宋体"/>
          <w:b/>
          <w:color w:val="000000" w:themeColor="text1"/>
          <w:sz w:val="21"/>
          <w:szCs w:val="21"/>
        </w:rPr>
      </w:pPr>
      <w:r>
        <w:rPr>
          <w:rFonts w:eastAsia="宋体"/>
          <w:b/>
          <w:color w:val="000000" w:themeColor="text1"/>
          <w:sz w:val="21"/>
          <w:szCs w:val="21"/>
        </w:rPr>
        <w:t>2.1</w:t>
      </w:r>
      <w:r>
        <w:rPr>
          <w:rFonts w:eastAsia="宋体"/>
          <w:b/>
          <w:color w:val="000000" w:themeColor="text1"/>
          <w:sz w:val="21"/>
          <w:szCs w:val="21"/>
        </w:rPr>
        <w:t>选用中迟熟良种</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宜选择生育期适中，再生能力强，株型紧凑、茎秆粗壮、分蘖性中等、株高适当、节间粗壮、根系发达、耐肥抗倒的高产、优质、抗病品种。</w:t>
      </w:r>
    </w:p>
    <w:p w:rsidR="004B00C0" w:rsidRDefault="00A634BB">
      <w:pPr>
        <w:adjustRightInd w:val="0"/>
        <w:snapToGrid w:val="0"/>
        <w:spacing w:line="320" w:lineRule="exact"/>
        <w:ind w:firstLineChars="200" w:firstLine="422"/>
        <w:rPr>
          <w:rFonts w:eastAsia="宋体"/>
          <w:b/>
          <w:color w:val="000000" w:themeColor="text1"/>
          <w:sz w:val="21"/>
          <w:szCs w:val="21"/>
        </w:rPr>
      </w:pPr>
      <w:r>
        <w:rPr>
          <w:rFonts w:eastAsia="宋体"/>
          <w:b/>
          <w:color w:val="000000" w:themeColor="text1"/>
          <w:sz w:val="21"/>
          <w:szCs w:val="21"/>
        </w:rPr>
        <w:t>2.2</w:t>
      </w:r>
      <w:r>
        <w:rPr>
          <w:rFonts w:eastAsia="宋体"/>
          <w:b/>
          <w:color w:val="000000" w:themeColor="text1"/>
          <w:sz w:val="21"/>
          <w:szCs w:val="21"/>
        </w:rPr>
        <w:t>优化培育壮秧</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利用智能化育秧大棚培育秧苗，推行在安全播种前提下的早播早栽。即在旬平均气温升达</w:t>
      </w:r>
      <w:r>
        <w:rPr>
          <w:rFonts w:eastAsia="宋体"/>
          <w:bCs/>
          <w:color w:val="000000" w:themeColor="text1"/>
          <w:sz w:val="21"/>
          <w:szCs w:val="21"/>
        </w:rPr>
        <w:t>12℃</w:t>
      </w:r>
      <w:r>
        <w:rPr>
          <w:rFonts w:eastAsia="宋体"/>
          <w:bCs/>
          <w:color w:val="000000" w:themeColor="text1"/>
          <w:sz w:val="21"/>
          <w:szCs w:val="21"/>
        </w:rPr>
        <w:t>的</w:t>
      </w:r>
      <w:r>
        <w:rPr>
          <w:rFonts w:eastAsia="宋体"/>
          <w:bCs/>
          <w:color w:val="000000" w:themeColor="text1"/>
          <w:sz w:val="21"/>
          <w:szCs w:val="21"/>
        </w:rPr>
        <w:t>3</w:t>
      </w:r>
      <w:r>
        <w:rPr>
          <w:rFonts w:eastAsia="宋体"/>
          <w:bCs/>
          <w:color w:val="000000" w:themeColor="text1"/>
          <w:sz w:val="21"/>
          <w:szCs w:val="21"/>
        </w:rPr>
        <w:t>月中旬播种，掌握秧龄</w:t>
      </w:r>
      <w:r>
        <w:rPr>
          <w:rFonts w:eastAsia="宋体"/>
          <w:bCs/>
          <w:color w:val="000000" w:themeColor="text1"/>
          <w:sz w:val="21"/>
          <w:szCs w:val="21"/>
        </w:rPr>
        <w:t>25</w:t>
      </w:r>
      <w:r>
        <w:rPr>
          <w:rFonts w:eastAsia="宋体"/>
          <w:bCs/>
          <w:color w:val="000000" w:themeColor="text1"/>
          <w:sz w:val="21"/>
          <w:szCs w:val="21"/>
        </w:rPr>
        <w:t>～</w:t>
      </w:r>
      <w:r>
        <w:rPr>
          <w:rFonts w:eastAsia="宋体"/>
          <w:bCs/>
          <w:color w:val="000000" w:themeColor="text1"/>
          <w:sz w:val="21"/>
          <w:szCs w:val="21"/>
        </w:rPr>
        <w:t>30</w:t>
      </w:r>
      <w:r>
        <w:rPr>
          <w:rFonts w:eastAsia="宋体"/>
          <w:bCs/>
          <w:color w:val="000000" w:themeColor="text1"/>
          <w:sz w:val="21"/>
          <w:szCs w:val="21"/>
        </w:rPr>
        <w:t>天，优化培育壮秧，适时早播、早插、早管。每亩大田需用秧盘</w:t>
      </w:r>
      <w:r>
        <w:rPr>
          <w:rFonts w:eastAsia="宋体"/>
          <w:bCs/>
          <w:color w:val="000000" w:themeColor="text1"/>
          <w:sz w:val="21"/>
          <w:szCs w:val="21"/>
        </w:rPr>
        <w:t>22</w:t>
      </w:r>
      <w:r>
        <w:rPr>
          <w:rFonts w:eastAsia="宋体"/>
          <w:bCs/>
          <w:color w:val="000000" w:themeColor="text1"/>
          <w:sz w:val="21"/>
          <w:szCs w:val="21"/>
        </w:rPr>
        <w:t>～</w:t>
      </w:r>
      <w:r>
        <w:rPr>
          <w:rFonts w:eastAsia="宋体"/>
          <w:bCs/>
          <w:color w:val="000000" w:themeColor="text1"/>
          <w:sz w:val="21"/>
          <w:szCs w:val="21"/>
        </w:rPr>
        <w:t>25</w:t>
      </w:r>
      <w:r>
        <w:rPr>
          <w:rFonts w:eastAsia="宋体"/>
          <w:bCs/>
          <w:color w:val="000000" w:themeColor="text1"/>
          <w:sz w:val="21"/>
          <w:szCs w:val="21"/>
        </w:rPr>
        <w:t>盘，备足田土</w:t>
      </w:r>
      <w:r>
        <w:rPr>
          <w:rFonts w:eastAsia="宋体"/>
          <w:bCs/>
          <w:color w:val="000000" w:themeColor="text1"/>
          <w:sz w:val="21"/>
          <w:szCs w:val="21"/>
        </w:rPr>
        <w:t>75</w:t>
      </w:r>
      <w:r>
        <w:rPr>
          <w:rFonts w:eastAsia="宋体"/>
          <w:bCs/>
          <w:color w:val="000000" w:themeColor="text1"/>
          <w:sz w:val="21"/>
          <w:szCs w:val="21"/>
        </w:rPr>
        <w:t>～</w:t>
      </w:r>
      <w:r>
        <w:rPr>
          <w:rFonts w:eastAsia="宋体"/>
          <w:bCs/>
          <w:color w:val="000000" w:themeColor="text1"/>
          <w:sz w:val="21"/>
          <w:szCs w:val="21"/>
        </w:rPr>
        <w:t>80</w:t>
      </w:r>
      <w:r>
        <w:rPr>
          <w:rFonts w:eastAsia="宋体"/>
          <w:bCs/>
          <w:color w:val="000000" w:themeColor="text1"/>
          <w:sz w:val="21"/>
          <w:szCs w:val="21"/>
        </w:rPr>
        <w:t>公斤，用</w:t>
      </w:r>
      <w:r>
        <w:rPr>
          <w:rFonts w:eastAsia="宋体"/>
          <w:bCs/>
          <w:color w:val="000000" w:themeColor="text1"/>
          <w:sz w:val="21"/>
          <w:szCs w:val="21"/>
        </w:rPr>
        <w:t>600</w:t>
      </w:r>
      <w:r>
        <w:rPr>
          <w:rFonts w:eastAsia="宋体"/>
          <w:bCs/>
          <w:color w:val="000000" w:themeColor="text1"/>
          <w:sz w:val="21"/>
          <w:szCs w:val="21"/>
        </w:rPr>
        <w:t>倍敌克松进行土壤消毒，用种</w:t>
      </w:r>
      <w:r>
        <w:rPr>
          <w:rFonts w:eastAsia="宋体"/>
          <w:bCs/>
          <w:color w:val="000000" w:themeColor="text1"/>
          <w:sz w:val="21"/>
          <w:szCs w:val="21"/>
        </w:rPr>
        <w:t>3.0</w:t>
      </w:r>
      <w:r>
        <w:rPr>
          <w:rFonts w:eastAsia="宋体"/>
          <w:bCs/>
          <w:color w:val="000000" w:themeColor="text1"/>
          <w:sz w:val="21"/>
          <w:szCs w:val="21"/>
        </w:rPr>
        <w:t>～</w:t>
      </w:r>
      <w:r>
        <w:rPr>
          <w:rFonts w:eastAsia="宋体"/>
          <w:bCs/>
          <w:color w:val="000000" w:themeColor="text1"/>
          <w:sz w:val="21"/>
          <w:szCs w:val="21"/>
        </w:rPr>
        <w:t>3.5</w:t>
      </w:r>
      <w:r>
        <w:rPr>
          <w:rFonts w:eastAsia="宋体"/>
          <w:bCs/>
          <w:color w:val="000000" w:themeColor="text1"/>
          <w:sz w:val="21"/>
          <w:szCs w:val="21"/>
        </w:rPr>
        <w:t>公斤；叶龄</w:t>
      </w:r>
      <w:r>
        <w:rPr>
          <w:rFonts w:eastAsia="宋体"/>
          <w:bCs/>
          <w:color w:val="000000" w:themeColor="text1"/>
          <w:sz w:val="21"/>
          <w:szCs w:val="21"/>
        </w:rPr>
        <w:t>3.5</w:t>
      </w:r>
      <w:r>
        <w:rPr>
          <w:rFonts w:eastAsia="宋体"/>
          <w:bCs/>
          <w:color w:val="000000" w:themeColor="text1"/>
          <w:sz w:val="21"/>
          <w:szCs w:val="21"/>
        </w:rPr>
        <w:t>～</w:t>
      </w:r>
      <w:r>
        <w:rPr>
          <w:rFonts w:eastAsia="宋体"/>
          <w:bCs/>
          <w:color w:val="000000" w:themeColor="text1"/>
          <w:sz w:val="21"/>
          <w:szCs w:val="21"/>
        </w:rPr>
        <w:t>4.5</w:t>
      </w:r>
      <w:r>
        <w:rPr>
          <w:rFonts w:eastAsia="宋体"/>
          <w:bCs/>
          <w:color w:val="000000" w:themeColor="text1"/>
          <w:sz w:val="21"/>
          <w:szCs w:val="21"/>
        </w:rPr>
        <w:t>叶栽秧，</w:t>
      </w:r>
      <w:r>
        <w:rPr>
          <w:rFonts w:eastAsia="宋体"/>
          <w:bCs/>
          <w:color w:val="000000" w:themeColor="text1"/>
          <w:sz w:val="21"/>
          <w:szCs w:val="21"/>
        </w:rPr>
        <w:t>1</w:t>
      </w:r>
      <w:r>
        <w:rPr>
          <w:rFonts w:eastAsia="宋体"/>
          <w:bCs/>
          <w:color w:val="000000" w:themeColor="text1"/>
          <w:sz w:val="21"/>
          <w:szCs w:val="21"/>
        </w:rPr>
        <w:t>叶</w:t>
      </w:r>
      <w:r>
        <w:rPr>
          <w:rFonts w:eastAsia="宋体"/>
          <w:bCs/>
          <w:color w:val="000000" w:themeColor="text1"/>
          <w:sz w:val="21"/>
          <w:szCs w:val="21"/>
        </w:rPr>
        <w:t>1</w:t>
      </w:r>
      <w:r>
        <w:rPr>
          <w:rFonts w:eastAsia="宋体"/>
          <w:bCs/>
          <w:color w:val="000000" w:themeColor="text1"/>
          <w:sz w:val="21"/>
          <w:szCs w:val="21"/>
        </w:rPr>
        <w:t>心期用</w:t>
      </w:r>
      <w:r>
        <w:rPr>
          <w:rFonts w:eastAsia="宋体"/>
          <w:bCs/>
          <w:color w:val="000000" w:themeColor="text1"/>
          <w:sz w:val="21"/>
          <w:szCs w:val="21"/>
        </w:rPr>
        <w:t>15%</w:t>
      </w:r>
      <w:r>
        <w:rPr>
          <w:rFonts w:eastAsia="宋体"/>
          <w:bCs/>
          <w:color w:val="000000" w:themeColor="text1"/>
          <w:sz w:val="21"/>
          <w:szCs w:val="21"/>
        </w:rPr>
        <w:t>多效唑</w:t>
      </w:r>
      <w:r>
        <w:rPr>
          <w:rFonts w:eastAsia="宋体"/>
          <w:bCs/>
          <w:color w:val="000000" w:themeColor="text1"/>
          <w:sz w:val="21"/>
          <w:szCs w:val="21"/>
        </w:rPr>
        <w:t>25</w:t>
      </w:r>
      <w:r>
        <w:rPr>
          <w:rFonts w:eastAsia="宋体"/>
          <w:bCs/>
          <w:color w:val="000000" w:themeColor="text1"/>
          <w:sz w:val="21"/>
          <w:szCs w:val="21"/>
        </w:rPr>
        <w:t>克，兑水</w:t>
      </w:r>
      <w:r>
        <w:rPr>
          <w:rFonts w:eastAsia="宋体"/>
          <w:bCs/>
          <w:color w:val="000000" w:themeColor="text1"/>
          <w:sz w:val="21"/>
          <w:szCs w:val="21"/>
        </w:rPr>
        <w:t>15</w:t>
      </w:r>
      <w:r>
        <w:rPr>
          <w:rFonts w:eastAsia="宋体"/>
          <w:bCs/>
          <w:color w:val="000000" w:themeColor="text1"/>
          <w:sz w:val="21"/>
          <w:szCs w:val="21"/>
        </w:rPr>
        <w:t>公斤喷雾。</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2.3</w:t>
      </w:r>
      <w:r>
        <w:rPr>
          <w:rFonts w:eastAsia="宋体"/>
          <w:b/>
          <w:bCs/>
          <w:color w:val="000000" w:themeColor="text1"/>
          <w:sz w:val="21"/>
          <w:szCs w:val="21"/>
        </w:rPr>
        <w:t>适时机插</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4</w:t>
      </w:r>
      <w:r>
        <w:rPr>
          <w:rFonts w:eastAsia="宋体"/>
          <w:bCs/>
          <w:color w:val="000000" w:themeColor="text1"/>
          <w:sz w:val="21"/>
          <w:szCs w:val="21"/>
        </w:rPr>
        <w:t>月中旬初，抢晴机械插秧，插植规格</w:t>
      </w:r>
      <w:r>
        <w:rPr>
          <w:rFonts w:eastAsia="宋体"/>
          <w:bCs/>
          <w:color w:val="000000" w:themeColor="text1"/>
          <w:sz w:val="21"/>
          <w:szCs w:val="21"/>
        </w:rPr>
        <w:t>14</w:t>
      </w:r>
      <w:r>
        <w:rPr>
          <w:rFonts w:eastAsia="宋体"/>
          <w:bCs/>
          <w:color w:val="000000" w:themeColor="text1"/>
          <w:sz w:val="21"/>
          <w:szCs w:val="21"/>
        </w:rPr>
        <w:t>厘米</w:t>
      </w:r>
      <w:r>
        <w:rPr>
          <w:rFonts w:eastAsia="宋体"/>
          <w:bCs/>
          <w:color w:val="000000" w:themeColor="text1"/>
          <w:sz w:val="21"/>
          <w:szCs w:val="21"/>
        </w:rPr>
        <w:t>×30</w:t>
      </w:r>
      <w:r>
        <w:rPr>
          <w:rFonts w:eastAsia="宋体"/>
          <w:bCs/>
          <w:color w:val="000000" w:themeColor="text1"/>
          <w:sz w:val="21"/>
          <w:szCs w:val="21"/>
        </w:rPr>
        <w:t>厘米，丛插</w:t>
      </w:r>
      <w:r>
        <w:rPr>
          <w:rFonts w:eastAsia="宋体"/>
          <w:bCs/>
          <w:color w:val="000000" w:themeColor="text1"/>
          <w:sz w:val="21"/>
          <w:szCs w:val="21"/>
        </w:rPr>
        <w:t>3</w:t>
      </w:r>
      <w:r>
        <w:rPr>
          <w:rFonts w:eastAsia="宋体"/>
          <w:bCs/>
          <w:color w:val="000000" w:themeColor="text1"/>
          <w:sz w:val="21"/>
          <w:szCs w:val="21"/>
        </w:rPr>
        <w:t>～</w:t>
      </w:r>
      <w:r>
        <w:rPr>
          <w:rFonts w:eastAsia="宋体"/>
          <w:bCs/>
          <w:color w:val="000000" w:themeColor="text1"/>
          <w:sz w:val="21"/>
          <w:szCs w:val="21"/>
        </w:rPr>
        <w:t>4</w:t>
      </w:r>
      <w:r>
        <w:rPr>
          <w:rFonts w:eastAsia="宋体"/>
          <w:bCs/>
          <w:color w:val="000000" w:themeColor="text1"/>
          <w:sz w:val="21"/>
          <w:szCs w:val="21"/>
        </w:rPr>
        <w:t>粒谷；插秧做到浅、直、匀，栽插深度以</w:t>
      </w:r>
      <w:r>
        <w:rPr>
          <w:rFonts w:eastAsia="宋体"/>
          <w:bCs/>
          <w:color w:val="000000" w:themeColor="text1"/>
          <w:sz w:val="21"/>
          <w:szCs w:val="21"/>
        </w:rPr>
        <w:t>1.5</w:t>
      </w:r>
      <w:r>
        <w:rPr>
          <w:rFonts w:eastAsia="宋体"/>
          <w:bCs/>
          <w:color w:val="000000" w:themeColor="text1"/>
          <w:sz w:val="21"/>
          <w:szCs w:val="21"/>
        </w:rPr>
        <w:t>～</w:t>
      </w:r>
      <w:r>
        <w:rPr>
          <w:rFonts w:eastAsia="宋体"/>
          <w:bCs/>
          <w:color w:val="000000" w:themeColor="text1"/>
          <w:sz w:val="21"/>
          <w:szCs w:val="21"/>
        </w:rPr>
        <w:t>2.0</w:t>
      </w:r>
      <w:r>
        <w:rPr>
          <w:rFonts w:eastAsia="宋体"/>
          <w:bCs/>
          <w:color w:val="000000" w:themeColor="text1"/>
          <w:sz w:val="21"/>
          <w:szCs w:val="21"/>
        </w:rPr>
        <w:t>厘米为宜，插后</w:t>
      </w:r>
      <w:r>
        <w:rPr>
          <w:rFonts w:eastAsia="宋体"/>
          <w:bCs/>
          <w:color w:val="000000" w:themeColor="text1"/>
          <w:sz w:val="21"/>
          <w:szCs w:val="21"/>
        </w:rPr>
        <w:t>2</w:t>
      </w:r>
      <w:r>
        <w:rPr>
          <w:rFonts w:eastAsia="宋体"/>
          <w:bCs/>
          <w:color w:val="000000" w:themeColor="text1"/>
          <w:sz w:val="21"/>
          <w:szCs w:val="21"/>
        </w:rPr>
        <w:t>～</w:t>
      </w:r>
      <w:r>
        <w:rPr>
          <w:rFonts w:eastAsia="宋体"/>
          <w:bCs/>
          <w:color w:val="000000" w:themeColor="text1"/>
          <w:sz w:val="21"/>
          <w:szCs w:val="21"/>
        </w:rPr>
        <w:t>3</w:t>
      </w:r>
      <w:r>
        <w:rPr>
          <w:rFonts w:eastAsia="宋体"/>
          <w:bCs/>
          <w:color w:val="000000" w:themeColor="text1"/>
          <w:sz w:val="21"/>
          <w:szCs w:val="21"/>
        </w:rPr>
        <w:t>天看情况补苗，确保每亩插足</w:t>
      </w:r>
      <w:r>
        <w:rPr>
          <w:rFonts w:eastAsia="宋体"/>
          <w:bCs/>
          <w:color w:val="000000" w:themeColor="text1"/>
          <w:sz w:val="21"/>
          <w:szCs w:val="21"/>
        </w:rPr>
        <w:t>1.5</w:t>
      </w:r>
      <w:r>
        <w:rPr>
          <w:rFonts w:eastAsia="宋体"/>
          <w:bCs/>
          <w:color w:val="000000" w:themeColor="text1"/>
          <w:sz w:val="21"/>
          <w:szCs w:val="21"/>
        </w:rPr>
        <w:t>万丛以上。</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2.4</w:t>
      </w:r>
      <w:r>
        <w:rPr>
          <w:rFonts w:eastAsia="宋体"/>
          <w:b/>
          <w:bCs/>
          <w:color w:val="000000" w:themeColor="text1"/>
          <w:sz w:val="21"/>
          <w:szCs w:val="21"/>
        </w:rPr>
        <w:t>间歇性灌溉</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在插秧后的有效分蘖期内，实行薄水插秧、寸水护苗、浅水促蘖的灌溉方式。插秧后</w:t>
      </w:r>
      <w:r>
        <w:rPr>
          <w:rFonts w:eastAsia="宋体"/>
          <w:bCs/>
          <w:color w:val="000000" w:themeColor="text1"/>
          <w:sz w:val="21"/>
          <w:szCs w:val="21"/>
        </w:rPr>
        <w:t>20</w:t>
      </w:r>
      <w:r>
        <w:rPr>
          <w:rFonts w:eastAsia="宋体"/>
          <w:bCs/>
          <w:color w:val="000000" w:themeColor="text1"/>
          <w:sz w:val="21"/>
          <w:szCs w:val="21"/>
        </w:rPr>
        <w:t>～</w:t>
      </w:r>
      <w:r>
        <w:rPr>
          <w:rFonts w:eastAsia="宋体"/>
          <w:bCs/>
          <w:color w:val="000000" w:themeColor="text1"/>
          <w:sz w:val="21"/>
          <w:szCs w:val="21"/>
        </w:rPr>
        <w:t>25</w:t>
      </w:r>
      <w:r>
        <w:rPr>
          <w:rFonts w:eastAsia="宋体"/>
          <w:bCs/>
          <w:color w:val="000000" w:themeColor="text1"/>
          <w:sz w:val="21"/>
          <w:szCs w:val="21"/>
        </w:rPr>
        <w:t>天，当每丛秧苗达到</w:t>
      </w:r>
      <w:r>
        <w:rPr>
          <w:rFonts w:eastAsia="宋体"/>
          <w:bCs/>
          <w:color w:val="000000" w:themeColor="text1"/>
          <w:sz w:val="21"/>
          <w:szCs w:val="21"/>
        </w:rPr>
        <w:t>8</w:t>
      </w:r>
      <w:r>
        <w:rPr>
          <w:rFonts w:eastAsia="宋体"/>
          <w:bCs/>
          <w:color w:val="000000" w:themeColor="text1"/>
          <w:sz w:val="21"/>
          <w:szCs w:val="21"/>
        </w:rPr>
        <w:t>至</w:t>
      </w:r>
      <w:r>
        <w:rPr>
          <w:rFonts w:eastAsia="宋体"/>
          <w:bCs/>
          <w:color w:val="000000" w:themeColor="text1"/>
          <w:sz w:val="21"/>
          <w:szCs w:val="21"/>
        </w:rPr>
        <w:t>10</w:t>
      </w:r>
      <w:r>
        <w:rPr>
          <w:rFonts w:eastAsia="宋体"/>
          <w:bCs/>
          <w:color w:val="000000" w:themeColor="text1"/>
          <w:sz w:val="21"/>
          <w:szCs w:val="21"/>
        </w:rPr>
        <w:t>个茎蘖时，开始排水，结合清沟，进行烤田。烤田烤到畦面微裂，脚踏有印而不陷泥为度。烤田后实行间歇性灌溉，促进稻田耕作层靠毛细管水浸润，新鲜氧气沿土壤孔隙导入，从而保持土壤湿润透气状态，显著改善土壤还原性；既促进根系向深度发展，又提高根系活力，直至成熟前</w:t>
      </w:r>
      <w:r>
        <w:rPr>
          <w:rFonts w:eastAsia="宋体"/>
          <w:bCs/>
          <w:color w:val="000000" w:themeColor="text1"/>
          <w:sz w:val="21"/>
          <w:szCs w:val="21"/>
        </w:rPr>
        <w:t>10</w:t>
      </w:r>
      <w:r>
        <w:rPr>
          <w:rFonts w:eastAsia="宋体"/>
          <w:bCs/>
          <w:color w:val="000000" w:themeColor="text1"/>
          <w:sz w:val="21"/>
          <w:szCs w:val="21"/>
        </w:rPr>
        <w:t>天左右，清理田四周环沟，排水烤干田；保持根系发达，地上部穗多穗大，头季和再生季都大幅度增产。</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2.5</w:t>
      </w:r>
      <w:r>
        <w:rPr>
          <w:rFonts w:eastAsia="宋体"/>
          <w:b/>
          <w:bCs/>
          <w:color w:val="000000" w:themeColor="text1"/>
          <w:sz w:val="21"/>
          <w:szCs w:val="21"/>
        </w:rPr>
        <w:t>头季施肥</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施纯</w:t>
      </w:r>
      <w:r>
        <w:rPr>
          <w:rFonts w:eastAsia="宋体"/>
          <w:bCs/>
          <w:color w:val="000000" w:themeColor="text1"/>
          <w:sz w:val="21"/>
          <w:szCs w:val="21"/>
        </w:rPr>
        <w:t>N 11</w:t>
      </w:r>
      <w:r>
        <w:rPr>
          <w:rFonts w:eastAsia="宋体"/>
          <w:bCs/>
          <w:color w:val="000000" w:themeColor="text1"/>
          <w:sz w:val="21"/>
          <w:szCs w:val="21"/>
        </w:rPr>
        <w:t>～</w:t>
      </w:r>
      <w:r>
        <w:rPr>
          <w:rFonts w:eastAsia="宋体"/>
          <w:bCs/>
          <w:color w:val="000000" w:themeColor="text1"/>
          <w:sz w:val="21"/>
          <w:szCs w:val="21"/>
        </w:rPr>
        <w:t>13</w:t>
      </w:r>
      <w:r>
        <w:rPr>
          <w:rFonts w:eastAsia="宋体"/>
          <w:bCs/>
          <w:color w:val="000000" w:themeColor="text1"/>
          <w:sz w:val="21"/>
          <w:szCs w:val="21"/>
        </w:rPr>
        <w:t>公斤</w:t>
      </w:r>
      <w:r>
        <w:rPr>
          <w:rFonts w:eastAsia="宋体"/>
          <w:bCs/>
          <w:color w:val="000000" w:themeColor="text1"/>
          <w:sz w:val="21"/>
          <w:szCs w:val="21"/>
        </w:rPr>
        <w:t>/</w:t>
      </w:r>
      <w:r>
        <w:rPr>
          <w:rFonts w:eastAsia="宋体"/>
          <w:bCs/>
          <w:color w:val="000000" w:themeColor="text1"/>
          <w:sz w:val="21"/>
          <w:szCs w:val="21"/>
        </w:rPr>
        <w:t>亩，在掌控最佳施用量基础上，讲究分期定量施肥技巧：磷肥作基肥施用，钾肥作分蘖肥和穗肥分施。氮肥按基肥占</w:t>
      </w:r>
      <w:r>
        <w:rPr>
          <w:rFonts w:eastAsia="宋体"/>
          <w:bCs/>
          <w:color w:val="000000" w:themeColor="text1"/>
          <w:sz w:val="21"/>
          <w:szCs w:val="21"/>
        </w:rPr>
        <w:t>30%</w:t>
      </w:r>
      <w:r>
        <w:rPr>
          <w:rFonts w:eastAsia="宋体"/>
          <w:bCs/>
          <w:color w:val="000000" w:themeColor="text1"/>
          <w:sz w:val="21"/>
          <w:szCs w:val="21"/>
        </w:rPr>
        <w:t>，促蘖肥占</w:t>
      </w:r>
      <w:r>
        <w:rPr>
          <w:rFonts w:eastAsia="宋体"/>
          <w:bCs/>
          <w:color w:val="000000" w:themeColor="text1"/>
          <w:sz w:val="21"/>
          <w:szCs w:val="21"/>
        </w:rPr>
        <w:t>30%</w:t>
      </w:r>
      <w:r>
        <w:rPr>
          <w:rFonts w:eastAsia="宋体"/>
          <w:bCs/>
          <w:color w:val="000000" w:themeColor="text1"/>
          <w:sz w:val="21"/>
          <w:szCs w:val="21"/>
        </w:rPr>
        <w:t>、烤田后接力肥占</w:t>
      </w:r>
      <w:r>
        <w:rPr>
          <w:rFonts w:eastAsia="宋体"/>
          <w:bCs/>
          <w:color w:val="000000" w:themeColor="text1"/>
          <w:sz w:val="21"/>
          <w:szCs w:val="21"/>
        </w:rPr>
        <w:t>10%</w:t>
      </w:r>
      <w:r>
        <w:rPr>
          <w:rFonts w:eastAsia="宋体"/>
          <w:bCs/>
          <w:color w:val="000000" w:themeColor="text1"/>
          <w:sz w:val="21"/>
          <w:szCs w:val="21"/>
        </w:rPr>
        <w:t>、</w:t>
      </w:r>
      <w:r>
        <w:rPr>
          <w:rFonts w:eastAsia="宋体"/>
          <w:bCs/>
          <w:color w:val="000000" w:themeColor="text1"/>
          <w:sz w:val="21"/>
          <w:szCs w:val="21"/>
        </w:rPr>
        <w:lastRenderedPageBreak/>
        <w:t>穗肥占</w:t>
      </w:r>
      <w:r>
        <w:rPr>
          <w:rFonts w:eastAsia="宋体"/>
          <w:bCs/>
          <w:color w:val="000000" w:themeColor="text1"/>
          <w:sz w:val="21"/>
          <w:szCs w:val="21"/>
        </w:rPr>
        <w:t>20%</w:t>
      </w:r>
      <w:r>
        <w:rPr>
          <w:rFonts w:eastAsia="宋体"/>
          <w:bCs/>
          <w:color w:val="000000" w:themeColor="text1"/>
          <w:sz w:val="21"/>
          <w:szCs w:val="21"/>
        </w:rPr>
        <w:t>、粒肥占</w:t>
      </w:r>
      <w:r>
        <w:rPr>
          <w:rFonts w:eastAsia="宋体"/>
          <w:bCs/>
          <w:color w:val="000000" w:themeColor="text1"/>
          <w:sz w:val="21"/>
          <w:szCs w:val="21"/>
        </w:rPr>
        <w:t>10%</w:t>
      </w:r>
      <w:r>
        <w:rPr>
          <w:rFonts w:eastAsia="宋体"/>
          <w:bCs/>
          <w:color w:val="000000" w:themeColor="text1"/>
          <w:sz w:val="21"/>
          <w:szCs w:val="21"/>
        </w:rPr>
        <w:t>分施。基肥：每亩施水稻混合肥</w:t>
      </w:r>
      <w:r>
        <w:rPr>
          <w:rFonts w:eastAsia="宋体"/>
          <w:bCs/>
          <w:color w:val="000000" w:themeColor="text1"/>
          <w:sz w:val="21"/>
          <w:szCs w:val="21"/>
        </w:rPr>
        <w:t>30</w:t>
      </w:r>
      <w:r>
        <w:rPr>
          <w:rFonts w:eastAsia="宋体"/>
          <w:bCs/>
          <w:color w:val="000000" w:themeColor="text1"/>
          <w:sz w:val="21"/>
          <w:szCs w:val="21"/>
        </w:rPr>
        <w:t>～</w:t>
      </w:r>
      <w:r>
        <w:rPr>
          <w:rFonts w:eastAsia="宋体"/>
          <w:bCs/>
          <w:color w:val="000000" w:themeColor="text1"/>
          <w:sz w:val="21"/>
          <w:szCs w:val="21"/>
        </w:rPr>
        <w:t>40</w:t>
      </w:r>
      <w:r>
        <w:rPr>
          <w:rFonts w:eastAsia="宋体"/>
          <w:bCs/>
          <w:color w:val="000000" w:themeColor="text1"/>
          <w:sz w:val="21"/>
          <w:szCs w:val="21"/>
        </w:rPr>
        <w:t>公斤，面肥施用钙镁磷</w:t>
      </w:r>
      <w:r>
        <w:rPr>
          <w:rFonts w:eastAsia="宋体"/>
          <w:bCs/>
          <w:color w:val="000000" w:themeColor="text1"/>
          <w:sz w:val="21"/>
          <w:szCs w:val="21"/>
        </w:rPr>
        <w:t>25</w:t>
      </w:r>
      <w:r>
        <w:rPr>
          <w:rFonts w:eastAsia="宋体"/>
          <w:bCs/>
          <w:color w:val="000000" w:themeColor="text1"/>
          <w:sz w:val="21"/>
          <w:szCs w:val="21"/>
        </w:rPr>
        <w:t>公斤，尿素</w:t>
      </w:r>
      <w:r>
        <w:rPr>
          <w:rFonts w:eastAsia="宋体"/>
          <w:bCs/>
          <w:color w:val="000000" w:themeColor="text1"/>
          <w:sz w:val="21"/>
          <w:szCs w:val="21"/>
        </w:rPr>
        <w:t>10</w:t>
      </w:r>
      <w:r>
        <w:rPr>
          <w:rFonts w:eastAsia="宋体"/>
          <w:bCs/>
          <w:color w:val="000000" w:themeColor="text1"/>
          <w:sz w:val="21"/>
          <w:szCs w:val="21"/>
        </w:rPr>
        <w:t>公斤。蘖肥：插后</w:t>
      </w:r>
      <w:r>
        <w:rPr>
          <w:rFonts w:eastAsia="宋体"/>
          <w:bCs/>
          <w:color w:val="000000" w:themeColor="text1"/>
          <w:sz w:val="21"/>
          <w:szCs w:val="21"/>
        </w:rPr>
        <w:t>5</w:t>
      </w:r>
      <w:r>
        <w:rPr>
          <w:rFonts w:eastAsia="宋体"/>
          <w:bCs/>
          <w:color w:val="000000" w:themeColor="text1"/>
          <w:sz w:val="21"/>
          <w:szCs w:val="21"/>
        </w:rPr>
        <w:t>～</w:t>
      </w:r>
      <w:r>
        <w:rPr>
          <w:rFonts w:eastAsia="宋体"/>
          <w:bCs/>
          <w:color w:val="000000" w:themeColor="text1"/>
          <w:sz w:val="21"/>
          <w:szCs w:val="21"/>
        </w:rPr>
        <w:t>7</w:t>
      </w:r>
      <w:r>
        <w:rPr>
          <w:rFonts w:eastAsia="宋体"/>
          <w:bCs/>
          <w:color w:val="000000" w:themeColor="text1"/>
          <w:sz w:val="21"/>
          <w:szCs w:val="21"/>
        </w:rPr>
        <w:t>天结合查苗补苗，每亩施进口复合肥</w:t>
      </w:r>
      <w:r>
        <w:rPr>
          <w:rFonts w:eastAsia="宋体"/>
          <w:bCs/>
          <w:color w:val="000000" w:themeColor="text1"/>
          <w:sz w:val="21"/>
          <w:szCs w:val="21"/>
        </w:rPr>
        <w:t>15</w:t>
      </w:r>
      <w:r>
        <w:rPr>
          <w:rFonts w:eastAsia="宋体"/>
          <w:bCs/>
          <w:color w:val="000000" w:themeColor="text1"/>
          <w:sz w:val="21"/>
          <w:szCs w:val="21"/>
        </w:rPr>
        <w:t>公斤，尔后用抛栽灵（每亩用</w:t>
      </w:r>
      <w:r>
        <w:rPr>
          <w:rFonts w:eastAsia="宋体"/>
          <w:bCs/>
          <w:color w:val="000000" w:themeColor="text1"/>
          <w:sz w:val="21"/>
          <w:szCs w:val="21"/>
        </w:rPr>
        <w:t>1</w:t>
      </w:r>
      <w:r>
        <w:rPr>
          <w:rFonts w:eastAsia="宋体"/>
          <w:bCs/>
          <w:color w:val="000000" w:themeColor="text1"/>
          <w:sz w:val="21"/>
          <w:szCs w:val="21"/>
        </w:rPr>
        <w:t>包</w:t>
      </w:r>
      <w:r>
        <w:rPr>
          <w:rFonts w:eastAsia="宋体"/>
          <w:bCs/>
          <w:color w:val="000000" w:themeColor="text1"/>
          <w:sz w:val="21"/>
          <w:szCs w:val="21"/>
        </w:rPr>
        <w:t>60</w:t>
      </w:r>
      <w:r>
        <w:rPr>
          <w:rFonts w:eastAsia="宋体"/>
          <w:bCs/>
          <w:color w:val="000000" w:themeColor="text1"/>
          <w:sz w:val="21"/>
          <w:szCs w:val="21"/>
        </w:rPr>
        <w:t>克），拌均后撒施，灌寸水保持静水</w:t>
      </w:r>
      <w:r>
        <w:rPr>
          <w:rFonts w:eastAsia="宋体"/>
          <w:bCs/>
          <w:color w:val="000000" w:themeColor="text1"/>
          <w:sz w:val="21"/>
          <w:szCs w:val="21"/>
        </w:rPr>
        <w:t>4</w:t>
      </w:r>
      <w:r>
        <w:rPr>
          <w:rFonts w:eastAsia="宋体"/>
          <w:bCs/>
          <w:color w:val="000000" w:themeColor="text1"/>
          <w:sz w:val="21"/>
          <w:szCs w:val="21"/>
        </w:rPr>
        <w:t>～</w:t>
      </w:r>
      <w:r>
        <w:rPr>
          <w:rFonts w:eastAsia="宋体"/>
          <w:bCs/>
          <w:color w:val="000000" w:themeColor="text1"/>
          <w:sz w:val="21"/>
          <w:szCs w:val="21"/>
        </w:rPr>
        <w:t>7</w:t>
      </w:r>
      <w:r>
        <w:rPr>
          <w:rFonts w:eastAsia="宋体"/>
          <w:bCs/>
          <w:color w:val="000000" w:themeColor="text1"/>
          <w:sz w:val="21"/>
          <w:szCs w:val="21"/>
        </w:rPr>
        <w:t>天。插后</w:t>
      </w:r>
      <w:r>
        <w:rPr>
          <w:rFonts w:eastAsia="宋体"/>
          <w:bCs/>
          <w:color w:val="000000" w:themeColor="text1"/>
          <w:sz w:val="21"/>
          <w:szCs w:val="21"/>
        </w:rPr>
        <w:t>15</w:t>
      </w:r>
      <w:r>
        <w:rPr>
          <w:rFonts w:eastAsia="宋体"/>
          <w:bCs/>
          <w:color w:val="000000" w:themeColor="text1"/>
          <w:sz w:val="21"/>
          <w:szCs w:val="21"/>
        </w:rPr>
        <w:t>天看苗补施平衡肥，消灭三类苗，每亩施尿素</w:t>
      </w:r>
      <w:r>
        <w:rPr>
          <w:rFonts w:eastAsia="宋体"/>
          <w:bCs/>
          <w:color w:val="000000" w:themeColor="text1"/>
          <w:sz w:val="21"/>
          <w:szCs w:val="21"/>
        </w:rPr>
        <w:t>2</w:t>
      </w:r>
      <w:r>
        <w:rPr>
          <w:rFonts w:eastAsia="宋体"/>
          <w:bCs/>
          <w:color w:val="000000" w:themeColor="text1"/>
          <w:sz w:val="21"/>
          <w:szCs w:val="21"/>
        </w:rPr>
        <w:t>～</w:t>
      </w:r>
      <w:r>
        <w:rPr>
          <w:rFonts w:eastAsia="宋体"/>
          <w:bCs/>
          <w:color w:val="000000" w:themeColor="text1"/>
          <w:sz w:val="21"/>
          <w:szCs w:val="21"/>
        </w:rPr>
        <w:t>5</w:t>
      </w:r>
      <w:r>
        <w:rPr>
          <w:rFonts w:eastAsia="宋体"/>
          <w:bCs/>
          <w:color w:val="000000" w:themeColor="text1"/>
          <w:sz w:val="21"/>
          <w:szCs w:val="21"/>
        </w:rPr>
        <w:t>公斤、氯化钾</w:t>
      </w:r>
      <w:r>
        <w:rPr>
          <w:rFonts w:eastAsia="宋体"/>
          <w:bCs/>
          <w:color w:val="000000" w:themeColor="text1"/>
          <w:sz w:val="21"/>
          <w:szCs w:val="21"/>
        </w:rPr>
        <w:t>10</w:t>
      </w:r>
      <w:r>
        <w:rPr>
          <w:rFonts w:eastAsia="宋体"/>
          <w:bCs/>
          <w:color w:val="000000" w:themeColor="text1"/>
          <w:sz w:val="21"/>
          <w:szCs w:val="21"/>
        </w:rPr>
        <w:t>公斤。</w:t>
      </w:r>
      <w:r>
        <w:rPr>
          <w:rFonts w:eastAsia="宋体"/>
          <w:bCs/>
          <w:color w:val="000000" w:themeColor="text1"/>
          <w:sz w:val="21"/>
          <w:szCs w:val="21"/>
        </w:rPr>
        <w:t>5</w:t>
      </w:r>
      <w:r>
        <w:rPr>
          <w:rFonts w:eastAsia="宋体"/>
          <w:bCs/>
          <w:color w:val="000000" w:themeColor="text1"/>
          <w:sz w:val="21"/>
          <w:szCs w:val="21"/>
        </w:rPr>
        <w:t>月底</w:t>
      </w:r>
      <w:r>
        <w:rPr>
          <w:rFonts w:eastAsia="宋体"/>
          <w:bCs/>
          <w:color w:val="000000" w:themeColor="text1"/>
          <w:sz w:val="21"/>
          <w:szCs w:val="21"/>
        </w:rPr>
        <w:t>6</w:t>
      </w:r>
      <w:r>
        <w:rPr>
          <w:rFonts w:eastAsia="宋体"/>
          <w:bCs/>
          <w:color w:val="000000" w:themeColor="text1"/>
          <w:sz w:val="21"/>
          <w:szCs w:val="21"/>
        </w:rPr>
        <w:t>月初进入幼穗分化之前每亩施</w:t>
      </w:r>
      <w:r>
        <w:rPr>
          <w:rFonts w:eastAsia="宋体"/>
          <w:bCs/>
          <w:color w:val="000000" w:themeColor="text1"/>
          <w:sz w:val="21"/>
          <w:szCs w:val="21"/>
        </w:rPr>
        <w:t>10</w:t>
      </w:r>
      <w:r>
        <w:rPr>
          <w:rFonts w:eastAsia="宋体"/>
          <w:bCs/>
          <w:color w:val="000000" w:themeColor="text1"/>
          <w:sz w:val="21"/>
          <w:szCs w:val="21"/>
        </w:rPr>
        <w:t>公斤进口复合肥；</w:t>
      </w:r>
      <w:r>
        <w:rPr>
          <w:rFonts w:eastAsia="宋体"/>
          <w:bCs/>
          <w:color w:val="000000" w:themeColor="text1"/>
          <w:sz w:val="21"/>
          <w:szCs w:val="21"/>
        </w:rPr>
        <w:t>6</w:t>
      </w:r>
      <w:r>
        <w:rPr>
          <w:rFonts w:eastAsia="宋体"/>
          <w:bCs/>
          <w:color w:val="000000" w:themeColor="text1"/>
          <w:sz w:val="21"/>
          <w:szCs w:val="21"/>
        </w:rPr>
        <w:t>月下旬视苗情每亩施进口复合肥</w:t>
      </w:r>
      <w:r>
        <w:rPr>
          <w:rFonts w:eastAsia="宋体"/>
          <w:bCs/>
          <w:color w:val="000000" w:themeColor="text1"/>
          <w:sz w:val="21"/>
          <w:szCs w:val="21"/>
        </w:rPr>
        <w:t>7</w:t>
      </w:r>
      <w:r>
        <w:rPr>
          <w:rFonts w:eastAsia="宋体"/>
          <w:bCs/>
          <w:color w:val="000000" w:themeColor="text1"/>
          <w:sz w:val="21"/>
          <w:szCs w:val="21"/>
        </w:rPr>
        <w:t>～</w:t>
      </w:r>
      <w:r>
        <w:rPr>
          <w:rFonts w:eastAsia="宋体"/>
          <w:bCs/>
          <w:color w:val="000000" w:themeColor="text1"/>
          <w:sz w:val="21"/>
          <w:szCs w:val="21"/>
        </w:rPr>
        <w:t>10</w:t>
      </w:r>
      <w:r>
        <w:rPr>
          <w:rFonts w:eastAsia="宋体"/>
          <w:bCs/>
          <w:color w:val="000000" w:themeColor="text1"/>
          <w:sz w:val="21"/>
          <w:szCs w:val="21"/>
        </w:rPr>
        <w:t>公斤作粒肥。</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2.6</w:t>
      </w:r>
      <w:r>
        <w:rPr>
          <w:rFonts w:eastAsia="宋体"/>
          <w:b/>
          <w:bCs/>
          <w:color w:val="000000" w:themeColor="text1"/>
          <w:sz w:val="21"/>
          <w:szCs w:val="21"/>
        </w:rPr>
        <w:t>再生季巧施壮苗肥</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低留稻桩品种，在头季稻齐穗后</w:t>
      </w:r>
      <w:r>
        <w:rPr>
          <w:rFonts w:eastAsia="宋体"/>
          <w:bCs/>
          <w:color w:val="000000" w:themeColor="text1"/>
          <w:sz w:val="21"/>
          <w:szCs w:val="21"/>
        </w:rPr>
        <w:t>15</w:t>
      </w:r>
      <w:r>
        <w:rPr>
          <w:rFonts w:eastAsia="宋体"/>
          <w:bCs/>
          <w:color w:val="000000" w:themeColor="text1"/>
          <w:sz w:val="21"/>
          <w:szCs w:val="21"/>
        </w:rPr>
        <w:t>～</w:t>
      </w:r>
      <w:r>
        <w:rPr>
          <w:rFonts w:eastAsia="宋体"/>
          <w:bCs/>
          <w:color w:val="000000" w:themeColor="text1"/>
          <w:sz w:val="21"/>
          <w:szCs w:val="21"/>
        </w:rPr>
        <w:t>20</w:t>
      </w:r>
      <w:r>
        <w:rPr>
          <w:rFonts w:eastAsia="宋体"/>
          <w:bCs/>
          <w:color w:val="000000" w:themeColor="text1"/>
          <w:sz w:val="21"/>
          <w:szCs w:val="21"/>
        </w:rPr>
        <w:t>天，每亩施</w:t>
      </w:r>
      <w:r>
        <w:rPr>
          <w:rFonts w:eastAsia="宋体"/>
          <w:bCs/>
          <w:color w:val="000000" w:themeColor="text1"/>
          <w:sz w:val="21"/>
          <w:szCs w:val="21"/>
        </w:rPr>
        <w:t>5</w:t>
      </w:r>
      <w:r>
        <w:rPr>
          <w:rFonts w:eastAsia="宋体"/>
          <w:bCs/>
          <w:color w:val="000000" w:themeColor="text1"/>
          <w:sz w:val="21"/>
          <w:szCs w:val="21"/>
        </w:rPr>
        <w:t>公斤尿素作保根肥。头季稻收割后当日，把堆压在稻桩上的稻草及时清理于株间，并灌跑马水保持土壤湿润，养根促芽。割后</w:t>
      </w:r>
      <w:r>
        <w:rPr>
          <w:rFonts w:eastAsia="宋体"/>
          <w:bCs/>
          <w:color w:val="000000" w:themeColor="text1"/>
          <w:sz w:val="21"/>
          <w:szCs w:val="21"/>
        </w:rPr>
        <w:t>6</w:t>
      </w:r>
      <w:r>
        <w:rPr>
          <w:rFonts w:eastAsia="宋体"/>
          <w:bCs/>
          <w:color w:val="000000" w:themeColor="text1"/>
          <w:sz w:val="21"/>
          <w:szCs w:val="21"/>
        </w:rPr>
        <w:t>～</w:t>
      </w:r>
      <w:r>
        <w:rPr>
          <w:rFonts w:eastAsia="宋体"/>
          <w:bCs/>
          <w:color w:val="000000" w:themeColor="text1"/>
          <w:sz w:val="21"/>
          <w:szCs w:val="21"/>
        </w:rPr>
        <w:t>7</w:t>
      </w:r>
      <w:r>
        <w:rPr>
          <w:rFonts w:eastAsia="宋体"/>
          <w:bCs/>
          <w:color w:val="000000" w:themeColor="text1"/>
          <w:sz w:val="21"/>
          <w:szCs w:val="21"/>
        </w:rPr>
        <w:t>天，当稻芽长出约</w:t>
      </w:r>
      <w:r>
        <w:rPr>
          <w:rFonts w:eastAsia="宋体"/>
          <w:bCs/>
          <w:color w:val="000000" w:themeColor="text1"/>
          <w:sz w:val="21"/>
          <w:szCs w:val="21"/>
        </w:rPr>
        <w:t>5</w:t>
      </w:r>
      <w:r>
        <w:rPr>
          <w:rFonts w:eastAsia="宋体"/>
          <w:bCs/>
          <w:color w:val="000000" w:themeColor="text1"/>
          <w:sz w:val="21"/>
          <w:szCs w:val="21"/>
        </w:rPr>
        <w:t>厘米时，灌入薄水，每亩施尿素</w:t>
      </w:r>
      <w:r>
        <w:rPr>
          <w:rFonts w:eastAsia="宋体"/>
          <w:bCs/>
          <w:color w:val="000000" w:themeColor="text1"/>
          <w:sz w:val="21"/>
          <w:szCs w:val="21"/>
        </w:rPr>
        <w:t>15</w:t>
      </w:r>
      <w:r>
        <w:rPr>
          <w:rFonts w:eastAsia="宋体"/>
          <w:bCs/>
          <w:color w:val="000000" w:themeColor="text1"/>
          <w:sz w:val="21"/>
          <w:szCs w:val="21"/>
        </w:rPr>
        <w:t>公斤、氯化钾</w:t>
      </w:r>
      <w:r>
        <w:rPr>
          <w:rFonts w:eastAsia="宋体"/>
          <w:bCs/>
          <w:color w:val="000000" w:themeColor="text1"/>
          <w:sz w:val="21"/>
          <w:szCs w:val="21"/>
        </w:rPr>
        <w:t>10</w:t>
      </w:r>
      <w:r>
        <w:rPr>
          <w:rFonts w:eastAsia="宋体"/>
          <w:bCs/>
          <w:color w:val="000000" w:themeColor="text1"/>
          <w:sz w:val="21"/>
          <w:szCs w:val="21"/>
        </w:rPr>
        <w:t>公斤，促齐芽壮苗。割后</w:t>
      </w:r>
      <w:r>
        <w:rPr>
          <w:rFonts w:eastAsia="宋体"/>
          <w:bCs/>
          <w:color w:val="000000" w:themeColor="text1"/>
          <w:sz w:val="21"/>
          <w:szCs w:val="21"/>
        </w:rPr>
        <w:t>15</w:t>
      </w:r>
      <w:r>
        <w:rPr>
          <w:rFonts w:eastAsia="宋体"/>
          <w:bCs/>
          <w:color w:val="000000" w:themeColor="text1"/>
          <w:sz w:val="21"/>
          <w:szCs w:val="21"/>
        </w:rPr>
        <w:t>～</w:t>
      </w:r>
      <w:r>
        <w:rPr>
          <w:rFonts w:eastAsia="宋体"/>
          <w:bCs/>
          <w:color w:val="000000" w:themeColor="text1"/>
          <w:sz w:val="21"/>
          <w:szCs w:val="21"/>
        </w:rPr>
        <w:t>20</w:t>
      </w:r>
      <w:r>
        <w:rPr>
          <w:rFonts w:eastAsia="宋体"/>
          <w:bCs/>
          <w:color w:val="000000" w:themeColor="text1"/>
          <w:sz w:val="21"/>
          <w:szCs w:val="21"/>
        </w:rPr>
        <w:t>天，每亩再施入尿素</w:t>
      </w:r>
      <w:r>
        <w:rPr>
          <w:rFonts w:eastAsia="宋体"/>
          <w:bCs/>
          <w:color w:val="000000" w:themeColor="text1"/>
          <w:sz w:val="21"/>
          <w:szCs w:val="21"/>
        </w:rPr>
        <w:t>5</w:t>
      </w:r>
      <w:r>
        <w:rPr>
          <w:rFonts w:eastAsia="宋体"/>
          <w:bCs/>
          <w:color w:val="000000" w:themeColor="text1"/>
          <w:sz w:val="21"/>
          <w:szCs w:val="21"/>
        </w:rPr>
        <w:t>公斤，促进再生季大穗。</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高留稻桩品种，在头季稻齐穗后</w:t>
      </w:r>
      <w:r>
        <w:rPr>
          <w:rFonts w:eastAsia="宋体"/>
          <w:bCs/>
          <w:color w:val="000000" w:themeColor="text1"/>
          <w:sz w:val="21"/>
          <w:szCs w:val="21"/>
        </w:rPr>
        <w:t>15</w:t>
      </w:r>
      <w:r>
        <w:rPr>
          <w:rFonts w:eastAsia="宋体"/>
          <w:bCs/>
          <w:color w:val="000000" w:themeColor="text1"/>
          <w:sz w:val="21"/>
          <w:szCs w:val="21"/>
        </w:rPr>
        <w:t>～</w:t>
      </w:r>
      <w:r>
        <w:rPr>
          <w:rFonts w:eastAsia="宋体"/>
          <w:bCs/>
          <w:color w:val="000000" w:themeColor="text1"/>
          <w:sz w:val="21"/>
          <w:szCs w:val="21"/>
        </w:rPr>
        <w:t>20</w:t>
      </w:r>
      <w:r>
        <w:rPr>
          <w:rFonts w:eastAsia="宋体"/>
          <w:bCs/>
          <w:color w:val="000000" w:themeColor="text1"/>
          <w:sz w:val="21"/>
          <w:szCs w:val="21"/>
        </w:rPr>
        <w:t>天，每亩施尿素</w:t>
      </w:r>
      <w:r>
        <w:rPr>
          <w:rFonts w:eastAsia="宋体"/>
          <w:bCs/>
          <w:color w:val="000000" w:themeColor="text1"/>
          <w:sz w:val="21"/>
          <w:szCs w:val="21"/>
        </w:rPr>
        <w:t>20</w:t>
      </w:r>
      <w:r>
        <w:rPr>
          <w:rFonts w:eastAsia="宋体"/>
          <w:bCs/>
          <w:color w:val="000000" w:themeColor="text1"/>
          <w:sz w:val="21"/>
          <w:szCs w:val="21"/>
        </w:rPr>
        <w:t>公斤作促芽肥。为防止高浓度肥料对腋芽造成损伤，促芽肥施肥的方法，一般应分两次隔天施下。在头季收割后</w:t>
      </w:r>
      <w:r>
        <w:rPr>
          <w:rFonts w:eastAsia="宋体"/>
          <w:bCs/>
          <w:color w:val="000000" w:themeColor="text1"/>
          <w:sz w:val="21"/>
          <w:szCs w:val="21"/>
        </w:rPr>
        <w:t>2</w:t>
      </w:r>
      <w:r>
        <w:rPr>
          <w:rFonts w:eastAsia="宋体"/>
          <w:bCs/>
          <w:color w:val="000000" w:themeColor="text1"/>
          <w:sz w:val="21"/>
          <w:szCs w:val="21"/>
        </w:rPr>
        <w:t>～</w:t>
      </w:r>
      <w:r>
        <w:rPr>
          <w:rFonts w:eastAsia="宋体"/>
          <w:bCs/>
          <w:color w:val="000000" w:themeColor="text1"/>
          <w:sz w:val="21"/>
          <w:szCs w:val="21"/>
        </w:rPr>
        <w:t>3</w:t>
      </w:r>
      <w:r>
        <w:rPr>
          <w:rFonts w:eastAsia="宋体"/>
          <w:bCs/>
          <w:color w:val="000000" w:themeColor="text1"/>
          <w:sz w:val="21"/>
          <w:szCs w:val="21"/>
        </w:rPr>
        <w:t>天，结合灌溉，再施尿素</w:t>
      </w:r>
      <w:r>
        <w:rPr>
          <w:rFonts w:eastAsia="宋体"/>
          <w:bCs/>
          <w:color w:val="000000" w:themeColor="text1"/>
          <w:sz w:val="21"/>
          <w:szCs w:val="21"/>
        </w:rPr>
        <w:t>5</w:t>
      </w:r>
      <w:r>
        <w:rPr>
          <w:rFonts w:eastAsia="宋体"/>
          <w:bCs/>
          <w:color w:val="000000" w:themeColor="text1"/>
          <w:sz w:val="21"/>
          <w:szCs w:val="21"/>
        </w:rPr>
        <w:t>公斤作壮苗肥，促进再生芽生长，出苗整齐，达到按时抽穗扬花，提高结实率。</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2.7</w:t>
      </w:r>
      <w:r>
        <w:rPr>
          <w:rFonts w:eastAsia="宋体"/>
          <w:b/>
          <w:bCs/>
          <w:color w:val="000000" w:themeColor="text1"/>
          <w:sz w:val="21"/>
          <w:szCs w:val="21"/>
        </w:rPr>
        <w:t>头季稻机割</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生育期短的品种头季机割方式采用低桩机割，生育期长的品种采用高桩机割。头季低桩机割的适宜割桩高度为基部</w:t>
      </w:r>
      <w:r>
        <w:rPr>
          <w:rFonts w:eastAsia="宋体"/>
          <w:bCs/>
          <w:color w:val="000000" w:themeColor="text1"/>
          <w:sz w:val="21"/>
          <w:szCs w:val="21"/>
        </w:rPr>
        <w:t>2</w:t>
      </w:r>
      <w:r>
        <w:rPr>
          <w:rFonts w:eastAsia="宋体"/>
          <w:bCs/>
          <w:color w:val="000000" w:themeColor="text1"/>
          <w:sz w:val="21"/>
          <w:szCs w:val="21"/>
        </w:rPr>
        <w:t>个节间高度加</w:t>
      </w:r>
      <w:r>
        <w:rPr>
          <w:rFonts w:eastAsia="宋体"/>
          <w:bCs/>
          <w:color w:val="000000" w:themeColor="text1"/>
          <w:sz w:val="21"/>
          <w:szCs w:val="21"/>
        </w:rPr>
        <w:t>5-8cm</w:t>
      </w:r>
      <w:r>
        <w:rPr>
          <w:rFonts w:eastAsia="宋体"/>
          <w:bCs/>
          <w:color w:val="000000" w:themeColor="text1"/>
          <w:sz w:val="21"/>
          <w:szCs w:val="21"/>
        </w:rPr>
        <w:t>保护段，即距地表高</w:t>
      </w:r>
      <w:r>
        <w:rPr>
          <w:rFonts w:eastAsia="宋体"/>
          <w:bCs/>
          <w:color w:val="000000" w:themeColor="text1"/>
          <w:sz w:val="21"/>
          <w:szCs w:val="21"/>
        </w:rPr>
        <w:t>12-15cm</w:t>
      </w:r>
      <w:r>
        <w:rPr>
          <w:rFonts w:eastAsia="宋体"/>
          <w:bCs/>
          <w:color w:val="000000" w:themeColor="text1"/>
          <w:sz w:val="21"/>
          <w:szCs w:val="21"/>
        </w:rPr>
        <w:t>；头季高桩机割的适宜割桩高度为倒</w:t>
      </w:r>
      <w:r>
        <w:rPr>
          <w:rFonts w:eastAsia="宋体"/>
          <w:bCs/>
          <w:color w:val="000000" w:themeColor="text1"/>
          <w:sz w:val="21"/>
          <w:szCs w:val="21"/>
        </w:rPr>
        <w:t>2</w:t>
      </w:r>
      <w:r>
        <w:rPr>
          <w:rFonts w:eastAsia="宋体"/>
          <w:bCs/>
          <w:color w:val="000000" w:themeColor="text1"/>
          <w:sz w:val="21"/>
          <w:szCs w:val="21"/>
        </w:rPr>
        <w:t>节间中部</w:t>
      </w:r>
      <w:r>
        <w:rPr>
          <w:rFonts w:eastAsia="宋体"/>
          <w:bCs/>
          <w:color w:val="000000" w:themeColor="text1"/>
          <w:sz w:val="21"/>
          <w:szCs w:val="21"/>
        </w:rPr>
        <w:t>(</w:t>
      </w:r>
      <w:r>
        <w:rPr>
          <w:rFonts w:eastAsia="宋体"/>
          <w:bCs/>
          <w:color w:val="000000" w:themeColor="text1"/>
          <w:sz w:val="21"/>
          <w:szCs w:val="21"/>
        </w:rPr>
        <w:t>或倒</w:t>
      </w:r>
      <w:r>
        <w:rPr>
          <w:rFonts w:eastAsia="宋体"/>
          <w:bCs/>
          <w:color w:val="000000" w:themeColor="text1"/>
          <w:sz w:val="21"/>
          <w:szCs w:val="21"/>
        </w:rPr>
        <w:t>3</w:t>
      </w:r>
      <w:r>
        <w:rPr>
          <w:rFonts w:eastAsia="宋体"/>
          <w:bCs/>
          <w:color w:val="000000" w:themeColor="text1"/>
          <w:sz w:val="21"/>
          <w:szCs w:val="21"/>
        </w:rPr>
        <w:t>叶枕处</w:t>
      </w:r>
      <w:r>
        <w:rPr>
          <w:rFonts w:eastAsia="宋体"/>
          <w:bCs/>
          <w:color w:val="000000" w:themeColor="text1"/>
          <w:sz w:val="21"/>
          <w:szCs w:val="21"/>
        </w:rPr>
        <w:t>)</w:t>
      </w:r>
      <w:r>
        <w:rPr>
          <w:rFonts w:eastAsia="宋体"/>
          <w:bCs/>
          <w:color w:val="000000" w:themeColor="text1"/>
          <w:sz w:val="21"/>
          <w:szCs w:val="21"/>
        </w:rPr>
        <w:t>，即距地表高</w:t>
      </w:r>
      <w:r>
        <w:rPr>
          <w:rFonts w:eastAsia="宋体"/>
          <w:bCs/>
          <w:color w:val="000000" w:themeColor="text1"/>
          <w:sz w:val="21"/>
          <w:szCs w:val="21"/>
        </w:rPr>
        <w:t>35-40cm</w:t>
      </w:r>
      <w:r>
        <w:rPr>
          <w:rFonts w:eastAsia="宋体"/>
          <w:bCs/>
          <w:color w:val="000000" w:themeColor="text1"/>
          <w:sz w:val="21"/>
          <w:szCs w:val="21"/>
        </w:rPr>
        <w:t>。</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低桩再生稻的再生分蘖主要是倒</w:t>
      </w:r>
      <w:r>
        <w:rPr>
          <w:rFonts w:eastAsia="宋体"/>
          <w:bCs/>
          <w:color w:val="000000" w:themeColor="text1"/>
          <w:sz w:val="21"/>
          <w:szCs w:val="21"/>
        </w:rPr>
        <w:t>4</w:t>
      </w:r>
      <w:r>
        <w:rPr>
          <w:rFonts w:eastAsia="宋体"/>
          <w:bCs/>
          <w:color w:val="000000" w:themeColor="text1"/>
          <w:sz w:val="21"/>
          <w:szCs w:val="21"/>
        </w:rPr>
        <w:t>、</w:t>
      </w:r>
      <w:r>
        <w:rPr>
          <w:rFonts w:eastAsia="宋体"/>
          <w:bCs/>
          <w:color w:val="000000" w:themeColor="text1"/>
          <w:sz w:val="21"/>
          <w:szCs w:val="21"/>
        </w:rPr>
        <w:t>5</w:t>
      </w:r>
      <w:r>
        <w:rPr>
          <w:rFonts w:eastAsia="宋体"/>
          <w:bCs/>
          <w:color w:val="000000" w:themeColor="text1"/>
          <w:sz w:val="21"/>
          <w:szCs w:val="21"/>
        </w:rPr>
        <w:t>节位腋芽萌发而成，地下部分蘖芽有独立根系，但在萌发时其养分完全依赖母茎供养。母穗接近成熟时，自身谷粒充实已达到最大，才有富余的养分供养腋芽。为此，低桩再生稻头季必须也要十成黄时收割，利用母茎富余的光合产物供给腋芽，使腋芽充分发育，提高萌发率，增加枝梗颖花分化数，增加穗粒数。</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杂交水稻地上部茎杆一般有</w:t>
      </w:r>
      <w:r>
        <w:rPr>
          <w:rFonts w:eastAsia="宋体"/>
          <w:bCs/>
          <w:color w:val="000000" w:themeColor="text1"/>
          <w:sz w:val="21"/>
          <w:szCs w:val="21"/>
        </w:rPr>
        <w:t>6</w:t>
      </w:r>
      <w:r>
        <w:rPr>
          <w:rFonts w:eastAsia="宋体"/>
          <w:bCs/>
          <w:color w:val="000000" w:themeColor="text1"/>
          <w:sz w:val="21"/>
          <w:szCs w:val="21"/>
        </w:rPr>
        <w:t>个左右的节位，除最上一个节位外，每个节位都有一个腋芽，每个腋芽都具有萌发成穗的潜在能力。倒</w:t>
      </w:r>
      <w:r>
        <w:rPr>
          <w:rFonts w:eastAsia="宋体"/>
          <w:bCs/>
          <w:color w:val="000000" w:themeColor="text1"/>
          <w:sz w:val="21"/>
          <w:szCs w:val="21"/>
        </w:rPr>
        <w:t>4</w:t>
      </w:r>
      <w:r>
        <w:rPr>
          <w:rFonts w:eastAsia="宋体"/>
          <w:bCs/>
          <w:color w:val="000000" w:themeColor="text1"/>
          <w:sz w:val="21"/>
          <w:szCs w:val="21"/>
        </w:rPr>
        <w:t>、倒</w:t>
      </w:r>
      <w:r>
        <w:rPr>
          <w:rFonts w:eastAsia="宋体"/>
          <w:bCs/>
          <w:color w:val="000000" w:themeColor="text1"/>
          <w:sz w:val="21"/>
          <w:szCs w:val="21"/>
        </w:rPr>
        <w:t>5</w:t>
      </w:r>
      <w:r>
        <w:rPr>
          <w:rFonts w:eastAsia="宋体"/>
          <w:bCs/>
          <w:color w:val="000000" w:themeColor="text1"/>
          <w:sz w:val="21"/>
          <w:szCs w:val="21"/>
        </w:rPr>
        <w:t>节位的下部腋芽，其萌发率可达到</w:t>
      </w:r>
      <w:r>
        <w:rPr>
          <w:rFonts w:eastAsia="宋体"/>
          <w:bCs/>
          <w:color w:val="000000" w:themeColor="text1"/>
          <w:sz w:val="21"/>
          <w:szCs w:val="21"/>
        </w:rPr>
        <w:t>60%</w:t>
      </w:r>
      <w:r>
        <w:rPr>
          <w:rFonts w:eastAsia="宋体"/>
          <w:bCs/>
          <w:color w:val="000000" w:themeColor="text1"/>
          <w:sz w:val="21"/>
          <w:szCs w:val="21"/>
        </w:rPr>
        <w:t>～</w:t>
      </w:r>
      <w:r>
        <w:rPr>
          <w:rFonts w:eastAsia="宋体"/>
          <w:bCs/>
          <w:color w:val="000000" w:themeColor="text1"/>
          <w:sz w:val="21"/>
          <w:szCs w:val="21"/>
        </w:rPr>
        <w:t>70%</w:t>
      </w:r>
      <w:r>
        <w:rPr>
          <w:rFonts w:eastAsia="宋体"/>
          <w:bCs/>
          <w:color w:val="000000" w:themeColor="text1"/>
          <w:sz w:val="21"/>
          <w:szCs w:val="21"/>
        </w:rPr>
        <w:t>，头季机收留桩高度</w:t>
      </w:r>
      <w:r>
        <w:rPr>
          <w:rFonts w:eastAsia="宋体"/>
          <w:bCs/>
          <w:color w:val="000000" w:themeColor="text1"/>
          <w:sz w:val="21"/>
          <w:szCs w:val="21"/>
        </w:rPr>
        <w:t>12cm</w:t>
      </w:r>
      <w:r>
        <w:rPr>
          <w:rFonts w:eastAsia="宋体"/>
          <w:bCs/>
          <w:color w:val="000000" w:themeColor="text1"/>
          <w:sz w:val="21"/>
          <w:szCs w:val="21"/>
        </w:rPr>
        <w:t>左右。而对于具有低节位腋芽萌发优势的粳源品种，高节位腋芽基本不萌发，留桩高度</w:t>
      </w:r>
      <w:r>
        <w:rPr>
          <w:rFonts w:eastAsia="宋体"/>
          <w:bCs/>
          <w:color w:val="000000" w:themeColor="text1"/>
          <w:sz w:val="21"/>
          <w:szCs w:val="21"/>
        </w:rPr>
        <w:t>35cm</w:t>
      </w:r>
      <w:r>
        <w:rPr>
          <w:rFonts w:eastAsia="宋体"/>
          <w:bCs/>
          <w:color w:val="000000" w:themeColor="text1"/>
          <w:sz w:val="21"/>
          <w:szCs w:val="21"/>
        </w:rPr>
        <w:t>左右，保留下来的营养段有利于低位再生芽的萌发。</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2.8</w:t>
      </w:r>
      <w:r>
        <w:rPr>
          <w:rFonts w:eastAsia="宋体"/>
          <w:b/>
          <w:bCs/>
          <w:color w:val="000000" w:themeColor="text1"/>
          <w:sz w:val="21"/>
          <w:szCs w:val="21"/>
        </w:rPr>
        <w:t>病虫害防治</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为了防止迁飞性媒介虫危害，在稻苗返青分蘖期发现病苗，及时拔除，及时补苗，及时喷施</w:t>
      </w:r>
      <w:r>
        <w:rPr>
          <w:rFonts w:eastAsia="宋体"/>
          <w:bCs/>
          <w:color w:val="000000" w:themeColor="text1"/>
          <w:sz w:val="21"/>
          <w:szCs w:val="21"/>
        </w:rPr>
        <w:t>“</w:t>
      </w:r>
      <w:r>
        <w:rPr>
          <w:rFonts w:eastAsia="宋体"/>
          <w:bCs/>
          <w:color w:val="000000" w:themeColor="text1"/>
          <w:sz w:val="21"/>
          <w:szCs w:val="21"/>
        </w:rPr>
        <w:t>金好年</w:t>
      </w:r>
      <w:r>
        <w:rPr>
          <w:rFonts w:eastAsia="宋体"/>
          <w:bCs/>
          <w:color w:val="000000" w:themeColor="text1"/>
          <w:sz w:val="21"/>
          <w:szCs w:val="21"/>
        </w:rPr>
        <w:t>”</w:t>
      </w:r>
      <w:r>
        <w:rPr>
          <w:rFonts w:eastAsia="宋体"/>
          <w:bCs/>
          <w:color w:val="000000" w:themeColor="text1"/>
          <w:sz w:val="21"/>
          <w:szCs w:val="21"/>
        </w:rPr>
        <w:t>等防治刺吸性口器害虫的杀虫剂。在水幼穗分化期至孕穗期及时防治稻飞虱：幼穗分化期至孕穗期，平均每丛</w:t>
      </w:r>
      <w:r>
        <w:rPr>
          <w:rFonts w:eastAsia="宋体"/>
          <w:bCs/>
          <w:color w:val="000000" w:themeColor="text1"/>
          <w:sz w:val="21"/>
          <w:szCs w:val="21"/>
        </w:rPr>
        <w:t>20</w:t>
      </w:r>
      <w:r>
        <w:rPr>
          <w:rFonts w:eastAsia="宋体"/>
          <w:bCs/>
          <w:color w:val="000000" w:themeColor="text1"/>
          <w:sz w:val="21"/>
          <w:szCs w:val="21"/>
        </w:rPr>
        <w:t>头、灌浆成熟期</w:t>
      </w:r>
      <w:r>
        <w:rPr>
          <w:rFonts w:eastAsia="宋体"/>
          <w:bCs/>
          <w:color w:val="000000" w:themeColor="text1"/>
          <w:sz w:val="21"/>
          <w:szCs w:val="21"/>
        </w:rPr>
        <w:t>30</w:t>
      </w:r>
      <w:r>
        <w:rPr>
          <w:rFonts w:eastAsia="宋体"/>
          <w:bCs/>
          <w:color w:val="000000" w:themeColor="text1"/>
          <w:sz w:val="21"/>
          <w:szCs w:val="21"/>
        </w:rPr>
        <w:t>头时，每亩用</w:t>
      </w:r>
      <w:r>
        <w:rPr>
          <w:rFonts w:eastAsia="宋体"/>
          <w:bCs/>
          <w:color w:val="000000" w:themeColor="text1"/>
          <w:sz w:val="21"/>
          <w:szCs w:val="21"/>
        </w:rPr>
        <w:t>25%</w:t>
      </w:r>
      <w:r>
        <w:rPr>
          <w:rFonts w:eastAsia="宋体"/>
          <w:bCs/>
          <w:color w:val="000000" w:themeColor="text1"/>
          <w:sz w:val="21"/>
          <w:szCs w:val="21"/>
        </w:rPr>
        <w:t>扑虱灵可湿粉剂</w:t>
      </w:r>
      <w:r>
        <w:rPr>
          <w:rFonts w:eastAsia="宋体"/>
          <w:bCs/>
          <w:color w:val="000000" w:themeColor="text1"/>
          <w:sz w:val="21"/>
          <w:szCs w:val="21"/>
        </w:rPr>
        <w:t>20</w:t>
      </w:r>
      <w:r>
        <w:rPr>
          <w:rFonts w:eastAsia="宋体"/>
          <w:bCs/>
          <w:color w:val="000000" w:themeColor="text1"/>
          <w:sz w:val="21"/>
          <w:szCs w:val="21"/>
        </w:rPr>
        <w:t>～</w:t>
      </w:r>
      <w:r>
        <w:rPr>
          <w:rFonts w:eastAsia="宋体"/>
          <w:bCs/>
          <w:color w:val="000000" w:themeColor="text1"/>
          <w:sz w:val="21"/>
          <w:szCs w:val="21"/>
        </w:rPr>
        <w:t>25g</w:t>
      </w:r>
      <w:r>
        <w:rPr>
          <w:rFonts w:eastAsia="宋体"/>
          <w:bCs/>
          <w:color w:val="000000" w:themeColor="text1"/>
          <w:sz w:val="21"/>
          <w:szCs w:val="21"/>
        </w:rPr>
        <w:t>，或</w:t>
      </w:r>
      <w:r>
        <w:rPr>
          <w:rFonts w:eastAsia="宋体"/>
          <w:bCs/>
          <w:color w:val="000000" w:themeColor="text1"/>
          <w:sz w:val="21"/>
          <w:szCs w:val="21"/>
        </w:rPr>
        <w:t>10%</w:t>
      </w:r>
      <w:r>
        <w:rPr>
          <w:rFonts w:eastAsia="宋体"/>
          <w:bCs/>
          <w:color w:val="000000" w:themeColor="text1"/>
          <w:sz w:val="21"/>
          <w:szCs w:val="21"/>
        </w:rPr>
        <w:t>吡虫啉可湿粉剂</w:t>
      </w:r>
      <w:r>
        <w:rPr>
          <w:rFonts w:eastAsia="宋体"/>
          <w:bCs/>
          <w:color w:val="000000" w:themeColor="text1"/>
          <w:sz w:val="21"/>
          <w:szCs w:val="21"/>
        </w:rPr>
        <w:t>10</w:t>
      </w:r>
      <w:r>
        <w:rPr>
          <w:rFonts w:eastAsia="宋体"/>
          <w:bCs/>
          <w:color w:val="000000" w:themeColor="text1"/>
          <w:sz w:val="21"/>
          <w:szCs w:val="21"/>
        </w:rPr>
        <w:t>～</w:t>
      </w:r>
      <w:r>
        <w:rPr>
          <w:rFonts w:eastAsia="宋体"/>
          <w:bCs/>
          <w:color w:val="000000" w:themeColor="text1"/>
          <w:sz w:val="21"/>
          <w:szCs w:val="21"/>
        </w:rPr>
        <w:t>15g</w:t>
      </w:r>
      <w:r>
        <w:rPr>
          <w:rFonts w:eastAsia="宋体"/>
          <w:bCs/>
          <w:color w:val="000000" w:themeColor="text1"/>
          <w:sz w:val="21"/>
          <w:szCs w:val="21"/>
        </w:rPr>
        <w:t>，对水</w:t>
      </w:r>
      <w:r>
        <w:rPr>
          <w:rFonts w:eastAsia="宋体"/>
          <w:bCs/>
          <w:color w:val="000000" w:themeColor="text1"/>
          <w:sz w:val="21"/>
          <w:szCs w:val="21"/>
        </w:rPr>
        <w:t>0</w:t>
      </w:r>
      <w:r>
        <w:rPr>
          <w:rFonts w:eastAsia="宋体"/>
          <w:bCs/>
          <w:color w:val="000000" w:themeColor="text1"/>
          <w:sz w:val="21"/>
          <w:szCs w:val="21"/>
        </w:rPr>
        <w:t>～</w:t>
      </w:r>
      <w:r>
        <w:rPr>
          <w:rFonts w:eastAsia="宋体"/>
          <w:bCs/>
          <w:color w:val="000000" w:themeColor="text1"/>
          <w:sz w:val="21"/>
          <w:szCs w:val="21"/>
        </w:rPr>
        <w:t>60kg</w:t>
      </w:r>
      <w:r>
        <w:rPr>
          <w:rFonts w:eastAsia="宋体"/>
          <w:bCs/>
          <w:color w:val="000000" w:themeColor="text1"/>
          <w:sz w:val="21"/>
          <w:szCs w:val="21"/>
        </w:rPr>
        <w:t>喷雾。纹枯病的防治：在分蘖至孕穗期，当丛发病率达</w:t>
      </w:r>
      <w:r>
        <w:rPr>
          <w:rFonts w:eastAsia="宋体"/>
          <w:bCs/>
          <w:color w:val="000000" w:themeColor="text1"/>
          <w:sz w:val="21"/>
          <w:szCs w:val="21"/>
        </w:rPr>
        <w:t>15%</w:t>
      </w:r>
      <w:r>
        <w:rPr>
          <w:rFonts w:eastAsia="宋体"/>
          <w:bCs/>
          <w:color w:val="000000" w:themeColor="text1"/>
          <w:sz w:val="21"/>
          <w:szCs w:val="21"/>
        </w:rPr>
        <w:t>～</w:t>
      </w:r>
      <w:r>
        <w:rPr>
          <w:rFonts w:eastAsia="宋体"/>
          <w:bCs/>
          <w:color w:val="000000" w:themeColor="text1"/>
          <w:sz w:val="21"/>
          <w:szCs w:val="21"/>
        </w:rPr>
        <w:t>20%</w:t>
      </w:r>
      <w:r>
        <w:rPr>
          <w:rFonts w:eastAsia="宋体"/>
          <w:bCs/>
          <w:color w:val="000000" w:themeColor="text1"/>
          <w:sz w:val="21"/>
          <w:szCs w:val="21"/>
        </w:rPr>
        <w:t>时，每亩用</w:t>
      </w:r>
      <w:r>
        <w:rPr>
          <w:rFonts w:eastAsia="宋体"/>
          <w:bCs/>
          <w:color w:val="000000" w:themeColor="text1"/>
          <w:sz w:val="21"/>
          <w:szCs w:val="21"/>
        </w:rPr>
        <w:t>5%</w:t>
      </w:r>
      <w:r>
        <w:rPr>
          <w:rFonts w:eastAsia="宋体"/>
          <w:bCs/>
          <w:color w:val="000000" w:themeColor="text1"/>
          <w:sz w:val="21"/>
          <w:szCs w:val="21"/>
        </w:rPr>
        <w:t>井冈霉素</w:t>
      </w:r>
      <w:r>
        <w:rPr>
          <w:rFonts w:eastAsia="宋体"/>
          <w:bCs/>
          <w:color w:val="000000" w:themeColor="text1"/>
          <w:sz w:val="21"/>
          <w:szCs w:val="21"/>
        </w:rPr>
        <w:t>300mL</w:t>
      </w:r>
      <w:r>
        <w:rPr>
          <w:rFonts w:eastAsia="宋体"/>
          <w:bCs/>
          <w:color w:val="000000" w:themeColor="text1"/>
          <w:sz w:val="21"/>
          <w:szCs w:val="21"/>
        </w:rPr>
        <w:t>兑水</w:t>
      </w:r>
      <w:r>
        <w:rPr>
          <w:rFonts w:eastAsia="宋体"/>
          <w:bCs/>
          <w:color w:val="000000" w:themeColor="text1"/>
          <w:sz w:val="21"/>
          <w:szCs w:val="21"/>
        </w:rPr>
        <w:t>75kg</w:t>
      </w:r>
      <w:r>
        <w:rPr>
          <w:rFonts w:eastAsia="宋体"/>
          <w:bCs/>
          <w:color w:val="000000" w:themeColor="text1"/>
          <w:sz w:val="21"/>
          <w:szCs w:val="21"/>
        </w:rPr>
        <w:t>喷雾。在分蘖期根据病虫情报，酌情防治卷叶螟、二化螟、三化螟等病虫害；在破口始穗期喷施</w:t>
      </w:r>
      <w:r>
        <w:rPr>
          <w:rFonts w:eastAsia="宋体"/>
          <w:bCs/>
          <w:color w:val="000000" w:themeColor="text1"/>
          <w:sz w:val="21"/>
          <w:szCs w:val="21"/>
        </w:rPr>
        <w:t>“</w:t>
      </w:r>
      <w:r>
        <w:rPr>
          <w:rFonts w:eastAsia="宋体"/>
          <w:bCs/>
          <w:color w:val="000000" w:themeColor="text1"/>
          <w:sz w:val="21"/>
          <w:szCs w:val="21"/>
        </w:rPr>
        <w:t>爱苗</w:t>
      </w:r>
      <w:r>
        <w:rPr>
          <w:rFonts w:eastAsia="宋体"/>
          <w:bCs/>
          <w:color w:val="000000" w:themeColor="text1"/>
          <w:sz w:val="21"/>
          <w:szCs w:val="21"/>
        </w:rPr>
        <w:t>”</w:t>
      </w:r>
      <w:r>
        <w:rPr>
          <w:rFonts w:eastAsia="宋体"/>
          <w:bCs/>
          <w:color w:val="000000" w:themeColor="text1"/>
          <w:sz w:val="21"/>
          <w:szCs w:val="21"/>
        </w:rPr>
        <w:t>、</w:t>
      </w:r>
      <w:r>
        <w:rPr>
          <w:rFonts w:eastAsia="宋体"/>
          <w:bCs/>
          <w:color w:val="000000" w:themeColor="text1"/>
          <w:sz w:val="21"/>
          <w:szCs w:val="21"/>
        </w:rPr>
        <w:t>“</w:t>
      </w:r>
      <w:r>
        <w:rPr>
          <w:rFonts w:eastAsia="宋体"/>
          <w:bCs/>
          <w:color w:val="000000" w:themeColor="text1"/>
          <w:sz w:val="21"/>
          <w:szCs w:val="21"/>
        </w:rPr>
        <w:t>三环唑</w:t>
      </w:r>
      <w:r>
        <w:rPr>
          <w:rFonts w:eastAsia="宋体"/>
          <w:bCs/>
          <w:color w:val="000000" w:themeColor="text1"/>
          <w:sz w:val="21"/>
          <w:szCs w:val="21"/>
        </w:rPr>
        <w:t>”</w:t>
      </w:r>
      <w:r>
        <w:rPr>
          <w:rFonts w:eastAsia="宋体"/>
          <w:bCs/>
          <w:color w:val="000000" w:themeColor="text1"/>
          <w:sz w:val="21"/>
          <w:szCs w:val="21"/>
        </w:rPr>
        <w:t>、</w:t>
      </w:r>
      <w:r>
        <w:rPr>
          <w:rFonts w:eastAsia="宋体"/>
          <w:bCs/>
          <w:color w:val="000000" w:themeColor="text1"/>
          <w:sz w:val="21"/>
          <w:szCs w:val="21"/>
        </w:rPr>
        <w:t>“</w:t>
      </w:r>
      <w:r>
        <w:rPr>
          <w:rFonts w:eastAsia="宋体"/>
          <w:bCs/>
          <w:color w:val="000000" w:themeColor="text1"/>
          <w:sz w:val="21"/>
          <w:szCs w:val="21"/>
        </w:rPr>
        <w:t>好劳力</w:t>
      </w:r>
      <w:r>
        <w:rPr>
          <w:rFonts w:eastAsia="宋体"/>
          <w:bCs/>
          <w:color w:val="000000" w:themeColor="text1"/>
          <w:sz w:val="21"/>
          <w:szCs w:val="21"/>
        </w:rPr>
        <w:t>”</w:t>
      </w:r>
      <w:r>
        <w:rPr>
          <w:rFonts w:eastAsia="宋体"/>
          <w:bCs/>
          <w:color w:val="000000" w:themeColor="text1"/>
          <w:sz w:val="21"/>
          <w:szCs w:val="21"/>
        </w:rPr>
        <w:t>或</w:t>
      </w:r>
      <w:r>
        <w:rPr>
          <w:rFonts w:eastAsia="宋体"/>
          <w:bCs/>
          <w:color w:val="000000" w:themeColor="text1"/>
          <w:sz w:val="21"/>
          <w:szCs w:val="21"/>
        </w:rPr>
        <w:t>“</w:t>
      </w:r>
      <w:r>
        <w:rPr>
          <w:rFonts w:eastAsia="宋体"/>
          <w:bCs/>
          <w:color w:val="000000" w:themeColor="text1"/>
          <w:sz w:val="21"/>
          <w:szCs w:val="21"/>
        </w:rPr>
        <w:t>阿维菌素</w:t>
      </w:r>
      <w:r>
        <w:rPr>
          <w:rFonts w:eastAsia="宋体"/>
          <w:bCs/>
          <w:color w:val="000000" w:themeColor="text1"/>
          <w:sz w:val="21"/>
          <w:szCs w:val="21"/>
        </w:rPr>
        <w:t>”</w:t>
      </w:r>
      <w:r>
        <w:rPr>
          <w:rFonts w:eastAsia="宋体"/>
          <w:bCs/>
          <w:color w:val="000000" w:themeColor="text1"/>
          <w:sz w:val="21"/>
          <w:szCs w:val="21"/>
        </w:rPr>
        <w:t>等农药可以兼治穗颈瘟、白穗、稻曲病。</w:t>
      </w:r>
    </w:p>
    <w:p w:rsidR="004B00C0" w:rsidRDefault="00A634BB">
      <w:pPr>
        <w:adjustRightInd w:val="0"/>
        <w:snapToGrid w:val="0"/>
        <w:spacing w:line="320" w:lineRule="exact"/>
        <w:ind w:firstLineChars="200" w:firstLine="422"/>
        <w:rPr>
          <w:rFonts w:eastAsia="宋体"/>
          <w:b/>
          <w:bCs/>
          <w:color w:val="000000" w:themeColor="text1"/>
          <w:sz w:val="21"/>
          <w:szCs w:val="21"/>
        </w:rPr>
      </w:pPr>
      <w:r>
        <w:rPr>
          <w:rFonts w:eastAsia="宋体"/>
          <w:b/>
          <w:bCs/>
          <w:color w:val="000000" w:themeColor="text1"/>
          <w:sz w:val="21"/>
          <w:szCs w:val="21"/>
        </w:rPr>
        <w:t>2.9</w:t>
      </w:r>
      <w:r>
        <w:rPr>
          <w:rFonts w:eastAsia="宋体"/>
          <w:b/>
          <w:bCs/>
          <w:color w:val="000000" w:themeColor="text1"/>
          <w:sz w:val="21"/>
          <w:szCs w:val="21"/>
        </w:rPr>
        <w:t>除草杂</w:t>
      </w:r>
    </w:p>
    <w:p w:rsidR="004B00C0" w:rsidRDefault="00A634BB">
      <w:pPr>
        <w:adjustRightInd w:val="0"/>
        <w:snapToGrid w:val="0"/>
        <w:spacing w:line="320" w:lineRule="exact"/>
        <w:ind w:firstLineChars="200" w:firstLine="420"/>
        <w:rPr>
          <w:rFonts w:eastAsia="宋体"/>
          <w:bCs/>
          <w:color w:val="000000" w:themeColor="text1"/>
          <w:sz w:val="21"/>
          <w:szCs w:val="21"/>
        </w:rPr>
      </w:pPr>
      <w:r>
        <w:rPr>
          <w:rFonts w:eastAsia="宋体"/>
          <w:bCs/>
          <w:color w:val="000000" w:themeColor="text1"/>
          <w:sz w:val="21"/>
          <w:szCs w:val="21"/>
        </w:rPr>
        <w:t>对于免耕直播田或前作杂草较多的翻耕直播田，特别是空闲田，为了减少老草残留量，在播种前</w:t>
      </w:r>
      <w:r>
        <w:rPr>
          <w:rFonts w:eastAsia="宋体"/>
          <w:bCs/>
          <w:color w:val="000000" w:themeColor="text1"/>
          <w:sz w:val="21"/>
          <w:szCs w:val="21"/>
        </w:rPr>
        <w:t>5</w:t>
      </w:r>
      <w:r>
        <w:rPr>
          <w:rFonts w:eastAsia="宋体"/>
          <w:bCs/>
          <w:color w:val="000000" w:themeColor="text1"/>
          <w:sz w:val="21"/>
          <w:szCs w:val="21"/>
        </w:rPr>
        <w:t>～</w:t>
      </w:r>
      <w:r>
        <w:rPr>
          <w:rFonts w:eastAsia="宋体"/>
          <w:bCs/>
          <w:color w:val="000000" w:themeColor="text1"/>
          <w:sz w:val="21"/>
          <w:szCs w:val="21"/>
        </w:rPr>
        <w:t>7d</w:t>
      </w:r>
      <w:r>
        <w:rPr>
          <w:rFonts w:eastAsia="宋体"/>
          <w:bCs/>
          <w:color w:val="000000" w:themeColor="text1"/>
          <w:sz w:val="21"/>
          <w:szCs w:val="21"/>
        </w:rPr>
        <w:t>，结合整地，可用除草剂</w:t>
      </w:r>
      <w:r>
        <w:rPr>
          <w:rFonts w:eastAsia="宋体"/>
          <w:bCs/>
          <w:color w:val="000000" w:themeColor="text1"/>
          <w:sz w:val="21"/>
          <w:szCs w:val="21"/>
        </w:rPr>
        <w:t>12</w:t>
      </w:r>
      <w:r>
        <w:rPr>
          <w:rFonts w:eastAsia="宋体"/>
          <w:bCs/>
          <w:color w:val="000000" w:themeColor="text1"/>
          <w:sz w:val="21"/>
          <w:szCs w:val="21"/>
        </w:rPr>
        <w:t>％农思它</w:t>
      </w:r>
      <w:r>
        <w:rPr>
          <w:rFonts w:eastAsia="宋体"/>
          <w:bCs/>
          <w:color w:val="000000" w:themeColor="text1"/>
          <w:sz w:val="21"/>
          <w:szCs w:val="21"/>
        </w:rPr>
        <w:t>(</w:t>
      </w:r>
      <w:r>
        <w:rPr>
          <w:rFonts w:eastAsia="宋体"/>
          <w:bCs/>
          <w:color w:val="000000" w:themeColor="text1"/>
          <w:sz w:val="21"/>
          <w:szCs w:val="21"/>
        </w:rPr>
        <w:t>恶草酮</w:t>
      </w:r>
      <w:r>
        <w:rPr>
          <w:rFonts w:eastAsia="宋体"/>
          <w:bCs/>
          <w:color w:val="000000" w:themeColor="text1"/>
          <w:sz w:val="21"/>
          <w:szCs w:val="21"/>
        </w:rPr>
        <w:t>)</w:t>
      </w:r>
      <w:r>
        <w:rPr>
          <w:rFonts w:eastAsia="宋体"/>
          <w:bCs/>
          <w:color w:val="000000" w:themeColor="text1"/>
          <w:sz w:val="21"/>
          <w:szCs w:val="21"/>
        </w:rPr>
        <w:t>乳油</w:t>
      </w:r>
      <w:r>
        <w:rPr>
          <w:rFonts w:eastAsia="宋体"/>
          <w:bCs/>
          <w:color w:val="000000" w:themeColor="text1"/>
          <w:sz w:val="21"/>
          <w:szCs w:val="21"/>
        </w:rPr>
        <w:t>250mL</w:t>
      </w:r>
      <w:r>
        <w:rPr>
          <w:rFonts w:eastAsia="宋体"/>
          <w:bCs/>
          <w:color w:val="000000" w:themeColor="text1"/>
          <w:sz w:val="21"/>
          <w:szCs w:val="21"/>
        </w:rPr>
        <w:t>兑水喷雾。播种</w:t>
      </w:r>
      <w:r>
        <w:rPr>
          <w:rFonts w:eastAsia="宋体"/>
          <w:bCs/>
          <w:color w:val="000000" w:themeColor="text1"/>
          <w:sz w:val="21"/>
          <w:szCs w:val="21"/>
        </w:rPr>
        <w:t>3d</w:t>
      </w:r>
      <w:r>
        <w:rPr>
          <w:rFonts w:eastAsia="宋体"/>
          <w:bCs/>
          <w:color w:val="000000" w:themeColor="text1"/>
          <w:sz w:val="21"/>
          <w:szCs w:val="21"/>
        </w:rPr>
        <w:t>后，趁田间湿润施除草剂</w:t>
      </w:r>
      <w:r>
        <w:rPr>
          <w:rFonts w:eastAsia="宋体"/>
          <w:bCs/>
          <w:color w:val="000000" w:themeColor="text1"/>
          <w:sz w:val="21"/>
          <w:szCs w:val="21"/>
        </w:rPr>
        <w:t>30%</w:t>
      </w:r>
      <w:r>
        <w:rPr>
          <w:rFonts w:eastAsia="宋体"/>
          <w:bCs/>
          <w:color w:val="000000" w:themeColor="text1"/>
          <w:sz w:val="21"/>
          <w:szCs w:val="21"/>
        </w:rPr>
        <w:t>苄嘧</w:t>
      </w:r>
      <w:r>
        <w:rPr>
          <w:rFonts w:eastAsia="宋体"/>
          <w:bCs/>
          <w:color w:val="000000" w:themeColor="text1"/>
          <w:sz w:val="21"/>
          <w:szCs w:val="21"/>
        </w:rPr>
        <w:t>·</w:t>
      </w:r>
      <w:r>
        <w:rPr>
          <w:rFonts w:eastAsia="宋体"/>
          <w:bCs/>
          <w:color w:val="000000" w:themeColor="text1"/>
          <w:sz w:val="21"/>
          <w:szCs w:val="21"/>
        </w:rPr>
        <w:t>丙草胺</w:t>
      </w:r>
      <w:r>
        <w:rPr>
          <w:rFonts w:eastAsia="宋体"/>
          <w:bCs/>
          <w:color w:val="000000" w:themeColor="text1"/>
          <w:sz w:val="21"/>
          <w:szCs w:val="21"/>
        </w:rPr>
        <w:t>(</w:t>
      </w:r>
      <w:r>
        <w:rPr>
          <w:rFonts w:eastAsia="宋体"/>
          <w:bCs/>
          <w:color w:val="000000" w:themeColor="text1"/>
          <w:sz w:val="21"/>
          <w:szCs w:val="21"/>
        </w:rPr>
        <w:t>亮镰</w:t>
      </w:r>
      <w:r>
        <w:rPr>
          <w:rFonts w:eastAsia="宋体"/>
          <w:bCs/>
          <w:color w:val="000000" w:themeColor="text1"/>
          <w:sz w:val="21"/>
          <w:szCs w:val="21"/>
        </w:rPr>
        <w:t>)</w:t>
      </w:r>
      <w:r>
        <w:rPr>
          <w:rFonts w:eastAsia="宋体"/>
          <w:bCs/>
          <w:color w:val="000000" w:themeColor="text1"/>
          <w:sz w:val="21"/>
          <w:szCs w:val="21"/>
        </w:rPr>
        <w:t>可湿性粉剂</w:t>
      </w:r>
      <w:r>
        <w:rPr>
          <w:rFonts w:eastAsia="宋体"/>
          <w:bCs/>
          <w:color w:val="000000" w:themeColor="text1"/>
          <w:sz w:val="21"/>
          <w:szCs w:val="21"/>
        </w:rPr>
        <w:t>100g</w:t>
      </w:r>
      <w:r>
        <w:rPr>
          <w:rFonts w:eastAsia="宋体"/>
          <w:bCs/>
          <w:color w:val="000000" w:themeColor="text1"/>
          <w:sz w:val="21"/>
          <w:szCs w:val="21"/>
        </w:rPr>
        <w:t>兑水</w:t>
      </w:r>
      <w:r>
        <w:rPr>
          <w:rFonts w:eastAsia="宋体"/>
          <w:bCs/>
          <w:color w:val="000000" w:themeColor="text1"/>
          <w:sz w:val="21"/>
          <w:szCs w:val="21"/>
        </w:rPr>
        <w:t>30kg</w:t>
      </w:r>
      <w:r>
        <w:rPr>
          <w:rFonts w:eastAsia="宋体"/>
          <w:bCs/>
          <w:color w:val="000000" w:themeColor="text1"/>
          <w:sz w:val="21"/>
          <w:szCs w:val="21"/>
        </w:rPr>
        <w:t>，均匀喷雾。四叶一心期，亩用</w:t>
      </w:r>
      <w:r>
        <w:rPr>
          <w:rFonts w:eastAsia="宋体"/>
          <w:bCs/>
          <w:color w:val="000000" w:themeColor="text1"/>
          <w:sz w:val="21"/>
          <w:szCs w:val="21"/>
        </w:rPr>
        <w:t>69</w:t>
      </w:r>
      <w:r>
        <w:rPr>
          <w:rFonts w:eastAsia="宋体"/>
          <w:bCs/>
          <w:color w:val="000000" w:themeColor="text1"/>
          <w:sz w:val="21"/>
          <w:szCs w:val="21"/>
        </w:rPr>
        <w:t>％苄嘧</w:t>
      </w:r>
      <w:r>
        <w:rPr>
          <w:rFonts w:eastAsia="宋体"/>
          <w:bCs/>
          <w:color w:val="000000" w:themeColor="text1"/>
          <w:sz w:val="21"/>
          <w:szCs w:val="21"/>
        </w:rPr>
        <w:t>·</w:t>
      </w:r>
      <w:r>
        <w:rPr>
          <w:rFonts w:eastAsia="宋体"/>
          <w:bCs/>
          <w:color w:val="000000" w:themeColor="text1"/>
          <w:sz w:val="21"/>
          <w:szCs w:val="21"/>
        </w:rPr>
        <w:t>苯噻酰可湿性粉剂</w:t>
      </w:r>
      <w:r>
        <w:rPr>
          <w:rFonts w:eastAsia="宋体"/>
          <w:bCs/>
          <w:color w:val="000000" w:themeColor="text1"/>
          <w:sz w:val="21"/>
          <w:szCs w:val="21"/>
        </w:rPr>
        <w:t>70g</w:t>
      </w:r>
      <w:r>
        <w:rPr>
          <w:rFonts w:eastAsia="宋体"/>
          <w:bCs/>
          <w:color w:val="000000" w:themeColor="text1"/>
          <w:sz w:val="21"/>
          <w:szCs w:val="21"/>
        </w:rPr>
        <w:t>结合施分蘖肥撒施，药后保水</w:t>
      </w:r>
      <w:r>
        <w:rPr>
          <w:rFonts w:eastAsia="宋体"/>
          <w:bCs/>
          <w:color w:val="000000" w:themeColor="text1"/>
          <w:sz w:val="21"/>
          <w:szCs w:val="21"/>
        </w:rPr>
        <w:t>3d</w:t>
      </w:r>
      <w:r>
        <w:rPr>
          <w:rFonts w:eastAsia="宋体"/>
          <w:bCs/>
          <w:color w:val="000000" w:themeColor="text1"/>
          <w:sz w:val="21"/>
          <w:szCs w:val="21"/>
        </w:rPr>
        <w:t>。</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adjustRightInd w:val="0"/>
        <w:snapToGrid w:val="0"/>
        <w:spacing w:line="320" w:lineRule="exact"/>
        <w:ind w:firstLineChars="200" w:firstLine="420"/>
        <w:rPr>
          <w:rFonts w:eastAsia="宋体"/>
          <w:sz w:val="21"/>
          <w:szCs w:val="21"/>
        </w:rPr>
      </w:pPr>
      <w:r>
        <w:rPr>
          <w:rFonts w:eastAsia="宋体"/>
          <w:sz w:val="21"/>
          <w:szCs w:val="21"/>
        </w:rPr>
        <w:t>本项技术适宜在温光资源种一季有余两季不足的南方稻区推广。</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lastRenderedPageBreak/>
        <w:t>四、注意事项</w:t>
      </w:r>
    </w:p>
    <w:p w:rsidR="004B00C0" w:rsidRDefault="00A634BB">
      <w:pPr>
        <w:suppressAutoHyphens/>
        <w:adjustRightInd w:val="0"/>
        <w:snapToGrid w:val="0"/>
        <w:spacing w:line="320" w:lineRule="exact"/>
        <w:ind w:firstLineChars="200" w:firstLine="420"/>
        <w:rPr>
          <w:rFonts w:eastAsia="宋体"/>
          <w:sz w:val="21"/>
          <w:szCs w:val="21"/>
        </w:rPr>
      </w:pPr>
      <w:r>
        <w:rPr>
          <w:rFonts w:eastAsia="宋体"/>
          <w:sz w:val="21"/>
          <w:szCs w:val="21"/>
        </w:rPr>
        <w:t>在技术推广应用过程中需注意病虫害防治，依据田间病虫测报，头季稻重点防治稻瘟病、纹枯病和二化螟、稻飞虱等病虫害，再生季稻重点防治稻瘟病、纹枯病和稻飞虱等病虫害。</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pStyle w:val="aff9"/>
        <w:adjustRightInd w:val="0"/>
        <w:snapToGrid w:val="0"/>
        <w:spacing w:line="320" w:lineRule="exact"/>
        <w:rPr>
          <w:rFonts w:eastAsia="宋体"/>
          <w:sz w:val="21"/>
          <w:szCs w:val="21"/>
        </w:rPr>
      </w:pPr>
      <w:r>
        <w:rPr>
          <w:rFonts w:eastAsia="宋体"/>
          <w:sz w:val="21"/>
          <w:szCs w:val="21"/>
        </w:rPr>
        <w:t>1.</w:t>
      </w:r>
      <w:r>
        <w:rPr>
          <w:rFonts w:eastAsia="宋体"/>
          <w:sz w:val="21"/>
          <w:szCs w:val="21"/>
        </w:rPr>
        <w:t>单位名称：福建省农业科学院水稻研究所</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联系地址：福州市仓山区城门镇黄山</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邮</w:t>
      </w:r>
      <w:r>
        <w:rPr>
          <w:rFonts w:eastAsia="宋体" w:hint="eastAsia"/>
          <w:sz w:val="21"/>
          <w:szCs w:val="21"/>
        </w:rPr>
        <w:t xml:space="preserve">    </w:t>
      </w:r>
      <w:r>
        <w:rPr>
          <w:rFonts w:eastAsia="宋体"/>
          <w:sz w:val="21"/>
          <w:szCs w:val="21"/>
        </w:rPr>
        <w:t>编：</w:t>
      </w:r>
      <w:r>
        <w:rPr>
          <w:rFonts w:eastAsia="宋体"/>
          <w:sz w:val="21"/>
          <w:szCs w:val="21"/>
        </w:rPr>
        <w:t>350018</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w:t>
      </w:r>
      <w:r>
        <w:rPr>
          <w:rFonts w:eastAsia="宋体" w:hint="eastAsia"/>
          <w:sz w:val="21"/>
          <w:szCs w:val="21"/>
        </w:rPr>
        <w:t xml:space="preserve"> </w:t>
      </w:r>
      <w:r>
        <w:rPr>
          <w:rFonts w:eastAsia="宋体"/>
          <w:sz w:val="21"/>
          <w:szCs w:val="21"/>
        </w:rPr>
        <w:t>系</w:t>
      </w:r>
      <w:r>
        <w:rPr>
          <w:rFonts w:eastAsia="宋体" w:hint="eastAsia"/>
          <w:sz w:val="21"/>
          <w:szCs w:val="21"/>
        </w:rPr>
        <w:t xml:space="preserve"> </w:t>
      </w:r>
      <w:r>
        <w:rPr>
          <w:rFonts w:eastAsia="宋体"/>
          <w:sz w:val="21"/>
          <w:szCs w:val="21"/>
        </w:rPr>
        <w:t>人：张建福</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联系电话：</w:t>
      </w:r>
      <w:r>
        <w:rPr>
          <w:rFonts w:eastAsia="宋体"/>
          <w:sz w:val="21"/>
          <w:szCs w:val="21"/>
        </w:rPr>
        <w:t>0591-83408705</w:t>
      </w:r>
      <w:r>
        <w:rPr>
          <w:rFonts w:eastAsia="宋体"/>
          <w:sz w:val="21"/>
          <w:szCs w:val="21"/>
        </w:rPr>
        <w:t>、</w:t>
      </w:r>
      <w:r>
        <w:rPr>
          <w:rFonts w:eastAsia="宋体"/>
          <w:sz w:val="21"/>
          <w:szCs w:val="21"/>
        </w:rPr>
        <w:t>13860627938</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电子邮箱：</w:t>
      </w:r>
      <w:r>
        <w:rPr>
          <w:rFonts w:eastAsia="宋体"/>
          <w:sz w:val="21"/>
          <w:szCs w:val="21"/>
        </w:rPr>
        <w:t>jianfzhang@163.com</w:t>
      </w:r>
    </w:p>
    <w:p w:rsidR="004B00C0" w:rsidRDefault="00A634BB">
      <w:pPr>
        <w:pStyle w:val="aff9"/>
        <w:adjustRightInd w:val="0"/>
        <w:snapToGrid w:val="0"/>
        <w:spacing w:line="320" w:lineRule="exact"/>
        <w:rPr>
          <w:rFonts w:eastAsia="宋体"/>
          <w:sz w:val="21"/>
          <w:szCs w:val="21"/>
        </w:rPr>
      </w:pPr>
      <w:r>
        <w:rPr>
          <w:rFonts w:eastAsia="宋体"/>
          <w:sz w:val="21"/>
          <w:szCs w:val="21"/>
        </w:rPr>
        <w:t>2.</w:t>
      </w:r>
      <w:r>
        <w:rPr>
          <w:rFonts w:eastAsia="宋体"/>
          <w:sz w:val="21"/>
          <w:szCs w:val="21"/>
        </w:rPr>
        <w:t>单位名称：福建省种植业技术推广总站</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联系地址：福建省福州市鼓屏路</w:t>
      </w:r>
      <w:r>
        <w:rPr>
          <w:rFonts w:eastAsia="宋体"/>
          <w:sz w:val="21"/>
          <w:szCs w:val="21"/>
        </w:rPr>
        <w:t>183</w:t>
      </w:r>
      <w:r>
        <w:rPr>
          <w:rFonts w:eastAsia="宋体"/>
          <w:sz w:val="21"/>
          <w:szCs w:val="21"/>
        </w:rPr>
        <w:t>号</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邮</w:t>
      </w:r>
      <w:r>
        <w:rPr>
          <w:rFonts w:eastAsia="宋体" w:hint="eastAsia"/>
          <w:sz w:val="21"/>
          <w:szCs w:val="21"/>
        </w:rPr>
        <w:t xml:space="preserve">    </w:t>
      </w:r>
      <w:r>
        <w:rPr>
          <w:rFonts w:eastAsia="宋体"/>
          <w:sz w:val="21"/>
          <w:szCs w:val="21"/>
        </w:rPr>
        <w:t>编：</w:t>
      </w:r>
      <w:r>
        <w:rPr>
          <w:rFonts w:eastAsia="宋体"/>
          <w:sz w:val="21"/>
          <w:szCs w:val="21"/>
        </w:rPr>
        <w:t>350003</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w:t>
      </w:r>
      <w:r>
        <w:rPr>
          <w:rFonts w:eastAsia="宋体" w:hint="eastAsia"/>
          <w:sz w:val="21"/>
          <w:szCs w:val="21"/>
        </w:rPr>
        <w:t xml:space="preserve"> </w:t>
      </w:r>
      <w:r>
        <w:rPr>
          <w:rFonts w:eastAsia="宋体"/>
          <w:sz w:val="21"/>
          <w:szCs w:val="21"/>
        </w:rPr>
        <w:t>系</w:t>
      </w:r>
      <w:r>
        <w:rPr>
          <w:rFonts w:eastAsia="宋体" w:hint="eastAsia"/>
          <w:sz w:val="21"/>
          <w:szCs w:val="21"/>
        </w:rPr>
        <w:t xml:space="preserve"> </w:t>
      </w:r>
      <w:r>
        <w:rPr>
          <w:rFonts w:eastAsia="宋体"/>
          <w:sz w:val="21"/>
          <w:szCs w:val="21"/>
        </w:rPr>
        <w:t>人：林武</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联系电话：</w:t>
      </w:r>
      <w:r>
        <w:rPr>
          <w:rFonts w:eastAsia="宋体"/>
          <w:sz w:val="21"/>
          <w:szCs w:val="21"/>
        </w:rPr>
        <w:t>0591-87817483</w:t>
      </w:r>
      <w:r>
        <w:rPr>
          <w:rFonts w:eastAsia="宋体"/>
          <w:sz w:val="21"/>
          <w:szCs w:val="21"/>
        </w:rPr>
        <w:t>、</w:t>
      </w:r>
      <w:r>
        <w:rPr>
          <w:rFonts w:eastAsia="宋体"/>
          <w:sz w:val="21"/>
          <w:szCs w:val="21"/>
        </w:rPr>
        <w:t>13605949217</w:t>
      </w:r>
    </w:p>
    <w:p w:rsidR="004B00C0" w:rsidRDefault="00A634BB">
      <w:pPr>
        <w:pStyle w:val="aff9"/>
        <w:adjustRightInd w:val="0"/>
        <w:snapToGrid w:val="0"/>
        <w:spacing w:line="320" w:lineRule="exact"/>
        <w:ind w:firstLineChars="300" w:firstLine="630"/>
        <w:rPr>
          <w:rFonts w:eastAsia="宋体"/>
          <w:sz w:val="21"/>
          <w:szCs w:val="21"/>
        </w:rPr>
      </w:pPr>
      <w:r>
        <w:rPr>
          <w:rFonts w:eastAsia="宋体"/>
          <w:sz w:val="21"/>
          <w:szCs w:val="21"/>
        </w:rPr>
        <w:t>电子邮箱：</w:t>
      </w:r>
      <w:r>
        <w:rPr>
          <w:rFonts w:eastAsia="宋体"/>
          <w:sz w:val="21"/>
          <w:szCs w:val="21"/>
        </w:rPr>
        <w:t>lyk87811903@163.com</w:t>
      </w:r>
    </w:p>
    <w:p w:rsidR="004B00C0" w:rsidRDefault="00A634BB">
      <w:pPr>
        <w:rPr>
          <w:rFonts w:eastAsia="宋体"/>
          <w:szCs w:val="32"/>
        </w:rPr>
      </w:pPr>
      <w:r>
        <w:rPr>
          <w:rFonts w:eastAsia="宋体"/>
          <w:szCs w:val="32"/>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2" w:name="_Toc11901"/>
      <w:bookmarkStart w:id="3" w:name="_Toc143161604"/>
      <w:r>
        <w:rPr>
          <w:rFonts w:ascii="Times New Roman" w:eastAsia="方正小标宋简体" w:hAnsi="Times New Roman"/>
          <w:sz w:val="36"/>
          <w:szCs w:val="36"/>
        </w:rPr>
        <w:lastRenderedPageBreak/>
        <w:t>机收再生稻优质丰产高效栽培技术</w:t>
      </w:r>
      <w:bookmarkEnd w:id="2"/>
      <w:bookmarkEnd w:id="3"/>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napToGrid w:val="0"/>
        <w:spacing w:line="320" w:lineRule="exact"/>
        <w:ind w:firstLineChars="200" w:firstLine="420"/>
        <w:rPr>
          <w:rFonts w:eastAsia="宋体"/>
          <w:b/>
          <w:color w:val="000000"/>
          <w:sz w:val="21"/>
          <w:szCs w:val="21"/>
        </w:rPr>
      </w:pPr>
      <w:r>
        <w:rPr>
          <w:rFonts w:eastAsia="宋体"/>
          <w:bCs/>
          <w:color w:val="000000"/>
          <w:kern w:val="0"/>
          <w:sz w:val="21"/>
          <w:szCs w:val="21"/>
        </w:rPr>
        <w:t>福建是全国三大缺粮省份之一，再生稻是福建省的一大特色稻作模式，对我省稳粮增收有着重要作用。福建的再生稻种植模式经历了两个阶段，</w:t>
      </w:r>
      <w:r>
        <w:rPr>
          <w:rFonts w:eastAsia="宋体"/>
          <w:bCs/>
          <w:color w:val="000000"/>
          <w:kern w:val="0"/>
          <w:sz w:val="21"/>
          <w:szCs w:val="21"/>
        </w:rPr>
        <w:t>2010</w:t>
      </w:r>
      <w:r>
        <w:rPr>
          <w:rFonts w:eastAsia="宋体"/>
          <w:bCs/>
          <w:color w:val="000000"/>
          <w:kern w:val="0"/>
          <w:sz w:val="21"/>
          <w:szCs w:val="21"/>
        </w:rPr>
        <w:t>年以前，再生稻主要以头季稻人工收割高留桩模式为主，但随着城镇化加快，农村劳动力的不断转移，人工收割成本急剧增加，传统的人工收割蓄留再生稻模式变得不再经济、高效，再生稻种植面积不断萎缩；为了降低再生稻种植过程的人工成本和劳动力需求，机收再生稻开始出现，机收再生稻是指将机械化收割技术应用到再生稻生产中，然而由于机械化生产条件下再生稻栽培技术及配套减损技术的缺乏，再生季大面积产量水平不足</w:t>
      </w:r>
      <w:r>
        <w:rPr>
          <w:rFonts w:eastAsia="宋体"/>
          <w:bCs/>
          <w:color w:val="000000"/>
          <w:kern w:val="0"/>
          <w:sz w:val="21"/>
          <w:szCs w:val="21"/>
        </w:rPr>
        <w:t>200kg</w:t>
      </w:r>
      <w:r>
        <w:rPr>
          <w:rFonts w:eastAsia="宋体"/>
          <w:bCs/>
          <w:color w:val="000000"/>
          <w:kern w:val="0"/>
          <w:sz w:val="21"/>
          <w:szCs w:val="21"/>
        </w:rPr>
        <w:t>，再生季米质不佳，使再生稻轻简高效的优势难以发挥，严重制约了再生稻模式的发展。多年来，通过科研人员和农技部门的协作攻关，发展形成了机收再生稻优质丰产高效栽培技术，解决了适宜机收强再生力品种少、头季机收碾压导致再生季减产严重、再生季腋芽成苗率不高、再生季整精米率低等问题，实现机收再生稻大面积生产再生季亩产达</w:t>
      </w:r>
      <w:r>
        <w:rPr>
          <w:rFonts w:eastAsia="宋体"/>
          <w:bCs/>
          <w:color w:val="000000"/>
          <w:kern w:val="0"/>
          <w:sz w:val="21"/>
          <w:szCs w:val="21"/>
        </w:rPr>
        <w:t>400-500</w:t>
      </w:r>
      <w:r>
        <w:rPr>
          <w:rFonts w:eastAsia="宋体"/>
          <w:bCs/>
          <w:color w:val="000000"/>
          <w:kern w:val="0"/>
          <w:sz w:val="21"/>
          <w:szCs w:val="21"/>
        </w:rPr>
        <w:t>公斤，周年产量超吨粮，实现亩节本增收</w:t>
      </w:r>
      <w:r>
        <w:rPr>
          <w:rFonts w:eastAsia="宋体"/>
          <w:bCs/>
          <w:color w:val="000000"/>
          <w:kern w:val="0"/>
          <w:sz w:val="21"/>
          <w:szCs w:val="21"/>
        </w:rPr>
        <w:t>500-600</w:t>
      </w:r>
      <w:r>
        <w:rPr>
          <w:rFonts w:eastAsia="宋体"/>
          <w:bCs/>
          <w:color w:val="000000"/>
          <w:kern w:val="0"/>
          <w:sz w:val="21"/>
          <w:szCs w:val="21"/>
        </w:rPr>
        <w:t>元，因而，推广应用机收再生稻优质丰产高效栽培技术，将有效提升该稻作模式对我省粮食安全的贡献率。</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目前机收再生稻优质丰产高效栽培技术已在我省的主要粮食产能区和其他地区进行了示范应用，包括南平市的建阳区、浦城县、建瓯市，福州市的福清市和莆田市秀屿区等，连续</w:t>
      </w:r>
      <w:r>
        <w:rPr>
          <w:rFonts w:eastAsia="宋体"/>
          <w:bCs/>
          <w:color w:val="000000"/>
          <w:kern w:val="0"/>
          <w:sz w:val="21"/>
          <w:szCs w:val="21"/>
        </w:rPr>
        <w:t>7</w:t>
      </w:r>
      <w:r>
        <w:rPr>
          <w:rFonts w:eastAsia="宋体"/>
          <w:bCs/>
          <w:color w:val="000000"/>
          <w:kern w:val="0"/>
          <w:sz w:val="21"/>
          <w:szCs w:val="21"/>
        </w:rPr>
        <w:t>年实现机收再生稻一种两收亩产</w:t>
      </w:r>
      <w:r>
        <w:rPr>
          <w:rFonts w:eastAsia="宋体"/>
          <w:bCs/>
          <w:color w:val="000000"/>
          <w:kern w:val="0"/>
          <w:sz w:val="21"/>
          <w:szCs w:val="21"/>
        </w:rPr>
        <w:t>“</w:t>
      </w:r>
      <w:r>
        <w:rPr>
          <w:rFonts w:eastAsia="宋体"/>
          <w:bCs/>
          <w:color w:val="000000"/>
          <w:kern w:val="0"/>
          <w:sz w:val="21"/>
          <w:szCs w:val="21"/>
        </w:rPr>
        <w:t>超吨粮</w:t>
      </w:r>
      <w:r>
        <w:rPr>
          <w:rFonts w:eastAsia="宋体"/>
          <w:bCs/>
          <w:color w:val="000000"/>
          <w:kern w:val="0"/>
          <w:sz w:val="21"/>
          <w:szCs w:val="21"/>
        </w:rPr>
        <w:t>”</w:t>
      </w:r>
      <w:r>
        <w:rPr>
          <w:rFonts w:eastAsia="宋体"/>
          <w:bCs/>
          <w:color w:val="000000"/>
          <w:kern w:val="0"/>
          <w:sz w:val="21"/>
          <w:szCs w:val="21"/>
        </w:rPr>
        <w:t>（</w:t>
      </w:r>
      <w:r>
        <w:rPr>
          <w:rFonts w:eastAsia="宋体"/>
          <w:bCs/>
          <w:color w:val="000000"/>
          <w:kern w:val="0"/>
          <w:sz w:val="21"/>
          <w:szCs w:val="21"/>
        </w:rPr>
        <w:t>1000-1200</w:t>
      </w:r>
      <w:r>
        <w:rPr>
          <w:rFonts w:eastAsia="宋体"/>
          <w:bCs/>
          <w:color w:val="000000"/>
          <w:kern w:val="0"/>
          <w:sz w:val="21"/>
          <w:szCs w:val="21"/>
        </w:rPr>
        <w:t>公斤），</w:t>
      </w:r>
      <w:r>
        <w:rPr>
          <w:rFonts w:eastAsia="宋体"/>
          <w:bCs/>
          <w:color w:val="000000"/>
          <w:kern w:val="0"/>
          <w:sz w:val="21"/>
          <w:szCs w:val="21"/>
        </w:rPr>
        <w:t>2021</w:t>
      </w:r>
      <w:r>
        <w:rPr>
          <w:rFonts w:eastAsia="宋体"/>
          <w:bCs/>
          <w:color w:val="000000"/>
          <w:kern w:val="0"/>
          <w:sz w:val="21"/>
          <w:szCs w:val="21"/>
        </w:rPr>
        <w:t>、</w:t>
      </w:r>
      <w:r>
        <w:rPr>
          <w:rFonts w:eastAsia="宋体"/>
          <w:bCs/>
          <w:color w:val="000000"/>
          <w:kern w:val="0"/>
          <w:sz w:val="21"/>
          <w:szCs w:val="21"/>
        </w:rPr>
        <w:t>2022</w:t>
      </w:r>
      <w:r>
        <w:rPr>
          <w:rFonts w:eastAsia="宋体"/>
          <w:bCs/>
          <w:color w:val="000000"/>
          <w:kern w:val="0"/>
          <w:sz w:val="21"/>
          <w:szCs w:val="21"/>
        </w:rPr>
        <w:t>年再生季稻亩产超</w:t>
      </w:r>
      <w:r>
        <w:rPr>
          <w:rFonts w:eastAsia="宋体"/>
          <w:bCs/>
          <w:color w:val="000000"/>
          <w:kern w:val="0"/>
          <w:sz w:val="21"/>
          <w:szCs w:val="21"/>
        </w:rPr>
        <w:t>600</w:t>
      </w:r>
      <w:r>
        <w:rPr>
          <w:rFonts w:eastAsia="宋体"/>
          <w:bCs/>
          <w:color w:val="000000"/>
          <w:kern w:val="0"/>
          <w:sz w:val="21"/>
          <w:szCs w:val="21"/>
        </w:rPr>
        <w:t>公斤，创全国新高，央视新闻、人民网、新华社、福建日扬、科技日报多次报道了机收再生稻优质丰产高效栽培技术的示范应用效果。</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机收再生稻优质丰产高效栽培技术可以使再生分蘖数提高</w:t>
      </w:r>
      <w:r>
        <w:rPr>
          <w:rFonts w:eastAsia="宋体"/>
          <w:bCs/>
          <w:color w:val="000000"/>
          <w:kern w:val="0"/>
          <w:sz w:val="21"/>
          <w:szCs w:val="21"/>
        </w:rPr>
        <w:t>102.50%-111.11%</w:t>
      </w:r>
      <w:r>
        <w:rPr>
          <w:rFonts w:eastAsia="宋体"/>
          <w:bCs/>
          <w:color w:val="000000"/>
          <w:kern w:val="0"/>
          <w:sz w:val="21"/>
          <w:szCs w:val="21"/>
        </w:rPr>
        <w:t>；机收碾压减产率从</w:t>
      </w:r>
      <w:r>
        <w:rPr>
          <w:rFonts w:eastAsia="宋体"/>
          <w:bCs/>
          <w:color w:val="000000"/>
          <w:kern w:val="0"/>
          <w:sz w:val="21"/>
          <w:szCs w:val="21"/>
        </w:rPr>
        <w:t>30%-50%</w:t>
      </w:r>
      <w:r>
        <w:rPr>
          <w:rFonts w:eastAsia="宋体"/>
          <w:bCs/>
          <w:color w:val="000000"/>
          <w:kern w:val="0"/>
          <w:sz w:val="21"/>
          <w:szCs w:val="21"/>
        </w:rPr>
        <w:t>降低至</w:t>
      </w:r>
      <w:r>
        <w:rPr>
          <w:rFonts w:eastAsia="宋体"/>
          <w:bCs/>
          <w:color w:val="000000"/>
          <w:kern w:val="0"/>
          <w:sz w:val="21"/>
          <w:szCs w:val="21"/>
        </w:rPr>
        <w:t>15%-20%</w:t>
      </w:r>
      <w:r>
        <w:rPr>
          <w:rFonts w:eastAsia="宋体"/>
          <w:bCs/>
          <w:color w:val="000000"/>
          <w:kern w:val="0"/>
          <w:sz w:val="21"/>
          <w:szCs w:val="21"/>
        </w:rPr>
        <w:t>，提高再生季稻整精米率</w:t>
      </w:r>
      <w:r>
        <w:rPr>
          <w:rFonts w:eastAsia="宋体"/>
          <w:bCs/>
          <w:color w:val="000000"/>
          <w:kern w:val="0"/>
          <w:sz w:val="21"/>
          <w:szCs w:val="21"/>
        </w:rPr>
        <w:t>10%</w:t>
      </w:r>
      <w:r>
        <w:rPr>
          <w:rFonts w:eastAsia="宋体"/>
          <w:bCs/>
          <w:color w:val="000000"/>
          <w:kern w:val="0"/>
          <w:sz w:val="21"/>
          <w:szCs w:val="21"/>
        </w:rPr>
        <w:t>以上，实现再生季亩产</w:t>
      </w:r>
      <w:r>
        <w:rPr>
          <w:rFonts w:eastAsia="宋体"/>
          <w:bCs/>
          <w:color w:val="000000"/>
          <w:kern w:val="0"/>
          <w:sz w:val="21"/>
          <w:szCs w:val="21"/>
        </w:rPr>
        <w:t>400-500</w:t>
      </w:r>
      <w:r>
        <w:rPr>
          <w:rFonts w:eastAsia="宋体"/>
          <w:bCs/>
          <w:color w:val="000000"/>
          <w:kern w:val="0"/>
          <w:sz w:val="21"/>
          <w:szCs w:val="21"/>
        </w:rPr>
        <w:t>公斤，连续</w:t>
      </w:r>
      <w:r>
        <w:rPr>
          <w:rFonts w:eastAsia="宋体"/>
          <w:bCs/>
          <w:color w:val="000000"/>
          <w:kern w:val="0"/>
          <w:sz w:val="21"/>
          <w:szCs w:val="21"/>
        </w:rPr>
        <w:t>7</w:t>
      </w:r>
      <w:r>
        <w:rPr>
          <w:rFonts w:eastAsia="宋体"/>
          <w:bCs/>
          <w:color w:val="000000"/>
          <w:kern w:val="0"/>
          <w:sz w:val="21"/>
          <w:szCs w:val="21"/>
        </w:rPr>
        <w:t>年实现机收再生稻一种两收亩产</w:t>
      </w:r>
      <w:r>
        <w:rPr>
          <w:rFonts w:eastAsia="宋体"/>
          <w:bCs/>
          <w:color w:val="000000"/>
          <w:kern w:val="0"/>
          <w:sz w:val="21"/>
          <w:szCs w:val="21"/>
        </w:rPr>
        <w:t>“</w:t>
      </w:r>
      <w:r>
        <w:rPr>
          <w:rFonts w:eastAsia="宋体"/>
          <w:bCs/>
          <w:color w:val="000000"/>
          <w:kern w:val="0"/>
          <w:sz w:val="21"/>
          <w:szCs w:val="21"/>
        </w:rPr>
        <w:t>超吨粮</w:t>
      </w:r>
      <w:r>
        <w:rPr>
          <w:rFonts w:eastAsia="宋体"/>
          <w:bCs/>
          <w:color w:val="000000"/>
          <w:kern w:val="0"/>
          <w:sz w:val="21"/>
          <w:szCs w:val="21"/>
        </w:rPr>
        <w:t>”</w:t>
      </w:r>
      <w:r>
        <w:rPr>
          <w:rFonts w:eastAsia="宋体"/>
          <w:bCs/>
          <w:color w:val="000000"/>
          <w:kern w:val="0"/>
          <w:sz w:val="21"/>
          <w:szCs w:val="21"/>
        </w:rPr>
        <w:t>（</w:t>
      </w:r>
      <w:r>
        <w:rPr>
          <w:rFonts w:eastAsia="宋体"/>
          <w:bCs/>
          <w:color w:val="000000"/>
          <w:kern w:val="0"/>
          <w:sz w:val="21"/>
          <w:szCs w:val="21"/>
        </w:rPr>
        <w:t>1000-1200</w:t>
      </w:r>
      <w:r>
        <w:rPr>
          <w:rFonts w:eastAsia="宋体"/>
          <w:bCs/>
          <w:color w:val="000000"/>
          <w:kern w:val="0"/>
          <w:sz w:val="21"/>
          <w:szCs w:val="21"/>
        </w:rPr>
        <w:t>公斤），实现亩节本增收</w:t>
      </w:r>
      <w:r>
        <w:rPr>
          <w:rFonts w:eastAsia="宋体"/>
          <w:bCs/>
          <w:color w:val="000000"/>
          <w:kern w:val="0"/>
          <w:sz w:val="21"/>
          <w:szCs w:val="21"/>
        </w:rPr>
        <w:t>500-600</w:t>
      </w:r>
      <w:r>
        <w:rPr>
          <w:rFonts w:eastAsia="宋体"/>
          <w:bCs/>
          <w:color w:val="000000"/>
          <w:kern w:val="0"/>
          <w:sz w:val="21"/>
          <w:szCs w:val="21"/>
        </w:rPr>
        <w:t>元。</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以机收再生稻优质丰产高效栽培技术为核心的</w:t>
      </w:r>
      <w:r>
        <w:rPr>
          <w:rFonts w:eastAsia="宋体"/>
          <w:bCs/>
          <w:color w:val="000000"/>
          <w:kern w:val="0"/>
          <w:sz w:val="21"/>
          <w:szCs w:val="21"/>
        </w:rPr>
        <w:t>“</w:t>
      </w:r>
      <w:r>
        <w:rPr>
          <w:rFonts w:eastAsia="宋体"/>
          <w:bCs/>
          <w:color w:val="000000"/>
          <w:kern w:val="0"/>
          <w:sz w:val="21"/>
          <w:szCs w:val="21"/>
        </w:rPr>
        <w:t>再生稻高产高效清洁生产关键技术与应用</w:t>
      </w:r>
      <w:r>
        <w:rPr>
          <w:rFonts w:eastAsia="宋体"/>
          <w:bCs/>
          <w:color w:val="000000"/>
          <w:kern w:val="0"/>
          <w:sz w:val="21"/>
          <w:szCs w:val="21"/>
        </w:rPr>
        <w:t>”</w:t>
      </w:r>
      <w:r>
        <w:rPr>
          <w:rFonts w:eastAsia="宋体"/>
          <w:bCs/>
          <w:color w:val="000000"/>
          <w:kern w:val="0"/>
          <w:sz w:val="21"/>
          <w:szCs w:val="21"/>
        </w:rPr>
        <w:t>成果获</w:t>
      </w:r>
      <w:r>
        <w:rPr>
          <w:rFonts w:eastAsia="宋体"/>
          <w:bCs/>
          <w:color w:val="000000"/>
          <w:kern w:val="0"/>
          <w:sz w:val="21"/>
          <w:szCs w:val="21"/>
        </w:rPr>
        <w:t>2017</w:t>
      </w:r>
      <w:r>
        <w:rPr>
          <w:rFonts w:eastAsia="宋体"/>
          <w:bCs/>
          <w:color w:val="000000"/>
          <w:kern w:val="0"/>
          <w:sz w:val="21"/>
          <w:szCs w:val="21"/>
        </w:rPr>
        <w:t>年度福建省科技进步奖一等奖和</w:t>
      </w:r>
      <w:r>
        <w:rPr>
          <w:rFonts w:eastAsia="宋体"/>
          <w:bCs/>
          <w:color w:val="000000"/>
          <w:kern w:val="0"/>
          <w:sz w:val="21"/>
          <w:szCs w:val="21"/>
        </w:rPr>
        <w:t>2022</w:t>
      </w:r>
      <w:r>
        <w:rPr>
          <w:rFonts w:eastAsia="宋体"/>
          <w:bCs/>
          <w:color w:val="000000"/>
          <w:kern w:val="0"/>
          <w:sz w:val="21"/>
          <w:szCs w:val="21"/>
        </w:rPr>
        <w:t>年度全国农牧渔业丰收奖二等奖。</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hint="eastAsia"/>
          <w:bCs/>
          <w:color w:val="000000"/>
          <w:sz w:val="21"/>
          <w:szCs w:val="21"/>
        </w:rPr>
        <w:t>二、</w:t>
      </w:r>
      <w:r>
        <w:rPr>
          <w:rFonts w:eastAsia="黑体"/>
          <w:bCs/>
          <w:color w:val="000000"/>
          <w:sz w:val="21"/>
          <w:szCs w:val="21"/>
        </w:rPr>
        <w:t>技术要点</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、头季稻栽培技术</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1.1</w:t>
      </w:r>
      <w:r>
        <w:rPr>
          <w:rFonts w:eastAsia="宋体"/>
          <w:b/>
          <w:color w:val="000000"/>
          <w:kern w:val="0"/>
          <w:sz w:val="21"/>
          <w:szCs w:val="21"/>
        </w:rPr>
        <w:t xml:space="preserve">　头季稻施肥管理</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1.1.1</w:t>
      </w:r>
      <w:r>
        <w:rPr>
          <w:rFonts w:eastAsia="宋体"/>
          <w:bCs/>
          <w:color w:val="000000"/>
          <w:kern w:val="0"/>
          <w:sz w:val="21"/>
          <w:szCs w:val="21"/>
        </w:rPr>
        <w:t xml:space="preserve">　施肥总量及比例</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头季稻施肥量：每</w:t>
      </w:r>
      <w:r>
        <w:rPr>
          <w:rFonts w:eastAsia="宋体"/>
          <w:bCs/>
          <w:color w:val="000000"/>
          <w:kern w:val="0"/>
          <w:sz w:val="21"/>
          <w:szCs w:val="21"/>
        </w:rPr>
        <w:t>667 m2</w:t>
      </w:r>
      <w:r>
        <w:rPr>
          <w:rFonts w:eastAsia="宋体"/>
          <w:bCs/>
          <w:color w:val="000000"/>
          <w:kern w:val="0"/>
          <w:sz w:val="21"/>
          <w:szCs w:val="21"/>
        </w:rPr>
        <w:t>施纯氮（</w:t>
      </w:r>
      <w:r>
        <w:rPr>
          <w:rFonts w:eastAsia="宋体"/>
          <w:bCs/>
          <w:color w:val="000000"/>
          <w:kern w:val="0"/>
          <w:sz w:val="21"/>
          <w:szCs w:val="21"/>
        </w:rPr>
        <w:t>N</w:t>
      </w:r>
      <w:r>
        <w:rPr>
          <w:rFonts w:eastAsia="宋体"/>
          <w:bCs/>
          <w:color w:val="000000"/>
          <w:kern w:val="0"/>
          <w:sz w:val="21"/>
          <w:szCs w:val="21"/>
        </w:rPr>
        <w:t>）</w:t>
      </w:r>
      <w:r>
        <w:rPr>
          <w:rFonts w:eastAsia="宋体"/>
          <w:bCs/>
          <w:color w:val="000000"/>
          <w:kern w:val="0"/>
          <w:sz w:val="21"/>
          <w:szCs w:val="21"/>
        </w:rPr>
        <w:t>12 kg</w:t>
      </w:r>
      <w:r>
        <w:rPr>
          <w:rFonts w:eastAsia="宋体"/>
          <w:bCs/>
          <w:color w:val="000000"/>
          <w:kern w:val="0"/>
          <w:sz w:val="21"/>
          <w:szCs w:val="21"/>
        </w:rPr>
        <w:t>～</w:t>
      </w:r>
      <w:r>
        <w:rPr>
          <w:rFonts w:eastAsia="宋体"/>
          <w:bCs/>
          <w:color w:val="000000"/>
          <w:kern w:val="0"/>
          <w:sz w:val="21"/>
          <w:szCs w:val="21"/>
        </w:rPr>
        <w:t>15 kg</w:t>
      </w:r>
      <w:r>
        <w:rPr>
          <w:rFonts w:eastAsia="宋体"/>
          <w:bCs/>
          <w:color w:val="000000"/>
          <w:kern w:val="0"/>
          <w:sz w:val="21"/>
          <w:szCs w:val="21"/>
        </w:rPr>
        <w:t>，磷（</w:t>
      </w:r>
      <w:r>
        <w:rPr>
          <w:rFonts w:eastAsia="宋体"/>
          <w:bCs/>
          <w:color w:val="000000"/>
          <w:kern w:val="0"/>
          <w:sz w:val="21"/>
          <w:szCs w:val="21"/>
        </w:rPr>
        <w:t>P2O5</w:t>
      </w:r>
      <w:r>
        <w:rPr>
          <w:rFonts w:eastAsia="宋体"/>
          <w:bCs/>
          <w:color w:val="000000"/>
          <w:kern w:val="0"/>
          <w:sz w:val="21"/>
          <w:szCs w:val="21"/>
        </w:rPr>
        <w:t>）</w:t>
      </w:r>
      <w:r>
        <w:rPr>
          <w:rFonts w:eastAsia="宋体"/>
          <w:bCs/>
          <w:color w:val="000000"/>
          <w:kern w:val="0"/>
          <w:sz w:val="21"/>
          <w:szCs w:val="21"/>
        </w:rPr>
        <w:t>6 kg</w:t>
      </w:r>
      <w:r>
        <w:rPr>
          <w:rFonts w:eastAsia="宋体"/>
          <w:bCs/>
          <w:color w:val="000000"/>
          <w:kern w:val="0"/>
          <w:sz w:val="21"/>
          <w:szCs w:val="21"/>
        </w:rPr>
        <w:t>～</w:t>
      </w:r>
      <w:r>
        <w:rPr>
          <w:rFonts w:eastAsia="宋体"/>
          <w:bCs/>
          <w:color w:val="000000"/>
          <w:kern w:val="0"/>
          <w:sz w:val="21"/>
          <w:szCs w:val="21"/>
        </w:rPr>
        <w:t>7.5 kg</w:t>
      </w:r>
      <w:r>
        <w:rPr>
          <w:rFonts w:eastAsia="宋体"/>
          <w:bCs/>
          <w:color w:val="000000"/>
          <w:kern w:val="0"/>
          <w:sz w:val="21"/>
          <w:szCs w:val="21"/>
        </w:rPr>
        <w:t>，钾（</w:t>
      </w:r>
      <w:r>
        <w:rPr>
          <w:rFonts w:eastAsia="宋体"/>
          <w:bCs/>
          <w:color w:val="000000"/>
          <w:kern w:val="0"/>
          <w:sz w:val="21"/>
          <w:szCs w:val="21"/>
        </w:rPr>
        <w:t>K2O</w:t>
      </w:r>
      <w:r>
        <w:rPr>
          <w:rFonts w:eastAsia="宋体"/>
          <w:bCs/>
          <w:color w:val="000000"/>
          <w:kern w:val="0"/>
          <w:sz w:val="21"/>
          <w:szCs w:val="21"/>
        </w:rPr>
        <w:t>）</w:t>
      </w:r>
      <w:r>
        <w:rPr>
          <w:rFonts w:eastAsia="宋体"/>
          <w:bCs/>
          <w:color w:val="000000"/>
          <w:kern w:val="0"/>
          <w:sz w:val="21"/>
          <w:szCs w:val="21"/>
        </w:rPr>
        <w:t>12 kg</w:t>
      </w:r>
      <w:r>
        <w:rPr>
          <w:rFonts w:eastAsia="宋体"/>
          <w:bCs/>
          <w:color w:val="000000"/>
          <w:kern w:val="0"/>
          <w:sz w:val="21"/>
          <w:szCs w:val="21"/>
        </w:rPr>
        <w:t>～</w:t>
      </w:r>
      <w:r>
        <w:rPr>
          <w:rFonts w:eastAsia="宋体"/>
          <w:bCs/>
          <w:color w:val="000000"/>
          <w:kern w:val="0"/>
          <w:sz w:val="21"/>
          <w:szCs w:val="21"/>
        </w:rPr>
        <w:t>15 kg</w:t>
      </w:r>
      <w:r>
        <w:rPr>
          <w:rFonts w:eastAsia="宋体"/>
          <w:bCs/>
          <w:color w:val="000000"/>
          <w:kern w:val="0"/>
          <w:sz w:val="21"/>
          <w:szCs w:val="21"/>
        </w:rPr>
        <w:t>，氮：磷：钾（</w:t>
      </w:r>
      <w:r>
        <w:rPr>
          <w:rFonts w:eastAsia="宋体"/>
          <w:bCs/>
          <w:color w:val="000000"/>
          <w:kern w:val="0"/>
          <w:sz w:val="21"/>
          <w:szCs w:val="21"/>
        </w:rPr>
        <w:t>N</w:t>
      </w:r>
      <w:r>
        <w:rPr>
          <w:rFonts w:eastAsia="宋体"/>
          <w:bCs/>
          <w:color w:val="000000"/>
          <w:kern w:val="0"/>
          <w:sz w:val="21"/>
          <w:szCs w:val="21"/>
        </w:rPr>
        <w:t>：</w:t>
      </w:r>
      <w:r>
        <w:rPr>
          <w:rFonts w:eastAsia="宋体"/>
          <w:bCs/>
          <w:color w:val="000000"/>
          <w:kern w:val="0"/>
          <w:sz w:val="21"/>
          <w:szCs w:val="21"/>
        </w:rPr>
        <w:t>P2O5</w:t>
      </w:r>
      <w:r>
        <w:rPr>
          <w:rFonts w:eastAsia="宋体"/>
          <w:bCs/>
          <w:color w:val="000000"/>
          <w:kern w:val="0"/>
          <w:sz w:val="21"/>
          <w:szCs w:val="21"/>
        </w:rPr>
        <w:t>：</w:t>
      </w:r>
      <w:r>
        <w:rPr>
          <w:rFonts w:eastAsia="宋体"/>
          <w:bCs/>
          <w:color w:val="000000"/>
          <w:kern w:val="0"/>
          <w:sz w:val="21"/>
          <w:szCs w:val="21"/>
        </w:rPr>
        <w:t>K2O</w:t>
      </w:r>
      <w:r>
        <w:rPr>
          <w:rFonts w:eastAsia="宋体"/>
          <w:bCs/>
          <w:color w:val="000000"/>
          <w:kern w:val="0"/>
          <w:sz w:val="21"/>
          <w:szCs w:val="21"/>
        </w:rPr>
        <w:t>）比例为</w:t>
      </w:r>
      <w:r>
        <w:rPr>
          <w:rFonts w:eastAsia="宋体"/>
          <w:bCs/>
          <w:color w:val="000000"/>
          <w:kern w:val="0"/>
          <w:sz w:val="21"/>
          <w:szCs w:val="21"/>
        </w:rPr>
        <w:t>1:0.5:1</w:t>
      </w:r>
      <w:r>
        <w:rPr>
          <w:rFonts w:eastAsia="宋体"/>
          <w:bCs/>
          <w:color w:val="000000"/>
          <w:kern w:val="0"/>
          <w:sz w:val="21"/>
          <w:szCs w:val="21"/>
        </w:rPr>
        <w:t>。</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1.1.2</w:t>
      </w:r>
      <w:r>
        <w:rPr>
          <w:rFonts w:eastAsia="宋体"/>
          <w:bCs/>
          <w:color w:val="000000"/>
          <w:kern w:val="0"/>
          <w:sz w:val="21"/>
          <w:szCs w:val="21"/>
        </w:rPr>
        <w:t xml:space="preserve">　施肥方法</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氮肥用量的</w:t>
      </w:r>
      <w:r>
        <w:rPr>
          <w:rFonts w:eastAsia="宋体"/>
          <w:bCs/>
          <w:color w:val="000000"/>
          <w:kern w:val="0"/>
          <w:sz w:val="21"/>
          <w:szCs w:val="21"/>
        </w:rPr>
        <w:t>30%</w:t>
      </w:r>
      <w:r>
        <w:rPr>
          <w:rFonts w:eastAsia="宋体"/>
          <w:bCs/>
          <w:color w:val="000000"/>
          <w:kern w:val="0"/>
          <w:sz w:val="21"/>
          <w:szCs w:val="21"/>
        </w:rPr>
        <w:t>作为基肥，</w:t>
      </w:r>
      <w:r>
        <w:rPr>
          <w:rFonts w:eastAsia="宋体"/>
          <w:bCs/>
          <w:color w:val="000000"/>
          <w:kern w:val="0"/>
          <w:sz w:val="21"/>
          <w:szCs w:val="21"/>
        </w:rPr>
        <w:t>30%</w:t>
      </w:r>
      <w:r>
        <w:rPr>
          <w:rFonts w:eastAsia="宋体"/>
          <w:bCs/>
          <w:color w:val="000000"/>
          <w:kern w:val="0"/>
          <w:sz w:val="21"/>
          <w:szCs w:val="21"/>
        </w:rPr>
        <w:t>作为分蘖肥，</w:t>
      </w:r>
      <w:r>
        <w:rPr>
          <w:rFonts w:eastAsia="宋体"/>
          <w:bCs/>
          <w:color w:val="000000"/>
          <w:kern w:val="0"/>
          <w:sz w:val="21"/>
          <w:szCs w:val="21"/>
        </w:rPr>
        <w:t>40%</w:t>
      </w:r>
      <w:r>
        <w:rPr>
          <w:rFonts w:eastAsia="宋体"/>
          <w:bCs/>
          <w:color w:val="000000"/>
          <w:kern w:val="0"/>
          <w:sz w:val="21"/>
          <w:szCs w:val="21"/>
        </w:rPr>
        <w:t>作为穗肥；分蘖肥分两次施用，一次在移栽后</w:t>
      </w:r>
      <w:r>
        <w:rPr>
          <w:rFonts w:eastAsia="宋体"/>
          <w:bCs/>
          <w:color w:val="000000"/>
          <w:kern w:val="0"/>
          <w:sz w:val="21"/>
          <w:szCs w:val="21"/>
        </w:rPr>
        <w:t>5 d</w:t>
      </w:r>
      <w:r>
        <w:rPr>
          <w:rFonts w:eastAsia="宋体"/>
          <w:bCs/>
          <w:color w:val="000000"/>
          <w:kern w:val="0"/>
          <w:sz w:val="21"/>
          <w:szCs w:val="21"/>
        </w:rPr>
        <w:t>～</w:t>
      </w:r>
      <w:r>
        <w:rPr>
          <w:rFonts w:eastAsia="宋体"/>
          <w:bCs/>
          <w:color w:val="000000"/>
          <w:kern w:val="0"/>
          <w:sz w:val="21"/>
          <w:szCs w:val="21"/>
        </w:rPr>
        <w:t>7 d</w:t>
      </w:r>
      <w:r>
        <w:rPr>
          <w:rFonts w:eastAsia="宋体"/>
          <w:bCs/>
          <w:color w:val="000000"/>
          <w:kern w:val="0"/>
          <w:sz w:val="21"/>
          <w:szCs w:val="21"/>
        </w:rPr>
        <w:t>左右秧苗返青后施用，施用氮肥用量的</w:t>
      </w:r>
      <w:r>
        <w:rPr>
          <w:rFonts w:eastAsia="宋体"/>
          <w:bCs/>
          <w:color w:val="000000"/>
          <w:kern w:val="0"/>
          <w:sz w:val="21"/>
          <w:szCs w:val="21"/>
        </w:rPr>
        <w:t>10%</w:t>
      </w:r>
      <w:r>
        <w:rPr>
          <w:rFonts w:eastAsia="宋体"/>
          <w:bCs/>
          <w:color w:val="000000"/>
          <w:kern w:val="0"/>
          <w:sz w:val="21"/>
          <w:szCs w:val="21"/>
        </w:rPr>
        <w:t>，另一次在移栽后</w:t>
      </w:r>
      <w:r>
        <w:rPr>
          <w:rFonts w:eastAsia="宋体"/>
          <w:bCs/>
          <w:color w:val="000000"/>
          <w:kern w:val="0"/>
          <w:sz w:val="21"/>
          <w:szCs w:val="21"/>
        </w:rPr>
        <w:t>15 d</w:t>
      </w:r>
      <w:r>
        <w:rPr>
          <w:rFonts w:eastAsia="宋体"/>
          <w:bCs/>
          <w:color w:val="000000"/>
          <w:kern w:val="0"/>
          <w:sz w:val="21"/>
          <w:szCs w:val="21"/>
        </w:rPr>
        <w:t>叶色褪淡时施用，施用氮肥用量的</w:t>
      </w:r>
      <w:r>
        <w:rPr>
          <w:rFonts w:eastAsia="宋体"/>
          <w:bCs/>
          <w:color w:val="000000"/>
          <w:kern w:val="0"/>
          <w:sz w:val="21"/>
          <w:szCs w:val="21"/>
        </w:rPr>
        <w:t>20%</w:t>
      </w:r>
      <w:r>
        <w:rPr>
          <w:rFonts w:eastAsia="宋体"/>
          <w:bCs/>
          <w:color w:val="000000"/>
          <w:kern w:val="0"/>
          <w:sz w:val="21"/>
          <w:szCs w:val="21"/>
        </w:rPr>
        <w:t>；磷肥作为基肥一次性施用，钾肥用量的</w:t>
      </w:r>
      <w:r>
        <w:rPr>
          <w:rFonts w:eastAsia="宋体"/>
          <w:bCs/>
          <w:color w:val="000000"/>
          <w:kern w:val="0"/>
          <w:sz w:val="21"/>
          <w:szCs w:val="21"/>
        </w:rPr>
        <w:t>50%</w:t>
      </w:r>
      <w:r>
        <w:rPr>
          <w:rFonts w:eastAsia="宋体"/>
          <w:bCs/>
          <w:color w:val="000000"/>
          <w:kern w:val="0"/>
          <w:sz w:val="21"/>
          <w:szCs w:val="21"/>
        </w:rPr>
        <w:t>作为基肥，</w:t>
      </w:r>
      <w:r>
        <w:rPr>
          <w:rFonts w:eastAsia="宋体"/>
          <w:bCs/>
          <w:color w:val="000000"/>
          <w:kern w:val="0"/>
          <w:sz w:val="21"/>
          <w:szCs w:val="21"/>
        </w:rPr>
        <w:t>50%</w:t>
      </w:r>
      <w:r>
        <w:rPr>
          <w:rFonts w:eastAsia="宋体"/>
          <w:bCs/>
          <w:color w:val="000000"/>
          <w:kern w:val="0"/>
          <w:sz w:val="21"/>
          <w:szCs w:val="21"/>
        </w:rPr>
        <w:lastRenderedPageBreak/>
        <w:t>作为穗肥；基肥采用离心式撒肥机施用，分蘖肥、穗肥采用无人机施用。</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1.2</w:t>
      </w:r>
      <w:r>
        <w:rPr>
          <w:rFonts w:eastAsia="宋体"/>
          <w:b/>
          <w:color w:val="000000"/>
          <w:kern w:val="0"/>
          <w:sz w:val="21"/>
          <w:szCs w:val="21"/>
        </w:rPr>
        <w:t xml:space="preserve">　头季稻水分管理</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返青期、孕穗期、开花期灌寸水；分蘖期、穗形成期和灌浆前中期采用湿润间歇性灌溉为主。在苗数达到够苗数的</w:t>
      </w:r>
      <w:r>
        <w:rPr>
          <w:rFonts w:eastAsia="宋体"/>
          <w:bCs/>
          <w:color w:val="000000"/>
          <w:kern w:val="0"/>
          <w:sz w:val="21"/>
          <w:szCs w:val="21"/>
        </w:rPr>
        <w:t>80%</w:t>
      </w:r>
      <w:r>
        <w:rPr>
          <w:rFonts w:eastAsia="宋体"/>
          <w:bCs/>
          <w:color w:val="000000"/>
          <w:kern w:val="0"/>
          <w:sz w:val="21"/>
          <w:szCs w:val="21"/>
        </w:rPr>
        <w:t>～</w:t>
      </w:r>
      <w:r>
        <w:rPr>
          <w:rFonts w:eastAsia="宋体"/>
          <w:bCs/>
          <w:color w:val="000000"/>
          <w:kern w:val="0"/>
          <w:sz w:val="21"/>
          <w:szCs w:val="21"/>
        </w:rPr>
        <w:t>90%</w:t>
      </w:r>
      <w:r>
        <w:rPr>
          <w:rFonts w:eastAsia="宋体"/>
          <w:bCs/>
          <w:color w:val="000000"/>
          <w:kern w:val="0"/>
          <w:sz w:val="21"/>
          <w:szCs w:val="21"/>
        </w:rPr>
        <w:t>时进行烤田，烤到田面微裂呈鸡爪痕，脚踩不陷泥，有脚印不粘泥为度。</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1.3</w:t>
      </w:r>
      <w:r>
        <w:rPr>
          <w:rFonts w:eastAsia="宋体"/>
          <w:b/>
          <w:color w:val="000000"/>
          <w:kern w:val="0"/>
          <w:sz w:val="21"/>
          <w:szCs w:val="21"/>
        </w:rPr>
        <w:t xml:space="preserve">　头季稻留桩</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 xml:space="preserve"> “</w:t>
      </w:r>
      <w:r>
        <w:rPr>
          <w:rFonts w:eastAsia="宋体"/>
          <w:bCs/>
          <w:color w:val="000000"/>
          <w:kern w:val="0"/>
          <w:sz w:val="21"/>
          <w:szCs w:val="21"/>
        </w:rPr>
        <w:t>早稻</w:t>
      </w:r>
      <w:r>
        <w:rPr>
          <w:rFonts w:eastAsia="宋体"/>
          <w:bCs/>
          <w:color w:val="000000"/>
          <w:kern w:val="0"/>
          <w:sz w:val="21"/>
          <w:szCs w:val="21"/>
        </w:rPr>
        <w:t>—</w:t>
      </w:r>
      <w:r>
        <w:rPr>
          <w:rFonts w:eastAsia="宋体"/>
          <w:bCs/>
          <w:color w:val="000000"/>
          <w:kern w:val="0"/>
          <w:sz w:val="21"/>
          <w:szCs w:val="21"/>
        </w:rPr>
        <w:t>再生稻</w:t>
      </w:r>
      <w:r>
        <w:rPr>
          <w:rFonts w:eastAsia="宋体"/>
          <w:bCs/>
          <w:color w:val="000000"/>
          <w:kern w:val="0"/>
          <w:sz w:val="21"/>
          <w:szCs w:val="21"/>
        </w:rPr>
        <w:t>”</w:t>
      </w:r>
      <w:r>
        <w:rPr>
          <w:rFonts w:eastAsia="宋体"/>
          <w:bCs/>
          <w:color w:val="000000"/>
          <w:kern w:val="0"/>
          <w:sz w:val="21"/>
          <w:szCs w:val="21"/>
        </w:rPr>
        <w:t>区留中低桩，割桩位置在倒</w:t>
      </w:r>
      <w:r>
        <w:rPr>
          <w:rFonts w:eastAsia="宋体"/>
          <w:bCs/>
          <w:color w:val="000000"/>
          <w:kern w:val="0"/>
          <w:sz w:val="21"/>
          <w:szCs w:val="21"/>
        </w:rPr>
        <w:t>4</w:t>
      </w:r>
      <w:r>
        <w:rPr>
          <w:rFonts w:eastAsia="宋体"/>
          <w:bCs/>
          <w:color w:val="000000"/>
          <w:kern w:val="0"/>
          <w:sz w:val="21"/>
          <w:szCs w:val="21"/>
        </w:rPr>
        <w:t>节位芽上方</w:t>
      </w:r>
      <w:r>
        <w:rPr>
          <w:rFonts w:eastAsia="宋体"/>
          <w:bCs/>
          <w:color w:val="000000"/>
          <w:kern w:val="0"/>
          <w:sz w:val="21"/>
          <w:szCs w:val="21"/>
        </w:rPr>
        <w:t>5 cm</w:t>
      </w:r>
      <w:r>
        <w:rPr>
          <w:rFonts w:eastAsia="宋体"/>
          <w:bCs/>
          <w:color w:val="000000"/>
          <w:kern w:val="0"/>
          <w:sz w:val="21"/>
          <w:szCs w:val="21"/>
        </w:rPr>
        <w:t>～</w:t>
      </w:r>
      <w:r>
        <w:rPr>
          <w:rFonts w:eastAsia="宋体"/>
          <w:bCs/>
          <w:color w:val="000000"/>
          <w:kern w:val="0"/>
          <w:sz w:val="21"/>
          <w:szCs w:val="21"/>
        </w:rPr>
        <w:t>8 cm</w:t>
      </w:r>
      <w:r>
        <w:rPr>
          <w:rFonts w:eastAsia="宋体"/>
          <w:bCs/>
          <w:color w:val="000000"/>
          <w:kern w:val="0"/>
          <w:sz w:val="21"/>
          <w:szCs w:val="21"/>
        </w:rPr>
        <w:t>；</w:t>
      </w:r>
      <w:r>
        <w:rPr>
          <w:rFonts w:eastAsia="宋体"/>
          <w:bCs/>
          <w:color w:val="000000"/>
          <w:kern w:val="0"/>
          <w:sz w:val="21"/>
          <w:szCs w:val="21"/>
        </w:rPr>
        <w:t>“</w:t>
      </w:r>
      <w:r>
        <w:rPr>
          <w:rFonts w:eastAsia="宋体"/>
          <w:bCs/>
          <w:color w:val="000000"/>
          <w:kern w:val="0"/>
          <w:sz w:val="21"/>
          <w:szCs w:val="21"/>
        </w:rPr>
        <w:t>中稻</w:t>
      </w:r>
      <w:r>
        <w:rPr>
          <w:rFonts w:eastAsia="宋体"/>
          <w:bCs/>
          <w:color w:val="000000"/>
          <w:kern w:val="0"/>
          <w:sz w:val="21"/>
          <w:szCs w:val="21"/>
        </w:rPr>
        <w:t>—</w:t>
      </w:r>
      <w:r>
        <w:rPr>
          <w:rFonts w:eastAsia="宋体"/>
          <w:bCs/>
          <w:color w:val="000000"/>
          <w:kern w:val="0"/>
          <w:sz w:val="21"/>
          <w:szCs w:val="21"/>
        </w:rPr>
        <w:t>再生稻</w:t>
      </w:r>
      <w:r>
        <w:rPr>
          <w:rFonts w:eastAsia="宋体"/>
          <w:bCs/>
          <w:color w:val="000000"/>
          <w:kern w:val="0"/>
          <w:sz w:val="21"/>
          <w:szCs w:val="21"/>
        </w:rPr>
        <w:t>”</w:t>
      </w:r>
      <w:r>
        <w:rPr>
          <w:rFonts w:eastAsia="宋体"/>
          <w:bCs/>
          <w:color w:val="000000"/>
          <w:kern w:val="0"/>
          <w:sz w:val="21"/>
          <w:szCs w:val="21"/>
        </w:rPr>
        <w:t>区留中高桩，割桩位置在倒</w:t>
      </w:r>
      <w:r>
        <w:rPr>
          <w:rFonts w:eastAsia="宋体"/>
          <w:bCs/>
          <w:color w:val="000000"/>
          <w:kern w:val="0"/>
          <w:sz w:val="21"/>
          <w:szCs w:val="21"/>
        </w:rPr>
        <w:t>3</w:t>
      </w:r>
      <w:r>
        <w:rPr>
          <w:rFonts w:eastAsia="宋体"/>
          <w:bCs/>
          <w:color w:val="000000"/>
          <w:kern w:val="0"/>
          <w:sz w:val="21"/>
          <w:szCs w:val="21"/>
        </w:rPr>
        <w:t>节位芽上方</w:t>
      </w:r>
      <w:r>
        <w:rPr>
          <w:rFonts w:eastAsia="宋体"/>
          <w:bCs/>
          <w:color w:val="000000"/>
          <w:kern w:val="0"/>
          <w:sz w:val="21"/>
          <w:szCs w:val="21"/>
        </w:rPr>
        <w:t>5 cm</w:t>
      </w:r>
      <w:r>
        <w:rPr>
          <w:rFonts w:eastAsia="宋体"/>
          <w:bCs/>
          <w:color w:val="000000"/>
          <w:kern w:val="0"/>
          <w:sz w:val="21"/>
          <w:szCs w:val="21"/>
        </w:rPr>
        <w:t>～</w:t>
      </w:r>
      <w:r>
        <w:rPr>
          <w:rFonts w:eastAsia="宋体"/>
          <w:bCs/>
          <w:color w:val="000000"/>
          <w:kern w:val="0"/>
          <w:sz w:val="21"/>
          <w:szCs w:val="21"/>
        </w:rPr>
        <w:t>10 cm</w:t>
      </w:r>
      <w:r>
        <w:rPr>
          <w:rFonts w:eastAsia="宋体"/>
          <w:bCs/>
          <w:color w:val="000000"/>
          <w:kern w:val="0"/>
          <w:sz w:val="21"/>
          <w:szCs w:val="21"/>
        </w:rPr>
        <w:t>；收后当日把堆压在稻桩上的稻草及时清理于株间。</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2</w:t>
      </w:r>
      <w:r>
        <w:rPr>
          <w:rFonts w:eastAsia="楷体_GB2312"/>
          <w:b/>
          <w:color w:val="000000"/>
          <w:sz w:val="21"/>
          <w:szCs w:val="21"/>
        </w:rPr>
        <w:t>、头季稻减损收割技术</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2.1</w:t>
      </w:r>
      <w:r>
        <w:rPr>
          <w:rFonts w:eastAsia="宋体"/>
          <w:b/>
          <w:color w:val="000000"/>
          <w:kern w:val="0"/>
          <w:sz w:val="21"/>
          <w:szCs w:val="21"/>
        </w:rPr>
        <w:t xml:space="preserve">　头季稻减损搁田技术</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在头季稻收割前施用促芽肥或保根肥后，让水层自然落干后进行搁田，搁田至土壤水分含量</w:t>
      </w:r>
      <w:r>
        <w:rPr>
          <w:rFonts w:eastAsia="宋体"/>
          <w:bCs/>
          <w:color w:val="000000"/>
          <w:kern w:val="0"/>
          <w:sz w:val="21"/>
          <w:szCs w:val="21"/>
        </w:rPr>
        <w:t>30%-35%</w:t>
      </w:r>
      <w:r>
        <w:rPr>
          <w:rFonts w:eastAsia="宋体"/>
          <w:bCs/>
          <w:color w:val="000000"/>
          <w:kern w:val="0"/>
          <w:sz w:val="21"/>
          <w:szCs w:val="21"/>
        </w:rPr>
        <w:t>进行头季稻收割。</w:t>
      </w:r>
    </w:p>
    <w:p w:rsidR="004B00C0" w:rsidRDefault="00A634BB">
      <w:pPr>
        <w:widowControl/>
        <w:shd w:val="clear" w:color="auto" w:fill="FFFFFF"/>
        <w:ind w:firstLineChars="200" w:firstLine="420"/>
        <w:jc w:val="center"/>
        <w:rPr>
          <w:rFonts w:eastAsia="宋体"/>
          <w:bCs/>
          <w:color w:val="000000"/>
          <w:kern w:val="0"/>
          <w:sz w:val="21"/>
          <w:szCs w:val="21"/>
        </w:rPr>
      </w:pPr>
      <w:r>
        <w:rPr>
          <w:rFonts w:eastAsia="宋体"/>
          <w:noProof/>
          <w:color w:val="000000"/>
          <w:kern w:val="0"/>
          <w:sz w:val="21"/>
          <w:szCs w:val="21"/>
        </w:rPr>
        <w:drawing>
          <wp:inline distT="0" distB="0" distL="114300" distR="114300" wp14:anchorId="339AF277" wp14:editId="5A549B17">
            <wp:extent cx="2220595" cy="2182495"/>
            <wp:effectExtent l="0" t="0" r="8255" b="8255"/>
            <wp:docPr id="160" name="图片 6" descr="C:\Users\ADMINI~1\AppData\Local\Temp\WeChat Files\f6cc46c3b6c7576917a5d94381f80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 descr="C:\Users\ADMINI~1\AppData\Local\Temp\WeChat Files\f6cc46c3b6c7576917a5d94381f80f2.jpg"/>
                    <pic:cNvPicPr>
                      <a:picLocks noChangeAspect="1"/>
                    </pic:cNvPicPr>
                  </pic:nvPicPr>
                  <pic:blipFill>
                    <a:blip r:embed="rId13"/>
                    <a:stretch>
                      <a:fillRect/>
                    </a:stretch>
                  </pic:blipFill>
                  <pic:spPr>
                    <a:xfrm>
                      <a:off x="0" y="0"/>
                      <a:ext cx="2220595" cy="2182495"/>
                    </a:xfrm>
                    <a:prstGeom prst="rect">
                      <a:avLst/>
                    </a:prstGeom>
                    <a:noFill/>
                    <a:ln>
                      <a:noFill/>
                    </a:ln>
                  </pic:spPr>
                </pic:pic>
              </a:graphicData>
            </a:graphic>
          </wp:inline>
        </w:drawing>
      </w:r>
    </w:p>
    <w:p w:rsidR="004B00C0" w:rsidRDefault="00A634BB" w:rsidP="00A634BB">
      <w:pPr>
        <w:widowControl/>
        <w:shd w:val="clear" w:color="auto" w:fill="FFFFFF"/>
        <w:spacing w:afterLines="50" w:after="156"/>
        <w:ind w:firstLineChars="200" w:firstLine="420"/>
        <w:jc w:val="center"/>
        <w:rPr>
          <w:rFonts w:eastAsia="宋体"/>
          <w:bCs/>
          <w:color w:val="000000"/>
          <w:kern w:val="0"/>
          <w:sz w:val="21"/>
          <w:szCs w:val="21"/>
        </w:rPr>
      </w:pPr>
      <w:r>
        <w:rPr>
          <w:rFonts w:eastAsia="宋体"/>
          <w:bCs/>
          <w:color w:val="000000"/>
          <w:kern w:val="0"/>
          <w:sz w:val="21"/>
          <w:szCs w:val="21"/>
        </w:rPr>
        <w:t>图</w:t>
      </w:r>
      <w:r>
        <w:rPr>
          <w:rFonts w:eastAsia="宋体"/>
          <w:bCs/>
          <w:color w:val="000000"/>
          <w:kern w:val="0"/>
          <w:sz w:val="21"/>
          <w:szCs w:val="21"/>
        </w:rPr>
        <w:t xml:space="preserve">1 </w:t>
      </w:r>
      <w:r>
        <w:rPr>
          <w:rFonts w:eastAsia="宋体"/>
          <w:bCs/>
          <w:color w:val="000000"/>
          <w:kern w:val="0"/>
          <w:sz w:val="21"/>
          <w:szCs w:val="21"/>
        </w:rPr>
        <w:t>头季稻收割时烤田至土壤水分</w:t>
      </w:r>
      <w:r>
        <w:rPr>
          <w:rFonts w:eastAsia="宋体"/>
          <w:bCs/>
          <w:color w:val="000000"/>
          <w:kern w:val="0"/>
          <w:sz w:val="21"/>
          <w:szCs w:val="21"/>
        </w:rPr>
        <w:t>30%-35%</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2.2</w:t>
      </w:r>
      <w:r>
        <w:rPr>
          <w:rFonts w:eastAsia="宋体"/>
          <w:b/>
          <w:color w:val="000000"/>
          <w:kern w:val="0"/>
          <w:sz w:val="21"/>
          <w:szCs w:val="21"/>
        </w:rPr>
        <w:t xml:space="preserve">　头季稻减损收割机选择</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头季稻在九黄成熟时抢晴收割，收割时选择割幅宽与履带宽比值大于等于</w:t>
      </w:r>
      <w:r>
        <w:rPr>
          <w:rFonts w:eastAsia="宋体"/>
          <w:bCs/>
          <w:color w:val="000000"/>
          <w:kern w:val="0"/>
          <w:sz w:val="21"/>
          <w:szCs w:val="21"/>
        </w:rPr>
        <w:t>5</w:t>
      </w:r>
      <w:r>
        <w:rPr>
          <w:rFonts w:eastAsia="宋体"/>
          <w:bCs/>
          <w:color w:val="000000"/>
          <w:kern w:val="0"/>
          <w:sz w:val="21"/>
          <w:szCs w:val="21"/>
        </w:rPr>
        <w:t>的收割机。</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2.3</w:t>
      </w:r>
      <w:r>
        <w:rPr>
          <w:rFonts w:eastAsia="宋体"/>
          <w:b/>
          <w:color w:val="000000"/>
          <w:kern w:val="0"/>
          <w:sz w:val="21"/>
          <w:szCs w:val="21"/>
        </w:rPr>
        <w:t xml:space="preserve">　头季稻减损收割路线选择</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收割时根据田块大小和形状采用不同收割走向，对于比较大块的田，采用四边收割法走向，一行收割到头，收割机转弯</w:t>
      </w:r>
      <w:r>
        <w:rPr>
          <w:rFonts w:eastAsia="宋体"/>
          <w:bCs/>
          <w:color w:val="000000"/>
          <w:kern w:val="0"/>
          <w:sz w:val="21"/>
          <w:szCs w:val="21"/>
        </w:rPr>
        <w:t>90</w:t>
      </w:r>
      <w:r>
        <w:rPr>
          <w:rFonts w:eastAsia="宋体"/>
          <w:bCs/>
          <w:color w:val="000000"/>
          <w:kern w:val="0"/>
          <w:sz w:val="21"/>
          <w:szCs w:val="21"/>
        </w:rPr>
        <w:t>度，继续收割；对于长度较长而宽度不大的田块，采用两边收割法走向，先沿长方向割到头后，转弯绕到割区另一边进行收割。</w:t>
      </w:r>
    </w:p>
    <w:p w:rsidR="004B00C0" w:rsidRDefault="00A634BB" w:rsidP="00A634BB">
      <w:pPr>
        <w:widowControl/>
        <w:shd w:val="clear" w:color="auto" w:fill="FFFFFF"/>
        <w:spacing w:beforeLines="50" w:before="156"/>
        <w:jc w:val="center"/>
        <w:rPr>
          <w:rFonts w:eastAsia="宋体"/>
          <w:bCs/>
          <w:color w:val="000000"/>
          <w:kern w:val="0"/>
          <w:sz w:val="21"/>
          <w:szCs w:val="21"/>
        </w:rPr>
      </w:pPr>
      <w:r>
        <w:rPr>
          <w:rFonts w:eastAsia="宋体"/>
          <w:noProof/>
          <w:color w:val="000000"/>
          <w:kern w:val="0"/>
          <w:sz w:val="21"/>
          <w:szCs w:val="21"/>
        </w:rPr>
        <w:drawing>
          <wp:inline distT="0" distB="0" distL="114300" distR="114300" wp14:anchorId="7ACEB5B7" wp14:editId="671E310D">
            <wp:extent cx="3448050" cy="1455420"/>
            <wp:effectExtent l="0" t="0" r="0" b="11430"/>
            <wp:docPr id="161" name="图片 7" descr="C:\Users\Administrator\Documents\WeChat Files\wxid_hkb29kuizqhl21\FileStorage\Temp\1676616950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 descr="C:\Users\Administrator\Documents\WeChat Files\wxid_hkb29kuizqhl21\FileStorage\Temp\1676616950943.png"/>
                    <pic:cNvPicPr>
                      <a:picLocks noChangeAspect="1"/>
                    </pic:cNvPicPr>
                  </pic:nvPicPr>
                  <pic:blipFill>
                    <a:blip r:embed="rId14"/>
                    <a:stretch>
                      <a:fillRect/>
                    </a:stretch>
                  </pic:blipFill>
                  <pic:spPr>
                    <a:xfrm>
                      <a:off x="0" y="0"/>
                      <a:ext cx="3448050" cy="1455420"/>
                    </a:xfrm>
                    <a:prstGeom prst="rect">
                      <a:avLst/>
                    </a:prstGeom>
                    <a:noFill/>
                    <a:ln>
                      <a:noFill/>
                    </a:ln>
                  </pic:spPr>
                </pic:pic>
              </a:graphicData>
            </a:graphic>
          </wp:inline>
        </w:drawing>
      </w:r>
    </w:p>
    <w:p w:rsidR="004B00C0" w:rsidRDefault="00A634BB">
      <w:pPr>
        <w:snapToGrid w:val="0"/>
        <w:spacing w:line="340" w:lineRule="exact"/>
        <w:jc w:val="center"/>
        <w:rPr>
          <w:rFonts w:eastAsia="宋体"/>
          <w:bCs/>
          <w:color w:val="000000"/>
          <w:kern w:val="0"/>
          <w:sz w:val="21"/>
          <w:szCs w:val="21"/>
        </w:rPr>
      </w:pPr>
      <w:r>
        <w:rPr>
          <w:rFonts w:eastAsia="宋体"/>
          <w:bCs/>
          <w:color w:val="000000"/>
          <w:kern w:val="0"/>
          <w:sz w:val="21"/>
          <w:szCs w:val="21"/>
        </w:rPr>
        <w:t>图</w:t>
      </w:r>
      <w:r>
        <w:rPr>
          <w:rFonts w:eastAsia="宋体"/>
          <w:bCs/>
          <w:color w:val="000000"/>
          <w:kern w:val="0"/>
          <w:sz w:val="21"/>
          <w:szCs w:val="21"/>
        </w:rPr>
        <w:t>2</w:t>
      </w:r>
      <w:r>
        <w:rPr>
          <w:rFonts w:eastAsia="宋体"/>
          <w:bCs/>
          <w:color w:val="000000"/>
          <w:kern w:val="0"/>
          <w:sz w:val="21"/>
          <w:szCs w:val="21"/>
        </w:rPr>
        <w:t>头季稻收割机</w:t>
      </w:r>
      <w:r>
        <w:rPr>
          <w:rFonts w:eastAsia="宋体"/>
          <w:bCs/>
          <w:color w:val="000000"/>
          <w:kern w:val="0"/>
          <w:sz w:val="21"/>
          <w:szCs w:val="21"/>
        </w:rPr>
        <w:t>“Ⅲ”</w:t>
      </w:r>
      <w:r>
        <w:rPr>
          <w:rFonts w:eastAsia="宋体"/>
          <w:bCs/>
          <w:color w:val="000000"/>
          <w:kern w:val="0"/>
          <w:sz w:val="21"/>
          <w:szCs w:val="21"/>
        </w:rPr>
        <w:t>形和</w:t>
      </w:r>
      <w:r>
        <w:rPr>
          <w:rFonts w:eastAsia="宋体"/>
          <w:bCs/>
          <w:color w:val="000000"/>
          <w:kern w:val="0"/>
          <w:sz w:val="21"/>
          <w:szCs w:val="21"/>
        </w:rPr>
        <w:t>“</w:t>
      </w:r>
      <w:r>
        <w:rPr>
          <w:rFonts w:eastAsia="宋体"/>
          <w:bCs/>
          <w:color w:val="000000"/>
          <w:kern w:val="0"/>
          <w:sz w:val="21"/>
          <w:szCs w:val="21"/>
        </w:rPr>
        <w:t>回</w:t>
      </w:r>
      <w:r>
        <w:rPr>
          <w:rFonts w:eastAsia="宋体"/>
          <w:bCs/>
          <w:color w:val="000000"/>
          <w:kern w:val="0"/>
          <w:sz w:val="21"/>
          <w:szCs w:val="21"/>
        </w:rPr>
        <w:t>”</w:t>
      </w:r>
      <w:r>
        <w:rPr>
          <w:rFonts w:eastAsia="宋体"/>
          <w:bCs/>
          <w:color w:val="000000"/>
          <w:kern w:val="0"/>
          <w:sz w:val="21"/>
          <w:szCs w:val="21"/>
        </w:rPr>
        <w:t>字形收割作业行走线路</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lastRenderedPageBreak/>
        <w:t>3</w:t>
      </w:r>
      <w:r>
        <w:rPr>
          <w:rFonts w:eastAsia="楷体_GB2312"/>
          <w:b/>
          <w:color w:val="000000"/>
          <w:sz w:val="21"/>
          <w:szCs w:val="21"/>
        </w:rPr>
        <w:t>、再生季稻栽培技术</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3.1</w:t>
      </w:r>
      <w:r>
        <w:rPr>
          <w:rFonts w:eastAsia="宋体"/>
          <w:b/>
          <w:color w:val="000000"/>
          <w:kern w:val="0"/>
          <w:sz w:val="21"/>
          <w:szCs w:val="21"/>
        </w:rPr>
        <w:t xml:space="preserve">　再生季稻施肥管理</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3.1.1</w:t>
      </w:r>
      <w:r>
        <w:rPr>
          <w:rFonts w:eastAsia="宋体"/>
          <w:bCs/>
          <w:color w:val="000000"/>
          <w:kern w:val="0"/>
          <w:sz w:val="21"/>
          <w:szCs w:val="21"/>
        </w:rPr>
        <w:t xml:space="preserve">　施肥总量</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再生季稻施肥量：每</w:t>
      </w:r>
      <w:r>
        <w:rPr>
          <w:rFonts w:eastAsia="宋体"/>
          <w:bCs/>
          <w:color w:val="000000"/>
          <w:kern w:val="0"/>
          <w:sz w:val="21"/>
          <w:szCs w:val="21"/>
        </w:rPr>
        <w:t>667 m2</w:t>
      </w:r>
      <w:r>
        <w:rPr>
          <w:rFonts w:eastAsia="宋体"/>
          <w:bCs/>
          <w:color w:val="000000"/>
          <w:kern w:val="0"/>
          <w:sz w:val="21"/>
          <w:szCs w:val="21"/>
        </w:rPr>
        <w:t>施纯氮（</w:t>
      </w:r>
      <w:r>
        <w:rPr>
          <w:rFonts w:eastAsia="宋体"/>
          <w:bCs/>
          <w:color w:val="000000"/>
          <w:kern w:val="0"/>
          <w:sz w:val="21"/>
          <w:szCs w:val="21"/>
        </w:rPr>
        <w:t>N</w:t>
      </w:r>
      <w:r>
        <w:rPr>
          <w:rFonts w:eastAsia="宋体"/>
          <w:bCs/>
          <w:color w:val="000000"/>
          <w:kern w:val="0"/>
          <w:sz w:val="21"/>
          <w:szCs w:val="21"/>
        </w:rPr>
        <w:t>）</w:t>
      </w:r>
      <w:r>
        <w:rPr>
          <w:rFonts w:eastAsia="宋体"/>
          <w:bCs/>
          <w:color w:val="000000"/>
          <w:kern w:val="0"/>
          <w:sz w:val="21"/>
          <w:szCs w:val="21"/>
        </w:rPr>
        <w:t>12.5 kg</w:t>
      </w:r>
      <w:r>
        <w:rPr>
          <w:rFonts w:eastAsia="宋体"/>
          <w:bCs/>
          <w:color w:val="000000"/>
          <w:kern w:val="0"/>
          <w:sz w:val="21"/>
          <w:szCs w:val="21"/>
        </w:rPr>
        <w:t>～</w:t>
      </w:r>
      <w:r>
        <w:rPr>
          <w:rFonts w:eastAsia="宋体"/>
          <w:bCs/>
          <w:color w:val="000000"/>
          <w:kern w:val="0"/>
          <w:sz w:val="21"/>
          <w:szCs w:val="21"/>
        </w:rPr>
        <w:t>15.0 kg</w:t>
      </w:r>
      <w:r>
        <w:rPr>
          <w:rFonts w:eastAsia="宋体"/>
          <w:bCs/>
          <w:color w:val="000000"/>
          <w:kern w:val="0"/>
          <w:sz w:val="21"/>
          <w:szCs w:val="21"/>
        </w:rPr>
        <w:t>，钾（</w:t>
      </w:r>
      <w:r>
        <w:rPr>
          <w:rFonts w:eastAsia="宋体"/>
          <w:bCs/>
          <w:color w:val="000000"/>
          <w:kern w:val="0"/>
          <w:sz w:val="21"/>
          <w:szCs w:val="21"/>
        </w:rPr>
        <w:t>K2O</w:t>
      </w:r>
      <w:r>
        <w:rPr>
          <w:rFonts w:eastAsia="宋体"/>
          <w:bCs/>
          <w:color w:val="000000"/>
          <w:kern w:val="0"/>
          <w:sz w:val="21"/>
          <w:szCs w:val="21"/>
        </w:rPr>
        <w:t>）</w:t>
      </w:r>
      <w:r>
        <w:rPr>
          <w:rFonts w:eastAsia="宋体"/>
          <w:bCs/>
          <w:color w:val="000000"/>
          <w:kern w:val="0"/>
          <w:sz w:val="21"/>
          <w:szCs w:val="21"/>
        </w:rPr>
        <w:t>8 kg</w:t>
      </w:r>
      <w:r>
        <w:rPr>
          <w:rFonts w:eastAsia="宋体"/>
          <w:bCs/>
          <w:color w:val="000000"/>
          <w:kern w:val="0"/>
          <w:sz w:val="21"/>
          <w:szCs w:val="21"/>
        </w:rPr>
        <w:t>～</w:t>
      </w:r>
      <w:r>
        <w:rPr>
          <w:rFonts w:eastAsia="宋体"/>
          <w:bCs/>
          <w:color w:val="000000"/>
          <w:kern w:val="0"/>
          <w:sz w:val="21"/>
          <w:szCs w:val="21"/>
        </w:rPr>
        <w:t>10 kg</w:t>
      </w:r>
      <w:r>
        <w:rPr>
          <w:rFonts w:eastAsia="宋体"/>
          <w:bCs/>
          <w:color w:val="000000"/>
          <w:kern w:val="0"/>
          <w:sz w:val="21"/>
          <w:szCs w:val="21"/>
        </w:rPr>
        <w:t>。</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3.1.2</w:t>
      </w:r>
      <w:r>
        <w:rPr>
          <w:rFonts w:eastAsia="宋体"/>
          <w:bCs/>
          <w:color w:val="000000"/>
          <w:kern w:val="0"/>
          <w:sz w:val="21"/>
          <w:szCs w:val="21"/>
        </w:rPr>
        <w:t xml:space="preserve">　施肥方法</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氮肥用量的</w:t>
      </w:r>
      <w:r>
        <w:rPr>
          <w:rFonts w:eastAsia="宋体"/>
          <w:bCs/>
          <w:color w:val="000000"/>
          <w:kern w:val="0"/>
          <w:sz w:val="21"/>
          <w:szCs w:val="21"/>
        </w:rPr>
        <w:t>40%</w:t>
      </w:r>
      <w:r>
        <w:rPr>
          <w:rFonts w:eastAsia="宋体"/>
          <w:bCs/>
          <w:color w:val="000000"/>
          <w:kern w:val="0"/>
          <w:sz w:val="21"/>
          <w:szCs w:val="21"/>
        </w:rPr>
        <w:t>～</w:t>
      </w:r>
      <w:r>
        <w:rPr>
          <w:rFonts w:eastAsia="宋体"/>
          <w:bCs/>
          <w:color w:val="000000"/>
          <w:kern w:val="0"/>
          <w:sz w:val="21"/>
          <w:szCs w:val="21"/>
        </w:rPr>
        <w:t>50%</w:t>
      </w:r>
      <w:r>
        <w:rPr>
          <w:rFonts w:eastAsia="宋体"/>
          <w:bCs/>
          <w:color w:val="000000"/>
          <w:kern w:val="0"/>
          <w:sz w:val="21"/>
          <w:szCs w:val="21"/>
        </w:rPr>
        <w:t>作为保根肥，</w:t>
      </w:r>
      <w:r>
        <w:rPr>
          <w:rFonts w:eastAsia="宋体"/>
          <w:bCs/>
          <w:color w:val="000000"/>
          <w:kern w:val="0"/>
          <w:sz w:val="21"/>
          <w:szCs w:val="21"/>
        </w:rPr>
        <w:t>50%</w:t>
      </w:r>
      <w:r>
        <w:rPr>
          <w:rFonts w:eastAsia="宋体"/>
          <w:bCs/>
          <w:color w:val="000000"/>
          <w:kern w:val="0"/>
          <w:sz w:val="21"/>
          <w:szCs w:val="21"/>
        </w:rPr>
        <w:t>～</w:t>
      </w:r>
      <w:r>
        <w:rPr>
          <w:rFonts w:eastAsia="宋体"/>
          <w:bCs/>
          <w:color w:val="000000"/>
          <w:kern w:val="0"/>
          <w:sz w:val="21"/>
          <w:szCs w:val="21"/>
        </w:rPr>
        <w:t>60%</w:t>
      </w:r>
      <w:r>
        <w:rPr>
          <w:rFonts w:eastAsia="宋体"/>
          <w:bCs/>
          <w:color w:val="000000"/>
          <w:kern w:val="0"/>
          <w:sz w:val="21"/>
          <w:szCs w:val="21"/>
        </w:rPr>
        <w:t>作为促苗肥；钾肥用量的</w:t>
      </w:r>
      <w:r>
        <w:rPr>
          <w:rFonts w:eastAsia="宋体"/>
          <w:bCs/>
          <w:color w:val="000000"/>
          <w:kern w:val="0"/>
          <w:sz w:val="21"/>
          <w:szCs w:val="21"/>
        </w:rPr>
        <w:t>40%</w:t>
      </w:r>
      <w:r>
        <w:rPr>
          <w:rFonts w:eastAsia="宋体"/>
          <w:bCs/>
          <w:color w:val="000000"/>
          <w:kern w:val="0"/>
          <w:sz w:val="21"/>
          <w:szCs w:val="21"/>
        </w:rPr>
        <w:t>作为保根肥，</w:t>
      </w:r>
      <w:r>
        <w:rPr>
          <w:rFonts w:eastAsia="宋体"/>
          <w:bCs/>
          <w:color w:val="000000"/>
          <w:kern w:val="0"/>
          <w:sz w:val="21"/>
          <w:szCs w:val="21"/>
        </w:rPr>
        <w:t>60%</w:t>
      </w:r>
      <w:r>
        <w:rPr>
          <w:rFonts w:eastAsia="宋体"/>
          <w:bCs/>
          <w:color w:val="000000"/>
          <w:kern w:val="0"/>
          <w:sz w:val="21"/>
          <w:szCs w:val="21"/>
        </w:rPr>
        <w:t>作为促苗肥；保根肥于头季稻齐穗后</w:t>
      </w:r>
      <w:r>
        <w:rPr>
          <w:rFonts w:eastAsia="宋体"/>
          <w:bCs/>
          <w:color w:val="000000"/>
          <w:kern w:val="0"/>
          <w:sz w:val="21"/>
          <w:szCs w:val="21"/>
        </w:rPr>
        <w:t>20 d</w:t>
      </w:r>
      <w:r>
        <w:rPr>
          <w:rFonts w:eastAsia="宋体"/>
          <w:bCs/>
          <w:color w:val="000000"/>
          <w:kern w:val="0"/>
          <w:sz w:val="21"/>
          <w:szCs w:val="21"/>
        </w:rPr>
        <w:t>～</w:t>
      </w:r>
      <w:r>
        <w:rPr>
          <w:rFonts w:eastAsia="宋体"/>
          <w:bCs/>
          <w:color w:val="000000"/>
          <w:kern w:val="0"/>
          <w:sz w:val="21"/>
          <w:szCs w:val="21"/>
        </w:rPr>
        <w:t>25 d</w:t>
      </w:r>
      <w:r>
        <w:rPr>
          <w:rFonts w:eastAsia="宋体"/>
          <w:bCs/>
          <w:color w:val="000000"/>
          <w:kern w:val="0"/>
          <w:sz w:val="21"/>
          <w:szCs w:val="21"/>
        </w:rPr>
        <w:t>施用，促苗肥于头季稻收割后</w:t>
      </w:r>
      <w:r>
        <w:rPr>
          <w:rFonts w:eastAsia="宋体"/>
          <w:bCs/>
          <w:color w:val="000000"/>
          <w:kern w:val="0"/>
          <w:sz w:val="21"/>
          <w:szCs w:val="21"/>
        </w:rPr>
        <w:t>3 d</w:t>
      </w:r>
      <w:r>
        <w:rPr>
          <w:rFonts w:eastAsia="宋体"/>
          <w:bCs/>
          <w:color w:val="000000"/>
          <w:kern w:val="0"/>
          <w:sz w:val="21"/>
          <w:szCs w:val="21"/>
        </w:rPr>
        <w:t>～</w:t>
      </w:r>
      <w:r>
        <w:rPr>
          <w:rFonts w:eastAsia="宋体"/>
          <w:bCs/>
          <w:color w:val="000000"/>
          <w:kern w:val="0"/>
          <w:sz w:val="21"/>
          <w:szCs w:val="21"/>
        </w:rPr>
        <w:t>5 d</w:t>
      </w:r>
      <w:r>
        <w:rPr>
          <w:rFonts w:eastAsia="宋体"/>
          <w:bCs/>
          <w:color w:val="000000"/>
          <w:kern w:val="0"/>
          <w:sz w:val="21"/>
          <w:szCs w:val="21"/>
        </w:rPr>
        <w:t>内结合复水施用；保根肥、促苗肥采用无人机施用。</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3.2</w:t>
      </w:r>
      <w:r>
        <w:rPr>
          <w:rFonts w:eastAsia="宋体"/>
          <w:b/>
          <w:color w:val="000000"/>
          <w:kern w:val="0"/>
          <w:sz w:val="21"/>
          <w:szCs w:val="21"/>
        </w:rPr>
        <w:t xml:space="preserve">　水分管理</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再生季稻采取</w:t>
      </w:r>
      <w:r>
        <w:rPr>
          <w:rFonts w:eastAsia="宋体"/>
          <w:bCs/>
          <w:color w:val="000000"/>
          <w:kern w:val="0"/>
          <w:sz w:val="21"/>
          <w:szCs w:val="21"/>
        </w:rPr>
        <w:t>“</w:t>
      </w:r>
      <w:r>
        <w:rPr>
          <w:rFonts w:eastAsia="宋体"/>
          <w:bCs/>
          <w:color w:val="000000"/>
          <w:kern w:val="0"/>
          <w:sz w:val="21"/>
          <w:szCs w:val="21"/>
        </w:rPr>
        <w:t>湿润发苗、浅水长苗、水层养穗、干湿交替</w:t>
      </w:r>
      <w:r>
        <w:rPr>
          <w:rFonts w:eastAsia="宋体"/>
          <w:bCs/>
          <w:color w:val="000000"/>
          <w:kern w:val="0"/>
          <w:sz w:val="21"/>
          <w:szCs w:val="21"/>
        </w:rPr>
        <w:t>”</w:t>
      </w:r>
      <w:r>
        <w:rPr>
          <w:rFonts w:eastAsia="宋体"/>
          <w:bCs/>
          <w:color w:val="000000"/>
          <w:kern w:val="0"/>
          <w:sz w:val="21"/>
          <w:szCs w:val="21"/>
        </w:rPr>
        <w:t>的原则。头季稻收割后至腋芽长出时，灌跑马水保持土壤湿润；腋芽萌发后，保持浅水直至齐穗；齐穗后，采用干湿交替直到成熟；遇到</w:t>
      </w:r>
      <w:r>
        <w:rPr>
          <w:rFonts w:eastAsia="宋体"/>
          <w:bCs/>
          <w:color w:val="000000"/>
          <w:kern w:val="0"/>
          <w:sz w:val="21"/>
          <w:szCs w:val="21"/>
        </w:rPr>
        <w:t>“</w:t>
      </w:r>
      <w:r>
        <w:rPr>
          <w:rFonts w:eastAsia="宋体"/>
          <w:bCs/>
          <w:color w:val="000000"/>
          <w:kern w:val="0"/>
          <w:sz w:val="21"/>
          <w:szCs w:val="21"/>
        </w:rPr>
        <w:t>寒流</w:t>
      </w:r>
      <w:r>
        <w:rPr>
          <w:rFonts w:eastAsia="宋体"/>
          <w:bCs/>
          <w:color w:val="000000"/>
          <w:kern w:val="0"/>
          <w:sz w:val="21"/>
          <w:szCs w:val="21"/>
        </w:rPr>
        <w:t>”</w:t>
      </w:r>
      <w:r>
        <w:rPr>
          <w:rFonts w:eastAsia="宋体"/>
          <w:bCs/>
          <w:color w:val="000000"/>
          <w:kern w:val="0"/>
          <w:sz w:val="21"/>
          <w:szCs w:val="21"/>
        </w:rPr>
        <w:t>灌深水护苗保穗，</w:t>
      </w:r>
      <w:r>
        <w:rPr>
          <w:rFonts w:eastAsia="宋体"/>
          <w:bCs/>
          <w:color w:val="000000"/>
          <w:kern w:val="0"/>
          <w:sz w:val="21"/>
          <w:szCs w:val="21"/>
        </w:rPr>
        <w:t>“</w:t>
      </w:r>
      <w:r>
        <w:rPr>
          <w:rFonts w:eastAsia="宋体"/>
          <w:bCs/>
          <w:color w:val="000000"/>
          <w:kern w:val="0"/>
          <w:sz w:val="21"/>
          <w:szCs w:val="21"/>
        </w:rPr>
        <w:t>寒流</w:t>
      </w:r>
      <w:r>
        <w:rPr>
          <w:rFonts w:eastAsia="宋体"/>
          <w:bCs/>
          <w:color w:val="000000"/>
          <w:kern w:val="0"/>
          <w:sz w:val="21"/>
          <w:szCs w:val="21"/>
        </w:rPr>
        <w:t>”</w:t>
      </w:r>
      <w:r>
        <w:rPr>
          <w:rFonts w:eastAsia="宋体"/>
          <w:bCs/>
          <w:color w:val="000000"/>
          <w:kern w:val="0"/>
          <w:sz w:val="21"/>
          <w:szCs w:val="21"/>
        </w:rPr>
        <w:t>过后渐排水至畦面以下。</w:t>
      </w:r>
    </w:p>
    <w:p w:rsidR="004B00C0" w:rsidRDefault="00A634BB">
      <w:pPr>
        <w:snapToGrid w:val="0"/>
        <w:spacing w:line="320" w:lineRule="exact"/>
        <w:ind w:firstLineChars="200" w:firstLine="422"/>
        <w:rPr>
          <w:rFonts w:eastAsia="宋体"/>
          <w:b/>
          <w:color w:val="000000"/>
          <w:kern w:val="0"/>
          <w:sz w:val="21"/>
          <w:szCs w:val="21"/>
        </w:rPr>
      </w:pPr>
      <w:r>
        <w:rPr>
          <w:rFonts w:eastAsia="宋体"/>
          <w:b/>
          <w:color w:val="000000"/>
          <w:kern w:val="0"/>
          <w:sz w:val="21"/>
          <w:szCs w:val="21"/>
        </w:rPr>
        <w:t>3.3</w:t>
      </w:r>
      <w:r>
        <w:rPr>
          <w:rFonts w:eastAsia="宋体"/>
          <w:b/>
          <w:color w:val="000000"/>
          <w:kern w:val="0"/>
          <w:sz w:val="21"/>
          <w:szCs w:val="21"/>
        </w:rPr>
        <w:t xml:space="preserve">　再生季稻生长调节剂使用</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在再生季稻抽穗</w:t>
      </w:r>
      <w:r>
        <w:rPr>
          <w:rFonts w:eastAsia="宋体"/>
          <w:bCs/>
          <w:color w:val="000000"/>
          <w:kern w:val="0"/>
          <w:sz w:val="21"/>
          <w:szCs w:val="21"/>
        </w:rPr>
        <w:t>60%</w:t>
      </w:r>
      <w:r>
        <w:rPr>
          <w:rFonts w:eastAsia="宋体"/>
          <w:bCs/>
          <w:color w:val="000000"/>
          <w:kern w:val="0"/>
          <w:sz w:val="21"/>
          <w:szCs w:val="21"/>
        </w:rPr>
        <w:t>～</w:t>
      </w:r>
      <w:r>
        <w:rPr>
          <w:rFonts w:eastAsia="宋体"/>
          <w:bCs/>
          <w:color w:val="000000"/>
          <w:kern w:val="0"/>
          <w:sz w:val="21"/>
          <w:szCs w:val="21"/>
        </w:rPr>
        <w:t>70%</w:t>
      </w:r>
      <w:r>
        <w:rPr>
          <w:rFonts w:eastAsia="宋体"/>
          <w:bCs/>
          <w:color w:val="000000"/>
          <w:kern w:val="0"/>
          <w:sz w:val="21"/>
          <w:szCs w:val="21"/>
        </w:rPr>
        <w:t>时，每</w:t>
      </w:r>
      <w:r>
        <w:rPr>
          <w:rFonts w:eastAsia="宋体"/>
          <w:bCs/>
          <w:color w:val="000000"/>
          <w:kern w:val="0"/>
          <w:sz w:val="21"/>
          <w:szCs w:val="21"/>
        </w:rPr>
        <w:t>667 m2</w:t>
      </w:r>
      <w:r>
        <w:rPr>
          <w:rFonts w:eastAsia="宋体"/>
          <w:bCs/>
          <w:color w:val="000000"/>
          <w:kern w:val="0"/>
          <w:sz w:val="21"/>
          <w:szCs w:val="21"/>
        </w:rPr>
        <w:t>用</w:t>
      </w:r>
      <w:r>
        <w:rPr>
          <w:rFonts w:eastAsia="宋体"/>
          <w:bCs/>
          <w:color w:val="000000"/>
          <w:kern w:val="0"/>
          <w:sz w:val="21"/>
          <w:szCs w:val="21"/>
        </w:rPr>
        <w:t>“</w:t>
      </w:r>
      <w:r>
        <w:rPr>
          <w:rFonts w:eastAsia="宋体"/>
          <w:bCs/>
          <w:color w:val="000000"/>
          <w:kern w:val="0"/>
          <w:sz w:val="21"/>
          <w:szCs w:val="21"/>
        </w:rPr>
        <w:t>赤霉素</w:t>
      </w:r>
      <w:r>
        <w:rPr>
          <w:rFonts w:eastAsia="宋体"/>
          <w:bCs/>
          <w:color w:val="000000"/>
          <w:kern w:val="0"/>
          <w:sz w:val="21"/>
          <w:szCs w:val="21"/>
        </w:rPr>
        <w:t>”2 g</w:t>
      </w:r>
      <w:r>
        <w:rPr>
          <w:rFonts w:eastAsia="宋体"/>
          <w:bCs/>
          <w:color w:val="000000"/>
          <w:kern w:val="0"/>
          <w:sz w:val="21"/>
          <w:szCs w:val="21"/>
        </w:rPr>
        <w:t>、磷酸二氢钾</w:t>
      </w:r>
      <w:r>
        <w:rPr>
          <w:rFonts w:eastAsia="宋体"/>
          <w:bCs/>
          <w:color w:val="000000"/>
          <w:kern w:val="0"/>
          <w:sz w:val="21"/>
          <w:szCs w:val="21"/>
        </w:rPr>
        <w:t>100 g</w:t>
      </w:r>
      <w:r>
        <w:rPr>
          <w:rFonts w:eastAsia="宋体"/>
          <w:bCs/>
          <w:color w:val="000000"/>
          <w:kern w:val="0"/>
          <w:sz w:val="21"/>
          <w:szCs w:val="21"/>
        </w:rPr>
        <w:t>～</w:t>
      </w:r>
      <w:r>
        <w:rPr>
          <w:rFonts w:eastAsia="宋体"/>
          <w:bCs/>
          <w:color w:val="000000"/>
          <w:kern w:val="0"/>
          <w:sz w:val="21"/>
          <w:szCs w:val="21"/>
        </w:rPr>
        <w:t>150 g</w:t>
      </w:r>
      <w:r>
        <w:rPr>
          <w:rFonts w:eastAsia="宋体"/>
          <w:bCs/>
          <w:color w:val="000000"/>
          <w:kern w:val="0"/>
          <w:sz w:val="21"/>
          <w:szCs w:val="21"/>
        </w:rPr>
        <w:t>，兑水</w:t>
      </w:r>
      <w:r>
        <w:rPr>
          <w:rFonts w:eastAsia="宋体"/>
          <w:bCs/>
          <w:color w:val="000000"/>
          <w:kern w:val="0"/>
          <w:sz w:val="21"/>
          <w:szCs w:val="21"/>
        </w:rPr>
        <w:t>50 kg</w:t>
      </w:r>
      <w:r>
        <w:rPr>
          <w:rFonts w:eastAsia="宋体"/>
          <w:bCs/>
          <w:color w:val="000000"/>
          <w:kern w:val="0"/>
          <w:sz w:val="21"/>
          <w:szCs w:val="21"/>
        </w:rPr>
        <w:t>喷施。</w:t>
      </w:r>
    </w:p>
    <w:p w:rsidR="004B00C0" w:rsidRDefault="00A634BB" w:rsidP="00A634BB">
      <w:pPr>
        <w:widowControl/>
        <w:shd w:val="clear" w:color="auto" w:fill="FFFFFF"/>
        <w:spacing w:beforeLines="50" w:before="156"/>
        <w:jc w:val="center"/>
        <w:rPr>
          <w:rFonts w:eastAsia="宋体"/>
          <w:bCs/>
          <w:color w:val="000000"/>
          <w:kern w:val="0"/>
          <w:sz w:val="21"/>
          <w:szCs w:val="21"/>
        </w:rPr>
      </w:pPr>
      <w:r>
        <w:rPr>
          <w:rFonts w:eastAsia="宋体"/>
          <w:noProof/>
          <w:color w:val="000000"/>
          <w:kern w:val="0"/>
          <w:sz w:val="21"/>
          <w:szCs w:val="21"/>
        </w:rPr>
        <w:drawing>
          <wp:inline distT="0" distB="0" distL="114300" distR="114300" wp14:anchorId="0C4CBE6E" wp14:editId="77323B5A">
            <wp:extent cx="4175125" cy="3646805"/>
            <wp:effectExtent l="0" t="0" r="635" b="10795"/>
            <wp:docPr id="162" name="图片 8" descr="C:\Users\Administrator\Documents\WeChat Files\wxid_hkb29kuizqhl21\FileStorage\Temp\1676618760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 descr="C:\Users\Administrator\Documents\WeChat Files\wxid_hkb29kuizqhl21\FileStorage\Temp\1676618760826.png"/>
                    <pic:cNvPicPr>
                      <a:picLocks noChangeAspect="1"/>
                    </pic:cNvPicPr>
                  </pic:nvPicPr>
                  <pic:blipFill>
                    <a:blip r:embed="rId15"/>
                    <a:stretch>
                      <a:fillRect/>
                    </a:stretch>
                  </pic:blipFill>
                  <pic:spPr>
                    <a:xfrm>
                      <a:off x="0" y="0"/>
                      <a:ext cx="4175125" cy="3646805"/>
                    </a:xfrm>
                    <a:prstGeom prst="rect">
                      <a:avLst/>
                    </a:prstGeom>
                    <a:noFill/>
                    <a:ln>
                      <a:noFill/>
                    </a:ln>
                  </pic:spPr>
                </pic:pic>
              </a:graphicData>
            </a:graphic>
          </wp:inline>
        </w:drawing>
      </w:r>
    </w:p>
    <w:p w:rsidR="004B00C0" w:rsidRDefault="00A634BB">
      <w:pPr>
        <w:widowControl/>
        <w:shd w:val="clear" w:color="auto" w:fill="FFFFFF"/>
        <w:ind w:firstLineChars="200" w:firstLine="420"/>
        <w:jc w:val="center"/>
        <w:rPr>
          <w:rFonts w:eastAsia="宋体"/>
          <w:sz w:val="21"/>
          <w:szCs w:val="21"/>
        </w:rPr>
      </w:pPr>
      <w:r>
        <w:rPr>
          <w:rFonts w:eastAsia="宋体"/>
          <w:bCs/>
          <w:color w:val="000000"/>
          <w:kern w:val="0"/>
          <w:sz w:val="21"/>
          <w:szCs w:val="21"/>
        </w:rPr>
        <w:t>图</w:t>
      </w:r>
      <w:r>
        <w:rPr>
          <w:rFonts w:eastAsia="宋体"/>
          <w:bCs/>
          <w:color w:val="000000"/>
          <w:kern w:val="0"/>
          <w:sz w:val="21"/>
          <w:szCs w:val="21"/>
        </w:rPr>
        <w:t xml:space="preserve">3 </w:t>
      </w:r>
      <w:r>
        <w:rPr>
          <w:rFonts w:eastAsia="宋体"/>
          <w:bCs/>
          <w:color w:val="000000"/>
          <w:kern w:val="0"/>
          <w:sz w:val="21"/>
          <w:szCs w:val="21"/>
        </w:rPr>
        <w:t>机收再生稻优质丰产高效栽培技术再生季发苗情况</w:t>
      </w:r>
    </w:p>
    <w:p w:rsidR="004B00C0" w:rsidRDefault="004B00C0">
      <w:pPr>
        <w:snapToGrid w:val="0"/>
        <w:spacing w:line="340" w:lineRule="exact"/>
        <w:ind w:firstLineChars="200" w:firstLine="420"/>
        <w:rPr>
          <w:rFonts w:eastAsia="宋体"/>
          <w:bCs/>
          <w:color w:val="000000"/>
          <w:kern w:val="0"/>
          <w:sz w:val="21"/>
          <w:szCs w:val="21"/>
        </w:rPr>
      </w:pPr>
    </w:p>
    <w:p w:rsidR="004B00C0" w:rsidRDefault="00A634BB">
      <w:pPr>
        <w:snapToGrid w:val="0"/>
        <w:spacing w:line="340" w:lineRule="exact"/>
        <w:ind w:firstLineChars="200" w:firstLine="422"/>
        <w:rPr>
          <w:rFonts w:eastAsia="宋体"/>
          <w:b/>
          <w:color w:val="000000"/>
          <w:kern w:val="0"/>
          <w:sz w:val="21"/>
          <w:szCs w:val="21"/>
        </w:rPr>
      </w:pPr>
      <w:r>
        <w:rPr>
          <w:rFonts w:eastAsia="宋体"/>
          <w:b/>
          <w:color w:val="000000"/>
          <w:kern w:val="0"/>
          <w:sz w:val="21"/>
          <w:szCs w:val="21"/>
        </w:rPr>
        <w:t>3.4</w:t>
      </w:r>
      <w:r>
        <w:rPr>
          <w:rFonts w:eastAsia="宋体"/>
          <w:b/>
          <w:color w:val="000000"/>
          <w:kern w:val="0"/>
          <w:sz w:val="21"/>
          <w:szCs w:val="21"/>
        </w:rPr>
        <w:t xml:space="preserve">　再生季稻收割、晒谷、贮藏</w:t>
      </w:r>
    </w:p>
    <w:p w:rsidR="004B00C0" w:rsidRDefault="00A634BB">
      <w:pPr>
        <w:snapToGrid w:val="0"/>
        <w:spacing w:line="340" w:lineRule="exact"/>
        <w:ind w:firstLineChars="200" w:firstLine="420"/>
        <w:rPr>
          <w:rFonts w:eastAsia="宋体"/>
          <w:bCs/>
          <w:color w:val="000000"/>
          <w:kern w:val="0"/>
          <w:sz w:val="21"/>
          <w:szCs w:val="21"/>
        </w:rPr>
      </w:pPr>
      <w:r>
        <w:rPr>
          <w:rFonts w:eastAsia="宋体"/>
          <w:bCs/>
          <w:color w:val="000000"/>
          <w:kern w:val="0"/>
          <w:sz w:val="21"/>
          <w:szCs w:val="21"/>
        </w:rPr>
        <w:t>再生季稻谷成熟不一致，宜适当迟收，九黄以上成熟后再收割。</w:t>
      </w:r>
    </w:p>
    <w:p w:rsidR="004B00C0" w:rsidRDefault="00A634BB">
      <w:pPr>
        <w:widowControl/>
        <w:shd w:val="clear" w:color="auto" w:fill="FFFFFF"/>
        <w:jc w:val="center"/>
        <w:rPr>
          <w:rFonts w:eastAsia="宋体"/>
          <w:bCs/>
          <w:color w:val="000000"/>
          <w:kern w:val="0"/>
          <w:sz w:val="21"/>
          <w:szCs w:val="21"/>
        </w:rPr>
      </w:pPr>
      <w:r>
        <w:rPr>
          <w:rFonts w:eastAsia="宋体"/>
          <w:noProof/>
          <w:color w:val="000000"/>
          <w:kern w:val="0"/>
          <w:sz w:val="21"/>
          <w:szCs w:val="21"/>
        </w:rPr>
        <w:lastRenderedPageBreak/>
        <w:drawing>
          <wp:inline distT="0" distB="0" distL="114300" distR="114300" wp14:anchorId="5D1BF124" wp14:editId="13FEDF40">
            <wp:extent cx="2945765" cy="2501900"/>
            <wp:effectExtent l="0" t="0" r="6985" b="12700"/>
            <wp:docPr id="1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
                    <pic:cNvPicPr>
                      <a:picLocks noChangeAspect="1"/>
                    </pic:cNvPicPr>
                  </pic:nvPicPr>
                  <pic:blipFill>
                    <a:blip r:embed="rId16"/>
                    <a:stretch>
                      <a:fillRect/>
                    </a:stretch>
                  </pic:blipFill>
                  <pic:spPr>
                    <a:xfrm>
                      <a:off x="0" y="0"/>
                      <a:ext cx="2945765" cy="2501900"/>
                    </a:xfrm>
                    <a:prstGeom prst="rect">
                      <a:avLst/>
                    </a:prstGeom>
                    <a:noFill/>
                    <a:ln>
                      <a:noFill/>
                    </a:ln>
                  </pic:spPr>
                </pic:pic>
              </a:graphicData>
            </a:graphic>
          </wp:inline>
        </w:drawing>
      </w:r>
    </w:p>
    <w:p w:rsidR="004B00C0" w:rsidRDefault="00A634BB" w:rsidP="00A634BB">
      <w:pPr>
        <w:widowControl/>
        <w:shd w:val="clear" w:color="auto" w:fill="FFFFFF"/>
        <w:spacing w:afterLines="50" w:after="156"/>
        <w:jc w:val="center"/>
        <w:rPr>
          <w:rFonts w:eastAsia="宋体"/>
          <w:bCs/>
          <w:color w:val="000000"/>
          <w:kern w:val="0"/>
          <w:sz w:val="21"/>
          <w:szCs w:val="21"/>
        </w:rPr>
      </w:pPr>
      <w:r>
        <w:rPr>
          <w:rFonts w:eastAsia="宋体"/>
          <w:bCs/>
          <w:color w:val="000000"/>
          <w:kern w:val="0"/>
          <w:sz w:val="21"/>
          <w:szCs w:val="21"/>
        </w:rPr>
        <w:t>图</w:t>
      </w:r>
      <w:r>
        <w:rPr>
          <w:rFonts w:eastAsia="宋体"/>
          <w:bCs/>
          <w:color w:val="000000"/>
          <w:kern w:val="0"/>
          <w:sz w:val="21"/>
          <w:szCs w:val="21"/>
        </w:rPr>
        <w:t xml:space="preserve">4 </w:t>
      </w:r>
      <w:r>
        <w:rPr>
          <w:rFonts w:eastAsia="宋体"/>
          <w:bCs/>
          <w:color w:val="000000"/>
          <w:kern w:val="0"/>
          <w:sz w:val="21"/>
          <w:szCs w:val="21"/>
        </w:rPr>
        <w:t>机收再生稻再生季成熟期田间长势</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机收再生稻优质丰产高效栽培技术可适用于全省的机收再生稻种植区。</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在技术推广应用过程中需特别以下几个环节：</w:t>
      </w:r>
      <w:r>
        <w:rPr>
          <w:rFonts w:eastAsia="宋体"/>
          <w:bCs/>
          <w:color w:val="000000"/>
          <w:kern w:val="0"/>
          <w:sz w:val="21"/>
          <w:szCs w:val="21"/>
        </w:rPr>
        <w:t>1</w:t>
      </w:r>
      <w:r>
        <w:rPr>
          <w:rFonts w:eastAsia="宋体"/>
          <w:bCs/>
          <w:color w:val="000000"/>
          <w:kern w:val="0"/>
          <w:sz w:val="21"/>
          <w:szCs w:val="21"/>
        </w:rPr>
        <w:t>、头季稻前后期的肥料运筹；</w:t>
      </w:r>
      <w:r>
        <w:rPr>
          <w:rFonts w:eastAsia="宋体"/>
          <w:bCs/>
          <w:color w:val="000000"/>
          <w:kern w:val="0"/>
          <w:sz w:val="21"/>
          <w:szCs w:val="21"/>
        </w:rPr>
        <w:t>2</w:t>
      </w:r>
      <w:r>
        <w:rPr>
          <w:rFonts w:eastAsia="宋体"/>
          <w:bCs/>
          <w:color w:val="000000"/>
          <w:kern w:val="0"/>
          <w:sz w:val="21"/>
          <w:szCs w:val="21"/>
        </w:rPr>
        <w:t>、头季后期的水分管理；</w:t>
      </w:r>
      <w:r>
        <w:rPr>
          <w:rFonts w:eastAsia="宋体"/>
          <w:bCs/>
          <w:color w:val="000000"/>
          <w:kern w:val="0"/>
          <w:sz w:val="21"/>
          <w:szCs w:val="21"/>
        </w:rPr>
        <w:t>3</w:t>
      </w:r>
      <w:r>
        <w:rPr>
          <w:rFonts w:eastAsia="宋体"/>
          <w:bCs/>
          <w:color w:val="000000"/>
          <w:kern w:val="0"/>
          <w:sz w:val="21"/>
          <w:szCs w:val="21"/>
        </w:rPr>
        <w:t>、头季后期的病虫害；</w:t>
      </w:r>
      <w:r>
        <w:rPr>
          <w:rFonts w:eastAsia="宋体"/>
          <w:bCs/>
          <w:color w:val="000000"/>
          <w:kern w:val="0"/>
          <w:sz w:val="21"/>
          <w:szCs w:val="21"/>
        </w:rPr>
        <w:t>4</w:t>
      </w:r>
      <w:r>
        <w:rPr>
          <w:rFonts w:eastAsia="宋体"/>
          <w:bCs/>
          <w:color w:val="000000"/>
          <w:kern w:val="0"/>
          <w:sz w:val="21"/>
          <w:szCs w:val="21"/>
        </w:rPr>
        <w:t>、收割机的选择和收割路线的规划；</w:t>
      </w:r>
      <w:r>
        <w:rPr>
          <w:rFonts w:eastAsia="宋体"/>
          <w:bCs/>
          <w:color w:val="000000"/>
          <w:kern w:val="0"/>
          <w:sz w:val="21"/>
          <w:szCs w:val="21"/>
        </w:rPr>
        <w:t>5</w:t>
      </w:r>
      <w:r>
        <w:rPr>
          <w:rFonts w:eastAsia="宋体"/>
          <w:bCs/>
          <w:color w:val="000000"/>
          <w:kern w:val="0"/>
          <w:sz w:val="21"/>
          <w:szCs w:val="21"/>
        </w:rPr>
        <w:t>、再生季的水肥耦合技术</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1.</w:t>
      </w:r>
      <w:r>
        <w:rPr>
          <w:rFonts w:eastAsia="宋体"/>
          <w:bCs/>
          <w:color w:val="000000"/>
          <w:kern w:val="0"/>
          <w:sz w:val="21"/>
          <w:szCs w:val="21"/>
        </w:rPr>
        <w:t>福建农林大学</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联系地址：福建福州仓山区上下店路</w:t>
      </w:r>
      <w:r>
        <w:rPr>
          <w:rFonts w:eastAsia="宋体"/>
          <w:bCs/>
          <w:color w:val="000000"/>
          <w:kern w:val="0"/>
          <w:sz w:val="21"/>
          <w:szCs w:val="21"/>
        </w:rPr>
        <w:t>15</w:t>
      </w:r>
      <w:r>
        <w:rPr>
          <w:rFonts w:eastAsia="宋体"/>
          <w:bCs/>
          <w:color w:val="000000"/>
          <w:kern w:val="0"/>
          <w:sz w:val="21"/>
          <w:szCs w:val="21"/>
        </w:rPr>
        <w:t>号</w:t>
      </w:r>
      <w:r>
        <w:rPr>
          <w:rFonts w:eastAsia="宋体"/>
          <w:bCs/>
          <w:color w:val="000000"/>
          <w:kern w:val="0"/>
          <w:sz w:val="21"/>
          <w:szCs w:val="21"/>
        </w:rPr>
        <w:t xml:space="preserve"> </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w:t>
      </w:r>
      <w:r>
        <w:rPr>
          <w:rFonts w:eastAsia="宋体"/>
          <w:bCs/>
          <w:color w:val="000000"/>
          <w:kern w:val="0"/>
          <w:sz w:val="21"/>
          <w:szCs w:val="21"/>
        </w:rPr>
        <w:t xml:space="preserve"> </w:t>
      </w:r>
      <w:r>
        <w:rPr>
          <w:rFonts w:eastAsia="宋体"/>
          <w:bCs/>
          <w:color w:val="000000"/>
          <w:kern w:val="0"/>
          <w:sz w:val="21"/>
          <w:szCs w:val="21"/>
        </w:rPr>
        <w:t>系</w:t>
      </w:r>
      <w:r>
        <w:rPr>
          <w:rFonts w:eastAsia="宋体"/>
          <w:bCs/>
          <w:color w:val="000000"/>
          <w:kern w:val="0"/>
          <w:sz w:val="21"/>
          <w:szCs w:val="21"/>
        </w:rPr>
        <w:t xml:space="preserve"> </w:t>
      </w:r>
      <w:r>
        <w:rPr>
          <w:rFonts w:eastAsia="宋体"/>
          <w:bCs/>
          <w:color w:val="000000"/>
          <w:kern w:val="0"/>
          <w:sz w:val="21"/>
          <w:szCs w:val="21"/>
        </w:rPr>
        <w:t>人：陈鸿飞</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邮</w:t>
      </w:r>
      <w:r>
        <w:rPr>
          <w:rFonts w:eastAsia="宋体"/>
          <w:bCs/>
          <w:color w:val="000000"/>
          <w:kern w:val="0"/>
          <w:sz w:val="21"/>
          <w:szCs w:val="21"/>
        </w:rPr>
        <w:t xml:space="preserve">    </w:t>
      </w:r>
      <w:r>
        <w:rPr>
          <w:rFonts w:eastAsia="宋体"/>
          <w:bCs/>
          <w:color w:val="000000"/>
          <w:kern w:val="0"/>
          <w:sz w:val="21"/>
          <w:szCs w:val="21"/>
        </w:rPr>
        <w:t>编：</w:t>
      </w:r>
      <w:r>
        <w:rPr>
          <w:rFonts w:eastAsia="宋体"/>
          <w:bCs/>
          <w:color w:val="000000"/>
          <w:kern w:val="0"/>
          <w:sz w:val="21"/>
          <w:szCs w:val="21"/>
        </w:rPr>
        <w:t>350002</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联系电话：</w:t>
      </w:r>
      <w:r>
        <w:rPr>
          <w:rFonts w:eastAsia="宋体"/>
          <w:bCs/>
          <w:color w:val="000000"/>
          <w:kern w:val="0"/>
          <w:sz w:val="21"/>
          <w:szCs w:val="21"/>
        </w:rPr>
        <w:t>18960858453</w:t>
      </w:r>
      <w:r>
        <w:rPr>
          <w:rFonts w:eastAsia="宋体"/>
          <w:bCs/>
          <w:color w:val="000000"/>
          <w:kern w:val="0"/>
          <w:sz w:val="21"/>
          <w:szCs w:val="21"/>
        </w:rPr>
        <w:t>、</w:t>
      </w:r>
      <w:r>
        <w:rPr>
          <w:rFonts w:eastAsia="宋体"/>
          <w:bCs/>
          <w:color w:val="000000"/>
          <w:kern w:val="0"/>
          <w:sz w:val="21"/>
          <w:szCs w:val="21"/>
        </w:rPr>
        <w:t>0591-83737535</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电子邮箱：</w:t>
      </w:r>
      <w:r>
        <w:rPr>
          <w:rFonts w:eastAsia="宋体"/>
          <w:bCs/>
          <w:color w:val="000000"/>
          <w:kern w:val="0"/>
          <w:sz w:val="21"/>
          <w:szCs w:val="21"/>
        </w:rPr>
        <w:t xml:space="preserve">hongfeichen2006@163.com </w:t>
      </w:r>
    </w:p>
    <w:p w:rsidR="004B00C0" w:rsidRDefault="00A634BB">
      <w:pPr>
        <w:snapToGrid w:val="0"/>
        <w:spacing w:line="320" w:lineRule="exact"/>
        <w:ind w:firstLineChars="200" w:firstLine="420"/>
        <w:rPr>
          <w:rFonts w:eastAsia="宋体"/>
          <w:bCs/>
          <w:color w:val="000000"/>
          <w:kern w:val="0"/>
          <w:sz w:val="21"/>
          <w:szCs w:val="21"/>
        </w:rPr>
      </w:pPr>
      <w:r>
        <w:rPr>
          <w:rFonts w:eastAsia="宋体"/>
          <w:bCs/>
          <w:color w:val="000000"/>
          <w:kern w:val="0"/>
          <w:sz w:val="21"/>
          <w:szCs w:val="21"/>
        </w:rPr>
        <w:t>2.</w:t>
      </w:r>
      <w:r>
        <w:rPr>
          <w:rFonts w:eastAsia="宋体"/>
          <w:bCs/>
          <w:color w:val="000000"/>
          <w:kern w:val="0"/>
          <w:sz w:val="21"/>
          <w:szCs w:val="21"/>
        </w:rPr>
        <w:t>福建省种植业技术推广总站</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w:t>
      </w:r>
      <w:r>
        <w:rPr>
          <w:rFonts w:eastAsia="宋体"/>
          <w:bCs/>
          <w:color w:val="000000"/>
          <w:kern w:val="0"/>
          <w:sz w:val="21"/>
          <w:szCs w:val="21"/>
        </w:rPr>
        <w:t xml:space="preserve"> </w:t>
      </w:r>
      <w:r>
        <w:rPr>
          <w:rFonts w:eastAsia="宋体"/>
          <w:bCs/>
          <w:color w:val="000000"/>
          <w:kern w:val="0"/>
          <w:sz w:val="21"/>
          <w:szCs w:val="21"/>
        </w:rPr>
        <w:t>系</w:t>
      </w:r>
      <w:r>
        <w:rPr>
          <w:rFonts w:eastAsia="宋体"/>
          <w:bCs/>
          <w:color w:val="000000"/>
          <w:kern w:val="0"/>
          <w:sz w:val="21"/>
          <w:szCs w:val="21"/>
        </w:rPr>
        <w:t xml:space="preserve"> </w:t>
      </w:r>
      <w:r>
        <w:rPr>
          <w:rFonts w:eastAsia="宋体"/>
          <w:bCs/>
          <w:color w:val="000000"/>
          <w:kern w:val="0"/>
          <w:sz w:val="21"/>
          <w:szCs w:val="21"/>
        </w:rPr>
        <w:t>人：林武</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联系地址：福建福州市华林路</w:t>
      </w:r>
      <w:r>
        <w:rPr>
          <w:rFonts w:eastAsia="宋体"/>
          <w:bCs/>
          <w:color w:val="000000"/>
          <w:kern w:val="0"/>
          <w:sz w:val="21"/>
          <w:szCs w:val="21"/>
        </w:rPr>
        <w:t>123</w:t>
      </w:r>
      <w:r>
        <w:rPr>
          <w:rFonts w:eastAsia="宋体"/>
          <w:bCs/>
          <w:color w:val="000000"/>
          <w:kern w:val="0"/>
          <w:sz w:val="21"/>
          <w:szCs w:val="21"/>
        </w:rPr>
        <w:t>号</w:t>
      </w:r>
      <w:r>
        <w:rPr>
          <w:rFonts w:eastAsia="宋体"/>
          <w:bCs/>
          <w:color w:val="000000"/>
          <w:kern w:val="0"/>
          <w:sz w:val="21"/>
          <w:szCs w:val="21"/>
        </w:rPr>
        <w:t xml:space="preserve">  </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邮</w:t>
      </w:r>
      <w:r>
        <w:rPr>
          <w:rFonts w:eastAsia="宋体"/>
          <w:bCs/>
          <w:color w:val="000000"/>
          <w:kern w:val="0"/>
          <w:sz w:val="21"/>
          <w:szCs w:val="21"/>
        </w:rPr>
        <w:t xml:space="preserve">    </w:t>
      </w:r>
      <w:r>
        <w:rPr>
          <w:rFonts w:eastAsia="宋体"/>
          <w:bCs/>
          <w:color w:val="000000"/>
          <w:kern w:val="0"/>
          <w:sz w:val="21"/>
          <w:szCs w:val="21"/>
        </w:rPr>
        <w:t>编：</w:t>
      </w:r>
      <w:r>
        <w:rPr>
          <w:rFonts w:eastAsia="宋体"/>
          <w:bCs/>
          <w:color w:val="000000"/>
          <w:kern w:val="0"/>
          <w:sz w:val="21"/>
          <w:szCs w:val="21"/>
        </w:rPr>
        <w:t>350003</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联系电话：</w:t>
      </w:r>
      <w:r>
        <w:rPr>
          <w:rFonts w:eastAsia="宋体"/>
          <w:bCs/>
          <w:color w:val="000000"/>
          <w:kern w:val="0"/>
          <w:sz w:val="21"/>
          <w:szCs w:val="21"/>
        </w:rPr>
        <w:t xml:space="preserve"> 0591- 87817483</w:t>
      </w:r>
    </w:p>
    <w:p w:rsidR="004B00C0" w:rsidRDefault="00A634BB">
      <w:pPr>
        <w:snapToGrid w:val="0"/>
        <w:spacing w:line="320" w:lineRule="exact"/>
        <w:ind w:firstLineChars="300" w:firstLine="630"/>
        <w:rPr>
          <w:rFonts w:eastAsia="宋体"/>
          <w:bCs/>
          <w:color w:val="000000"/>
          <w:kern w:val="0"/>
          <w:sz w:val="21"/>
          <w:szCs w:val="21"/>
        </w:rPr>
      </w:pPr>
      <w:r>
        <w:rPr>
          <w:rFonts w:eastAsia="宋体"/>
          <w:bCs/>
          <w:color w:val="000000"/>
          <w:kern w:val="0"/>
          <w:sz w:val="21"/>
          <w:szCs w:val="21"/>
        </w:rPr>
        <w:t>电子邮箱：</w:t>
      </w:r>
      <w:r>
        <w:rPr>
          <w:rFonts w:eastAsia="宋体"/>
          <w:bCs/>
          <w:color w:val="000000"/>
          <w:kern w:val="0"/>
          <w:sz w:val="21"/>
          <w:szCs w:val="21"/>
        </w:rPr>
        <w:t>fjzzy@fjagri.gov.cn</w:t>
      </w:r>
    </w:p>
    <w:p w:rsidR="004B00C0" w:rsidRDefault="00A634BB">
      <w:pPr>
        <w:rPr>
          <w:rFonts w:eastAsia="宋体"/>
          <w:bCs/>
          <w:color w:val="000000"/>
          <w:kern w:val="0"/>
          <w:sz w:val="21"/>
          <w:szCs w:val="21"/>
        </w:rPr>
      </w:pPr>
      <w:r>
        <w:rPr>
          <w:rFonts w:eastAsia="宋体"/>
          <w:bCs/>
          <w:color w:val="000000"/>
          <w:kern w:val="0"/>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4" w:name="_Toc27089"/>
      <w:bookmarkStart w:id="5" w:name="_Toc143161605"/>
      <w:r>
        <w:rPr>
          <w:rFonts w:ascii="Times New Roman" w:eastAsia="方正小标宋简体" w:hAnsi="Times New Roman"/>
          <w:sz w:val="36"/>
          <w:szCs w:val="36"/>
        </w:rPr>
        <w:lastRenderedPageBreak/>
        <w:t>高海拔山区优质稻提质增效栽培技术</w:t>
      </w:r>
      <w:bookmarkEnd w:id="4"/>
      <w:bookmarkEnd w:id="5"/>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一、技术概况</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近年来随着人们生活水平的提高，消费者的饮食结构也发生了较明显的变化，对大米的品质要求也越来越高，水稻是我省重要的粮食作物。我省地处东南沿海地区，峰岭耸峙，丘陵连绵，河谷、盆地穿插其间，发展高海拔山区优质水稻产业有天然的区位优势。高海拔山区因其具有较高的海拔高度和得天独厚的气候特点，在高海拔山区示范推广优质稻提质增效栽培技术，对于满足市场对高产、优质、绿色、适口性好的稻米需求具有重要意义。</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德化县位于福建省中部、泉州市西北部，福建省第二高山戴云山雄居中部，海拔</w:t>
      </w:r>
      <w:r>
        <w:rPr>
          <w:rFonts w:eastAsia="宋体"/>
          <w:sz w:val="21"/>
          <w:szCs w:val="21"/>
        </w:rPr>
        <w:t>1856</w:t>
      </w:r>
      <w:r>
        <w:rPr>
          <w:rFonts w:eastAsia="宋体"/>
          <w:sz w:val="21"/>
          <w:szCs w:val="21"/>
        </w:rPr>
        <w:t>米，最低海拔仅</w:t>
      </w:r>
      <w:r>
        <w:rPr>
          <w:rFonts w:eastAsia="宋体"/>
          <w:sz w:val="21"/>
          <w:szCs w:val="21"/>
        </w:rPr>
        <w:t>217</w:t>
      </w:r>
      <w:r>
        <w:rPr>
          <w:rFonts w:eastAsia="宋体"/>
          <w:sz w:val="21"/>
          <w:szCs w:val="21"/>
        </w:rPr>
        <w:t>米，境内生态环境良好，空气、土壤、水源不受工业三废污染，种植生产高山生态优质米有着得天独厚的天然条件。近年来，德化县着力打造优质绿色大米，为充分利用好本地光温气候资源，优化优质稻品种布局，筛选适宜高海波地区推广种植的稳产、优质有香味的稻米品种，大力发展优质稻米的种植推广。</w:t>
      </w:r>
      <w:r>
        <w:rPr>
          <w:rFonts w:eastAsia="宋体"/>
          <w:sz w:val="21"/>
          <w:szCs w:val="21"/>
        </w:rPr>
        <w:t>2020</w:t>
      </w:r>
      <w:r>
        <w:rPr>
          <w:rFonts w:eastAsia="宋体"/>
          <w:sz w:val="21"/>
          <w:szCs w:val="21"/>
        </w:rPr>
        <w:t>年，泉州市农业科学研究所承担了福建省现代农业水稻产业体系建设的高海拔山区优质稻提质增效示范项目，在德化县杨梅乡云溪村建立了优质稻野香优</w:t>
      </w:r>
      <w:r>
        <w:rPr>
          <w:rFonts w:eastAsia="宋体"/>
          <w:sz w:val="21"/>
          <w:szCs w:val="21"/>
        </w:rPr>
        <w:t>744</w:t>
      </w:r>
      <w:r>
        <w:rPr>
          <w:rFonts w:eastAsia="宋体"/>
          <w:sz w:val="21"/>
          <w:szCs w:val="21"/>
        </w:rPr>
        <w:t>高海拔山区提质增效栽培示范，示范面积</w:t>
      </w:r>
      <w:r>
        <w:rPr>
          <w:rFonts w:eastAsia="宋体"/>
          <w:sz w:val="21"/>
          <w:szCs w:val="21"/>
        </w:rPr>
        <w:t>120</w:t>
      </w:r>
      <w:r>
        <w:rPr>
          <w:rFonts w:eastAsia="宋体"/>
          <w:sz w:val="21"/>
          <w:szCs w:val="21"/>
        </w:rPr>
        <w:t>亩。试验田栽培使用水稻专用有机肥、防虫网、捕虫灯、生物农药等，不使用化学合成的农药、化肥、生长调节剂等物质。经专家对示范片进行实地测产，加权平均亩产为</w:t>
      </w:r>
      <w:r>
        <w:rPr>
          <w:rFonts w:eastAsia="宋体"/>
          <w:sz w:val="21"/>
          <w:szCs w:val="21"/>
        </w:rPr>
        <w:t>591.5</w:t>
      </w:r>
      <w:r>
        <w:rPr>
          <w:rFonts w:eastAsia="宋体"/>
          <w:sz w:val="21"/>
          <w:szCs w:val="21"/>
        </w:rPr>
        <w:t>公斤，比当地主栽品种中浙优</w:t>
      </w:r>
      <w:r>
        <w:rPr>
          <w:rFonts w:eastAsia="宋体"/>
          <w:sz w:val="21"/>
          <w:szCs w:val="21"/>
        </w:rPr>
        <w:t>8</w:t>
      </w:r>
      <w:r>
        <w:rPr>
          <w:rFonts w:eastAsia="宋体"/>
          <w:sz w:val="21"/>
          <w:szCs w:val="21"/>
        </w:rPr>
        <w:t>号增产</w:t>
      </w:r>
      <w:r>
        <w:rPr>
          <w:rFonts w:eastAsia="宋体"/>
          <w:sz w:val="21"/>
          <w:szCs w:val="21"/>
        </w:rPr>
        <w:t>19.6</w:t>
      </w:r>
      <w:r>
        <w:rPr>
          <w:rFonts w:eastAsia="宋体"/>
          <w:sz w:val="21"/>
          <w:szCs w:val="21"/>
        </w:rPr>
        <w:t>公斤。</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2021</w:t>
      </w:r>
      <w:r>
        <w:rPr>
          <w:rFonts w:eastAsia="宋体"/>
          <w:sz w:val="21"/>
          <w:szCs w:val="21"/>
        </w:rPr>
        <w:t>年，结合福建省现代农业水稻产业体系泉州综合试验推广站建设，泉州市农业科学研究所与德化县种子站、福建省德化县绿园农业综合专业合作社，在德化县杨梅乡云溪村水稻高海拔山区种植区组织实施优质稻高海拔山区提质增效高产优质栽培示范。试验地排灌条件良好，水耕熟化时间长，土壤层深厚，冬季种植芥菜，有机质含量高，水源无污染，水稻生产具备较好的水肥条件，面积</w:t>
      </w:r>
      <w:r>
        <w:rPr>
          <w:rFonts w:eastAsia="宋体"/>
          <w:sz w:val="21"/>
          <w:szCs w:val="21"/>
        </w:rPr>
        <w:t>125</w:t>
      </w:r>
      <w:r>
        <w:rPr>
          <w:rFonts w:eastAsia="宋体"/>
          <w:sz w:val="21"/>
          <w:szCs w:val="21"/>
        </w:rPr>
        <w:t>亩。试验田栽培使用腐熟鸡粪、防虫网、捕虫灯、生物农药等，不使用化学合成的农药、化肥、生长调节剂等物质。经专家对试验田进行实地测产，平均亩产为</w:t>
      </w:r>
      <w:r>
        <w:rPr>
          <w:rFonts w:eastAsia="宋体"/>
          <w:sz w:val="21"/>
          <w:szCs w:val="21"/>
        </w:rPr>
        <w:t>600.2</w:t>
      </w:r>
      <w:r>
        <w:rPr>
          <w:rFonts w:eastAsia="宋体"/>
          <w:sz w:val="21"/>
          <w:szCs w:val="21"/>
        </w:rPr>
        <w:t>公斤。</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2020~2022</w:t>
      </w:r>
      <w:r>
        <w:rPr>
          <w:rFonts w:eastAsia="宋体"/>
          <w:sz w:val="21"/>
          <w:szCs w:val="21"/>
        </w:rPr>
        <w:t>年连续</w:t>
      </w:r>
      <w:r>
        <w:rPr>
          <w:rFonts w:eastAsia="宋体"/>
          <w:sz w:val="21"/>
          <w:szCs w:val="21"/>
        </w:rPr>
        <w:t>3</w:t>
      </w:r>
      <w:r>
        <w:rPr>
          <w:rFonts w:eastAsia="宋体"/>
          <w:sz w:val="21"/>
          <w:szCs w:val="21"/>
        </w:rPr>
        <w:t>年在德化县杨梅乡云溪村、德化县上涌镇辉阳村、德化县龙门滩镇苏洋村等地区建立优质稻品种野香优</w:t>
      </w:r>
      <w:r>
        <w:rPr>
          <w:rFonts w:eastAsia="宋体"/>
          <w:sz w:val="21"/>
          <w:szCs w:val="21"/>
        </w:rPr>
        <w:t>744</w:t>
      </w:r>
      <w:r>
        <w:rPr>
          <w:rFonts w:eastAsia="宋体"/>
          <w:sz w:val="21"/>
          <w:szCs w:val="21"/>
        </w:rPr>
        <w:t>高海拔山区提质增效高产优质栽培示范片，示范推广面积累积</w:t>
      </w:r>
      <w:r>
        <w:rPr>
          <w:rFonts w:eastAsia="宋体"/>
          <w:sz w:val="21"/>
          <w:szCs w:val="21"/>
        </w:rPr>
        <w:t>1000</w:t>
      </w:r>
      <w:r>
        <w:rPr>
          <w:rFonts w:eastAsia="宋体"/>
          <w:sz w:val="21"/>
          <w:szCs w:val="21"/>
        </w:rPr>
        <w:t>亩。福建省德化县绿园农业综合专业合作社采用高产绿色水稻种植技术，整个种植过程施用水稻专用有机肥、生物农药，追求的是生产顺应自然、不污染环境、保持土壤的生命力。天然有机物质培肥、合理休耕，作物残荏、秸秆</w:t>
      </w:r>
      <w:r>
        <w:rPr>
          <w:rFonts w:eastAsia="宋体"/>
          <w:sz w:val="21"/>
          <w:szCs w:val="21"/>
        </w:rPr>
        <w:t xml:space="preserve"> </w:t>
      </w:r>
      <w:r>
        <w:rPr>
          <w:rFonts w:eastAsia="宋体"/>
          <w:sz w:val="21"/>
          <w:szCs w:val="21"/>
        </w:rPr>
        <w:t>还田、绿肥等提供营养，在稻田中建立发酵型土壤来控制杂草，采用浅耕、少耕，减少对土壤体系的破坏，增加地表残荏，保护耕作层。该合作社生产的稻米制品在重金属污染和农药残留检测中都符合国标</w:t>
      </w:r>
      <w:r>
        <w:rPr>
          <w:rFonts w:eastAsia="宋体"/>
          <w:sz w:val="21"/>
          <w:szCs w:val="21"/>
        </w:rPr>
        <w:t>GB 2762-2017</w:t>
      </w:r>
      <w:r>
        <w:rPr>
          <w:rFonts w:eastAsia="宋体"/>
          <w:sz w:val="21"/>
          <w:szCs w:val="21"/>
        </w:rPr>
        <w:t>《食品安全国家标准</w:t>
      </w:r>
      <w:r>
        <w:rPr>
          <w:rFonts w:eastAsia="宋体"/>
          <w:sz w:val="21"/>
          <w:szCs w:val="21"/>
        </w:rPr>
        <w:t xml:space="preserve"> </w:t>
      </w:r>
      <w:r>
        <w:rPr>
          <w:rFonts w:eastAsia="宋体"/>
          <w:sz w:val="21"/>
          <w:szCs w:val="21"/>
        </w:rPr>
        <w:t>食品中污染物限量》的要求。</w:t>
      </w:r>
    </w:p>
    <w:p w:rsidR="004B00C0" w:rsidRDefault="00A634BB">
      <w:pPr>
        <w:adjustRightInd w:val="0"/>
        <w:snapToGrid w:val="0"/>
        <w:ind w:firstLineChars="200" w:firstLine="420"/>
        <w:jc w:val="center"/>
        <w:rPr>
          <w:rFonts w:eastAsia="宋体"/>
          <w:sz w:val="21"/>
          <w:szCs w:val="21"/>
        </w:rPr>
      </w:pPr>
      <w:r>
        <w:rPr>
          <w:rFonts w:eastAsia="宋体"/>
          <w:noProof/>
          <w:sz w:val="21"/>
          <w:szCs w:val="21"/>
        </w:rPr>
        <w:lastRenderedPageBreak/>
        <w:drawing>
          <wp:inline distT="0" distB="0" distL="114300" distR="114300" wp14:anchorId="33C766AE" wp14:editId="03BADF2E">
            <wp:extent cx="3874135" cy="2583180"/>
            <wp:effectExtent l="0" t="0" r="12065" b="7620"/>
            <wp:docPr id="164" name="图片 10" descr="图片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 descr="图片1_副本"/>
                    <pic:cNvPicPr>
                      <a:picLocks noChangeAspect="1"/>
                    </pic:cNvPicPr>
                  </pic:nvPicPr>
                  <pic:blipFill>
                    <a:blip r:embed="rId17"/>
                    <a:stretch>
                      <a:fillRect/>
                    </a:stretch>
                  </pic:blipFill>
                  <pic:spPr>
                    <a:xfrm>
                      <a:off x="0" y="0"/>
                      <a:ext cx="3874135" cy="2583180"/>
                    </a:xfrm>
                    <a:prstGeom prst="rect">
                      <a:avLst/>
                    </a:prstGeom>
                    <a:noFill/>
                    <a:ln>
                      <a:noFill/>
                    </a:ln>
                  </pic:spPr>
                </pic:pic>
              </a:graphicData>
            </a:graphic>
          </wp:inline>
        </w:drawing>
      </w:r>
    </w:p>
    <w:p w:rsidR="004B00C0" w:rsidRDefault="00A634BB">
      <w:pPr>
        <w:adjustRightInd w:val="0"/>
        <w:snapToGrid w:val="0"/>
        <w:ind w:firstLineChars="200" w:firstLine="422"/>
        <w:jc w:val="center"/>
        <w:rPr>
          <w:rFonts w:eastAsia="宋体"/>
          <w:b/>
          <w:bCs/>
          <w:sz w:val="21"/>
          <w:szCs w:val="21"/>
        </w:rPr>
      </w:pPr>
      <w:r>
        <w:rPr>
          <w:rFonts w:eastAsia="宋体"/>
          <w:b/>
          <w:bCs/>
          <w:sz w:val="21"/>
          <w:szCs w:val="21"/>
        </w:rPr>
        <w:t>图</w:t>
      </w:r>
      <w:r>
        <w:rPr>
          <w:rFonts w:eastAsia="宋体"/>
          <w:b/>
          <w:bCs/>
          <w:sz w:val="21"/>
          <w:szCs w:val="21"/>
        </w:rPr>
        <w:t xml:space="preserve">1 </w:t>
      </w:r>
      <w:r>
        <w:rPr>
          <w:rFonts w:eastAsia="宋体"/>
          <w:b/>
          <w:bCs/>
          <w:sz w:val="21"/>
          <w:szCs w:val="21"/>
        </w:rPr>
        <w:t>高海拔山区优质稻种植示范基地建设示范牌</w:t>
      </w:r>
    </w:p>
    <w:p w:rsidR="004B00C0" w:rsidRDefault="004B00C0">
      <w:pPr>
        <w:adjustRightInd w:val="0"/>
        <w:snapToGrid w:val="0"/>
        <w:spacing w:line="340" w:lineRule="exact"/>
        <w:ind w:firstLineChars="100" w:firstLine="210"/>
        <w:rPr>
          <w:rFonts w:eastAsia="宋体"/>
          <w:sz w:val="21"/>
          <w:szCs w:val="21"/>
        </w:rPr>
      </w:pP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示范品种野香优</w:t>
      </w:r>
      <w:r>
        <w:rPr>
          <w:rFonts w:eastAsia="宋体"/>
          <w:sz w:val="21"/>
          <w:szCs w:val="21"/>
        </w:rPr>
        <w:t>744</w:t>
      </w:r>
      <w:r>
        <w:rPr>
          <w:rFonts w:eastAsia="宋体"/>
          <w:sz w:val="21"/>
          <w:szCs w:val="21"/>
        </w:rPr>
        <w:t>米质经农业农村部稻米及制品质量监督检验测试中心检测达部颁一等优质食用稻品种标准，福建省德化县绿园农业综合专业合作社实行绿色高效水稻种植技术，订单农业生产，销售价格可观。</w:t>
      </w:r>
      <w:r>
        <w:rPr>
          <w:rFonts w:eastAsia="宋体"/>
          <w:sz w:val="21"/>
          <w:szCs w:val="21"/>
        </w:rPr>
        <w:t>2020</w:t>
      </w:r>
      <w:r>
        <w:rPr>
          <w:rFonts w:eastAsia="宋体"/>
          <w:sz w:val="21"/>
          <w:szCs w:val="21"/>
        </w:rPr>
        <w:t>年</w:t>
      </w:r>
      <w:r>
        <w:rPr>
          <w:rFonts w:eastAsia="宋体"/>
          <w:sz w:val="21"/>
          <w:szCs w:val="21"/>
        </w:rPr>
        <w:t>11</w:t>
      </w:r>
      <w:r>
        <w:rPr>
          <w:rFonts w:eastAsia="宋体"/>
          <w:sz w:val="21"/>
          <w:szCs w:val="21"/>
        </w:rPr>
        <w:t>月福建省德化县绿园农业综合专业合作社选送的正绿园牌院士问稻大米</w:t>
      </w:r>
      <w:r>
        <w:rPr>
          <w:rFonts w:eastAsia="宋体"/>
          <w:sz w:val="21"/>
          <w:szCs w:val="21"/>
        </w:rPr>
        <w:t>“</w:t>
      </w:r>
      <w:r>
        <w:rPr>
          <w:rFonts w:eastAsia="宋体"/>
          <w:sz w:val="21"/>
          <w:szCs w:val="21"/>
        </w:rPr>
        <w:t>野香优</w:t>
      </w:r>
      <w:r>
        <w:rPr>
          <w:rFonts w:eastAsia="宋体"/>
          <w:sz w:val="21"/>
          <w:szCs w:val="21"/>
        </w:rPr>
        <w:t>744”</w:t>
      </w:r>
      <w:r>
        <w:rPr>
          <w:rFonts w:eastAsia="宋体"/>
          <w:sz w:val="21"/>
          <w:szCs w:val="21"/>
        </w:rPr>
        <w:t>荣获第二十一届中国绿色食品博览会绿博会金奖。</w:t>
      </w:r>
      <w:r>
        <w:rPr>
          <w:rFonts w:eastAsia="宋体"/>
          <w:sz w:val="21"/>
          <w:szCs w:val="21"/>
        </w:rPr>
        <w:t>2022</w:t>
      </w:r>
      <w:r>
        <w:rPr>
          <w:rFonts w:eastAsia="宋体"/>
          <w:sz w:val="21"/>
          <w:szCs w:val="21"/>
        </w:rPr>
        <w:t>年福建省德化县绿园农业综合专业合作社引进获第三届全国优质稻品种食味品质鉴评活动中荣获（籼稻）金奖品种福香占在德化县进行示范种植。</w:t>
      </w:r>
    </w:p>
    <w:p w:rsidR="004B00C0" w:rsidRDefault="00A634BB" w:rsidP="00A634BB">
      <w:pPr>
        <w:adjustRightInd w:val="0"/>
        <w:snapToGrid w:val="0"/>
        <w:spacing w:beforeLines="100" w:before="312"/>
        <w:jc w:val="center"/>
        <w:rPr>
          <w:rFonts w:eastAsia="宋体"/>
          <w:sz w:val="21"/>
          <w:szCs w:val="21"/>
        </w:rPr>
      </w:pPr>
      <w:r>
        <w:rPr>
          <w:rFonts w:eastAsia="宋体"/>
          <w:noProof/>
          <w:sz w:val="21"/>
          <w:szCs w:val="21"/>
        </w:rPr>
        <w:drawing>
          <wp:inline distT="0" distB="0" distL="114300" distR="114300" wp14:anchorId="3310A381" wp14:editId="205D63C2">
            <wp:extent cx="1769110" cy="2433320"/>
            <wp:effectExtent l="0" t="0" r="2540" b="5080"/>
            <wp:docPr id="165" name="图片 11" descr="绿博会金奖原图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1" descr="绿博会金奖原图_副本"/>
                    <pic:cNvPicPr>
                      <a:picLocks noChangeAspect="1"/>
                    </pic:cNvPicPr>
                  </pic:nvPicPr>
                  <pic:blipFill>
                    <a:blip r:embed="rId18"/>
                    <a:stretch>
                      <a:fillRect/>
                    </a:stretch>
                  </pic:blipFill>
                  <pic:spPr>
                    <a:xfrm>
                      <a:off x="0" y="0"/>
                      <a:ext cx="1769110" cy="2433320"/>
                    </a:xfrm>
                    <a:prstGeom prst="rect">
                      <a:avLst/>
                    </a:prstGeom>
                    <a:noFill/>
                    <a:ln>
                      <a:noFill/>
                    </a:ln>
                  </pic:spPr>
                </pic:pic>
              </a:graphicData>
            </a:graphic>
          </wp:inline>
        </w:drawing>
      </w:r>
      <w:r>
        <w:rPr>
          <w:rFonts w:eastAsia="宋体" w:hint="eastAsia"/>
          <w:sz w:val="21"/>
          <w:szCs w:val="21"/>
        </w:rPr>
        <w:t xml:space="preserve">                </w:t>
      </w:r>
      <w:r>
        <w:rPr>
          <w:rFonts w:eastAsia="宋体"/>
          <w:noProof/>
          <w:sz w:val="21"/>
          <w:szCs w:val="21"/>
        </w:rPr>
        <w:drawing>
          <wp:inline distT="0" distB="0" distL="114300" distR="114300" wp14:anchorId="39C8BF6D" wp14:editId="65648A0B">
            <wp:extent cx="1532255" cy="2428875"/>
            <wp:effectExtent l="0" t="0" r="10795" b="9525"/>
            <wp:docPr id="166" name="图片 12" descr="野香优74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2" descr="野香优744_副本"/>
                    <pic:cNvPicPr>
                      <a:picLocks noChangeAspect="1"/>
                    </pic:cNvPicPr>
                  </pic:nvPicPr>
                  <pic:blipFill>
                    <a:blip r:embed="rId19"/>
                    <a:stretch>
                      <a:fillRect/>
                    </a:stretch>
                  </pic:blipFill>
                  <pic:spPr>
                    <a:xfrm>
                      <a:off x="0" y="0"/>
                      <a:ext cx="1532255" cy="2428875"/>
                    </a:xfrm>
                    <a:prstGeom prst="rect">
                      <a:avLst/>
                    </a:prstGeom>
                    <a:noFill/>
                    <a:ln>
                      <a:noFill/>
                    </a:ln>
                  </pic:spPr>
                </pic:pic>
              </a:graphicData>
            </a:graphic>
          </wp:inline>
        </w:drawing>
      </w:r>
    </w:p>
    <w:p w:rsidR="004B00C0" w:rsidRDefault="00A634BB">
      <w:pPr>
        <w:adjustRightInd w:val="0"/>
        <w:snapToGrid w:val="0"/>
        <w:jc w:val="distribute"/>
        <w:rPr>
          <w:rFonts w:eastAsia="宋体"/>
          <w:spacing w:val="-11"/>
          <w:sz w:val="21"/>
          <w:szCs w:val="21"/>
        </w:rPr>
      </w:pPr>
      <w:r>
        <w:rPr>
          <w:rFonts w:eastAsia="宋体"/>
          <w:b/>
          <w:bCs/>
          <w:spacing w:val="-11"/>
          <w:w w:val="90"/>
          <w:sz w:val="21"/>
          <w:szCs w:val="21"/>
        </w:rPr>
        <w:t>图</w:t>
      </w:r>
      <w:r>
        <w:rPr>
          <w:rFonts w:eastAsia="宋体"/>
          <w:b/>
          <w:bCs/>
          <w:spacing w:val="-11"/>
          <w:w w:val="90"/>
          <w:sz w:val="21"/>
          <w:szCs w:val="21"/>
        </w:rPr>
        <w:t xml:space="preserve">2 </w:t>
      </w:r>
      <w:r>
        <w:rPr>
          <w:rFonts w:eastAsia="宋体"/>
          <w:b/>
          <w:bCs/>
          <w:spacing w:val="-11"/>
          <w:w w:val="90"/>
          <w:sz w:val="21"/>
          <w:szCs w:val="21"/>
        </w:rPr>
        <w:t>正绿园牌院士问稻大米</w:t>
      </w:r>
      <w:r>
        <w:rPr>
          <w:rFonts w:eastAsia="宋体"/>
          <w:b/>
          <w:bCs/>
          <w:spacing w:val="-11"/>
          <w:w w:val="90"/>
          <w:sz w:val="21"/>
          <w:szCs w:val="21"/>
        </w:rPr>
        <w:t>“</w:t>
      </w:r>
      <w:r>
        <w:rPr>
          <w:rFonts w:eastAsia="宋体"/>
          <w:b/>
          <w:bCs/>
          <w:spacing w:val="-11"/>
          <w:w w:val="90"/>
          <w:sz w:val="21"/>
          <w:szCs w:val="21"/>
        </w:rPr>
        <w:t>野香优</w:t>
      </w:r>
      <w:r>
        <w:rPr>
          <w:rFonts w:eastAsia="宋体"/>
          <w:b/>
          <w:bCs/>
          <w:spacing w:val="-11"/>
          <w:w w:val="90"/>
          <w:sz w:val="21"/>
          <w:szCs w:val="21"/>
        </w:rPr>
        <w:t>744”</w:t>
      </w:r>
      <w:r>
        <w:rPr>
          <w:rFonts w:eastAsia="宋体"/>
          <w:b/>
          <w:bCs/>
          <w:spacing w:val="-11"/>
          <w:w w:val="90"/>
          <w:sz w:val="21"/>
          <w:szCs w:val="21"/>
        </w:rPr>
        <w:t>获奖证书</w:t>
      </w:r>
      <w:r>
        <w:rPr>
          <w:rFonts w:eastAsia="宋体" w:hint="eastAsia"/>
          <w:b/>
          <w:bCs/>
          <w:spacing w:val="-11"/>
          <w:w w:val="90"/>
          <w:sz w:val="21"/>
          <w:szCs w:val="21"/>
        </w:rPr>
        <w:t xml:space="preserve">   </w:t>
      </w:r>
      <w:r>
        <w:rPr>
          <w:rFonts w:eastAsia="宋体"/>
          <w:b/>
          <w:bCs/>
          <w:spacing w:val="-11"/>
          <w:w w:val="90"/>
          <w:sz w:val="21"/>
          <w:szCs w:val="21"/>
        </w:rPr>
        <w:t>图</w:t>
      </w:r>
      <w:r>
        <w:rPr>
          <w:rFonts w:eastAsia="宋体"/>
          <w:b/>
          <w:bCs/>
          <w:spacing w:val="-11"/>
          <w:w w:val="90"/>
          <w:sz w:val="21"/>
          <w:szCs w:val="21"/>
        </w:rPr>
        <w:t xml:space="preserve">3 </w:t>
      </w:r>
      <w:r>
        <w:rPr>
          <w:rFonts w:eastAsia="宋体"/>
          <w:b/>
          <w:bCs/>
          <w:spacing w:val="-11"/>
          <w:w w:val="90"/>
          <w:sz w:val="21"/>
          <w:szCs w:val="21"/>
        </w:rPr>
        <w:t>正绿园牌院士问稻大米</w:t>
      </w:r>
      <w:r>
        <w:rPr>
          <w:rFonts w:eastAsia="宋体"/>
          <w:b/>
          <w:bCs/>
          <w:spacing w:val="-11"/>
          <w:w w:val="90"/>
          <w:sz w:val="21"/>
          <w:szCs w:val="21"/>
        </w:rPr>
        <w:t>“</w:t>
      </w:r>
      <w:r>
        <w:rPr>
          <w:rFonts w:eastAsia="宋体"/>
          <w:b/>
          <w:bCs/>
          <w:spacing w:val="-11"/>
          <w:w w:val="90"/>
          <w:sz w:val="21"/>
          <w:szCs w:val="21"/>
        </w:rPr>
        <w:t>野香优</w:t>
      </w:r>
      <w:r>
        <w:rPr>
          <w:rFonts w:eastAsia="宋体"/>
          <w:b/>
          <w:bCs/>
          <w:spacing w:val="-11"/>
          <w:w w:val="90"/>
          <w:sz w:val="21"/>
          <w:szCs w:val="21"/>
        </w:rPr>
        <w:t>744”</w:t>
      </w:r>
      <w:r>
        <w:rPr>
          <w:rFonts w:eastAsia="宋体"/>
          <w:b/>
          <w:bCs/>
          <w:spacing w:val="-11"/>
          <w:w w:val="90"/>
          <w:sz w:val="21"/>
          <w:szCs w:val="21"/>
        </w:rPr>
        <w:t>包装外观</w:t>
      </w:r>
    </w:p>
    <w:p w:rsidR="004B00C0" w:rsidRDefault="004B00C0">
      <w:pPr>
        <w:adjustRightInd w:val="0"/>
        <w:snapToGrid w:val="0"/>
        <w:ind w:firstLineChars="200" w:firstLine="420"/>
        <w:jc w:val="distribute"/>
        <w:rPr>
          <w:rFonts w:eastAsia="宋体"/>
          <w:sz w:val="21"/>
          <w:szCs w:val="21"/>
        </w:rPr>
      </w:pP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2020</w:t>
      </w:r>
      <w:r>
        <w:rPr>
          <w:rFonts w:eastAsia="宋体"/>
          <w:sz w:val="21"/>
          <w:szCs w:val="21"/>
        </w:rPr>
        <w:t>年</w:t>
      </w:r>
      <w:r>
        <w:rPr>
          <w:rFonts w:eastAsia="宋体"/>
          <w:sz w:val="21"/>
          <w:szCs w:val="21"/>
        </w:rPr>
        <w:t>9</w:t>
      </w:r>
      <w:r>
        <w:rPr>
          <w:rFonts w:eastAsia="宋体"/>
          <w:sz w:val="21"/>
          <w:szCs w:val="21"/>
        </w:rPr>
        <w:t>月</w:t>
      </w:r>
      <w:r>
        <w:rPr>
          <w:rFonts w:eastAsia="宋体"/>
          <w:sz w:val="21"/>
          <w:szCs w:val="21"/>
        </w:rPr>
        <w:t>16</w:t>
      </w:r>
      <w:r>
        <w:rPr>
          <w:rFonts w:eastAsia="宋体"/>
          <w:sz w:val="21"/>
          <w:szCs w:val="21"/>
        </w:rPr>
        <w:t>日，专家组对德化县杨梅乡云溪村优质稻新品种野香优</w:t>
      </w:r>
      <w:r>
        <w:rPr>
          <w:rFonts w:eastAsia="宋体"/>
          <w:sz w:val="21"/>
          <w:szCs w:val="21"/>
        </w:rPr>
        <w:t>744</w:t>
      </w:r>
      <w:r>
        <w:rPr>
          <w:rFonts w:eastAsia="宋体"/>
          <w:sz w:val="21"/>
          <w:szCs w:val="21"/>
        </w:rPr>
        <w:t>高海拔山区栽培示范提质增效项目试验田进行实地测产验收，示范面积</w:t>
      </w:r>
      <w:r>
        <w:rPr>
          <w:rFonts w:eastAsia="宋体"/>
          <w:sz w:val="21"/>
          <w:szCs w:val="21"/>
        </w:rPr>
        <w:t>120</w:t>
      </w:r>
      <w:r>
        <w:rPr>
          <w:rFonts w:eastAsia="宋体"/>
          <w:sz w:val="21"/>
          <w:szCs w:val="21"/>
        </w:rPr>
        <w:t>亩，加权平均亩产为</w:t>
      </w:r>
      <w:r>
        <w:rPr>
          <w:rFonts w:eastAsia="宋体"/>
          <w:sz w:val="21"/>
          <w:szCs w:val="21"/>
        </w:rPr>
        <w:t>595.1</w:t>
      </w:r>
      <w:r>
        <w:rPr>
          <w:rFonts w:eastAsia="宋体"/>
          <w:sz w:val="21"/>
          <w:szCs w:val="21"/>
        </w:rPr>
        <w:t>公斤，比当地主栽品种中浙优</w:t>
      </w:r>
      <w:r>
        <w:rPr>
          <w:rFonts w:eastAsia="宋体"/>
          <w:sz w:val="21"/>
          <w:szCs w:val="21"/>
        </w:rPr>
        <w:t>8</w:t>
      </w:r>
      <w:r>
        <w:rPr>
          <w:rFonts w:eastAsia="宋体"/>
          <w:sz w:val="21"/>
          <w:szCs w:val="21"/>
        </w:rPr>
        <w:t>号增产</w:t>
      </w:r>
      <w:r>
        <w:rPr>
          <w:rFonts w:eastAsia="宋体"/>
          <w:sz w:val="21"/>
          <w:szCs w:val="21"/>
        </w:rPr>
        <w:t>19.6</w:t>
      </w:r>
      <w:r>
        <w:rPr>
          <w:rFonts w:eastAsia="宋体"/>
          <w:sz w:val="21"/>
          <w:szCs w:val="21"/>
        </w:rPr>
        <w:t>公斤。福建省德化县绿园农业综合专业合作社包装为正绿园牌院士大米零售价格为</w:t>
      </w:r>
      <w:r>
        <w:rPr>
          <w:rFonts w:eastAsia="宋体"/>
          <w:sz w:val="21"/>
          <w:szCs w:val="21"/>
        </w:rPr>
        <w:t>13</w:t>
      </w:r>
      <w:r>
        <w:rPr>
          <w:rFonts w:eastAsia="宋体"/>
          <w:sz w:val="21"/>
          <w:szCs w:val="21"/>
        </w:rPr>
        <w:t>元</w:t>
      </w:r>
      <w:r>
        <w:rPr>
          <w:rFonts w:eastAsia="宋体"/>
          <w:sz w:val="21"/>
          <w:szCs w:val="21"/>
        </w:rPr>
        <w:t>/</w:t>
      </w:r>
      <w:r>
        <w:rPr>
          <w:rFonts w:eastAsia="宋体"/>
          <w:sz w:val="21"/>
          <w:szCs w:val="21"/>
        </w:rPr>
        <w:t>公斤，亩产值可达</w:t>
      </w:r>
      <w:r>
        <w:rPr>
          <w:rFonts w:eastAsia="宋体"/>
          <w:sz w:val="21"/>
          <w:szCs w:val="21"/>
        </w:rPr>
        <w:t>4641.78</w:t>
      </w:r>
      <w:r>
        <w:rPr>
          <w:rFonts w:eastAsia="宋体"/>
          <w:sz w:val="21"/>
          <w:szCs w:val="21"/>
        </w:rPr>
        <w:t>元，亩纯收入达</w:t>
      </w:r>
      <w:r>
        <w:rPr>
          <w:rFonts w:eastAsia="宋体"/>
          <w:sz w:val="21"/>
          <w:szCs w:val="21"/>
        </w:rPr>
        <w:t>13141.78</w:t>
      </w:r>
      <w:r>
        <w:rPr>
          <w:rFonts w:eastAsia="宋体"/>
          <w:sz w:val="21"/>
          <w:szCs w:val="21"/>
        </w:rPr>
        <w:t>元，比种植中浙优</w:t>
      </w:r>
      <w:r>
        <w:rPr>
          <w:rFonts w:eastAsia="宋体"/>
          <w:sz w:val="21"/>
          <w:szCs w:val="21"/>
        </w:rPr>
        <w:t>8</w:t>
      </w:r>
      <w:r>
        <w:rPr>
          <w:rFonts w:eastAsia="宋体"/>
          <w:sz w:val="21"/>
          <w:szCs w:val="21"/>
        </w:rPr>
        <w:t>号亩增收</w:t>
      </w:r>
      <w:r>
        <w:rPr>
          <w:rFonts w:eastAsia="宋体"/>
          <w:sz w:val="21"/>
          <w:szCs w:val="21"/>
        </w:rPr>
        <w:t>2224.68</w:t>
      </w:r>
      <w:r>
        <w:rPr>
          <w:rFonts w:eastAsia="宋体"/>
          <w:sz w:val="21"/>
          <w:szCs w:val="21"/>
        </w:rPr>
        <w:t>元，经济效益显著。</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lastRenderedPageBreak/>
        <w:t>2021</w:t>
      </w:r>
      <w:r>
        <w:rPr>
          <w:rFonts w:eastAsia="宋体"/>
          <w:sz w:val="21"/>
          <w:szCs w:val="21"/>
        </w:rPr>
        <w:t>年</w:t>
      </w:r>
      <w:r>
        <w:rPr>
          <w:rFonts w:eastAsia="宋体"/>
          <w:sz w:val="21"/>
          <w:szCs w:val="21"/>
        </w:rPr>
        <w:t>9</w:t>
      </w:r>
      <w:r>
        <w:rPr>
          <w:rFonts w:eastAsia="宋体"/>
          <w:sz w:val="21"/>
          <w:szCs w:val="21"/>
        </w:rPr>
        <w:t>月</w:t>
      </w:r>
      <w:r>
        <w:rPr>
          <w:rFonts w:eastAsia="宋体"/>
          <w:sz w:val="21"/>
          <w:szCs w:val="21"/>
        </w:rPr>
        <w:t>29</w:t>
      </w:r>
      <w:r>
        <w:rPr>
          <w:rFonts w:eastAsia="宋体"/>
          <w:sz w:val="21"/>
          <w:szCs w:val="21"/>
        </w:rPr>
        <w:t>日，专家组对德化县龙门滩镇苏洋村高海拔山区优质稻新品种提质增效栽培示范项目试验田进行实地测产验收，示范面积</w:t>
      </w:r>
      <w:r>
        <w:rPr>
          <w:rFonts w:eastAsia="宋体"/>
          <w:sz w:val="21"/>
          <w:szCs w:val="21"/>
        </w:rPr>
        <w:t>125</w:t>
      </w:r>
      <w:r>
        <w:rPr>
          <w:rFonts w:eastAsia="宋体"/>
          <w:sz w:val="21"/>
          <w:szCs w:val="21"/>
        </w:rPr>
        <w:t>亩，加权平均亩产为</w:t>
      </w:r>
      <w:r>
        <w:rPr>
          <w:rFonts w:eastAsia="宋体"/>
          <w:sz w:val="21"/>
          <w:szCs w:val="21"/>
        </w:rPr>
        <w:t>600.2</w:t>
      </w:r>
      <w:r>
        <w:rPr>
          <w:rFonts w:eastAsia="宋体"/>
          <w:sz w:val="21"/>
          <w:szCs w:val="21"/>
        </w:rPr>
        <w:t>公斤，福建省德化县绿园农业综合专业合作社包装为正绿园牌院士问稻大米零售价格为</w:t>
      </w:r>
      <w:r>
        <w:rPr>
          <w:rFonts w:eastAsia="宋体"/>
          <w:sz w:val="21"/>
          <w:szCs w:val="21"/>
        </w:rPr>
        <w:t>13</w:t>
      </w:r>
      <w:r>
        <w:rPr>
          <w:rFonts w:eastAsia="宋体"/>
          <w:sz w:val="21"/>
          <w:szCs w:val="21"/>
        </w:rPr>
        <w:t>元</w:t>
      </w:r>
      <w:r>
        <w:rPr>
          <w:rFonts w:eastAsia="宋体"/>
          <w:sz w:val="21"/>
          <w:szCs w:val="21"/>
        </w:rPr>
        <w:t>/</w:t>
      </w:r>
      <w:r>
        <w:rPr>
          <w:rFonts w:eastAsia="宋体"/>
          <w:sz w:val="21"/>
          <w:szCs w:val="21"/>
        </w:rPr>
        <w:t>公斤，亩产值可达</w:t>
      </w:r>
      <w:r>
        <w:rPr>
          <w:rFonts w:eastAsia="宋体"/>
          <w:sz w:val="21"/>
          <w:szCs w:val="21"/>
        </w:rPr>
        <w:t>4681.56</w:t>
      </w:r>
      <w:r>
        <w:rPr>
          <w:rFonts w:eastAsia="宋体"/>
          <w:sz w:val="21"/>
          <w:szCs w:val="21"/>
        </w:rPr>
        <w:t>元，亩纯收入达</w:t>
      </w:r>
      <w:r>
        <w:rPr>
          <w:rFonts w:eastAsia="宋体"/>
          <w:sz w:val="21"/>
          <w:szCs w:val="21"/>
        </w:rPr>
        <w:t>3181.56</w:t>
      </w:r>
      <w:r>
        <w:rPr>
          <w:rFonts w:eastAsia="宋体"/>
          <w:sz w:val="21"/>
          <w:szCs w:val="21"/>
        </w:rPr>
        <w:t>元，比种植中浙优</w:t>
      </w:r>
      <w:r>
        <w:rPr>
          <w:rFonts w:eastAsia="宋体"/>
          <w:sz w:val="21"/>
          <w:szCs w:val="21"/>
        </w:rPr>
        <w:t>8</w:t>
      </w:r>
      <w:r>
        <w:rPr>
          <w:rFonts w:eastAsia="宋体"/>
          <w:sz w:val="21"/>
          <w:szCs w:val="21"/>
        </w:rPr>
        <w:t>号亩增收</w:t>
      </w:r>
      <w:r>
        <w:rPr>
          <w:rFonts w:eastAsia="宋体"/>
          <w:sz w:val="21"/>
          <w:szCs w:val="21"/>
        </w:rPr>
        <w:t>2181.3</w:t>
      </w:r>
      <w:r>
        <w:rPr>
          <w:rFonts w:eastAsia="宋体"/>
          <w:sz w:val="21"/>
          <w:szCs w:val="21"/>
        </w:rPr>
        <w:t>元，经济效益显著。</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2022</w:t>
      </w:r>
      <w:r>
        <w:rPr>
          <w:rFonts w:eastAsia="宋体"/>
          <w:sz w:val="21"/>
          <w:szCs w:val="21"/>
        </w:rPr>
        <w:t>年</w:t>
      </w:r>
      <w:r>
        <w:rPr>
          <w:rFonts w:eastAsia="宋体"/>
          <w:sz w:val="21"/>
          <w:szCs w:val="21"/>
        </w:rPr>
        <w:t>9</w:t>
      </w:r>
      <w:r>
        <w:rPr>
          <w:rFonts w:eastAsia="宋体"/>
          <w:sz w:val="21"/>
          <w:szCs w:val="21"/>
        </w:rPr>
        <w:t>月</w:t>
      </w:r>
      <w:r>
        <w:rPr>
          <w:rFonts w:eastAsia="宋体"/>
          <w:sz w:val="21"/>
          <w:szCs w:val="21"/>
        </w:rPr>
        <w:t>27</w:t>
      </w:r>
      <w:r>
        <w:rPr>
          <w:rFonts w:eastAsia="宋体"/>
          <w:sz w:val="21"/>
          <w:szCs w:val="21"/>
        </w:rPr>
        <w:t>日，专家组对德化县上涌镇辉阳村高海拔山区优质稻新品种福香占提质增效栽培示范项目进行实地测产验收，示范面积</w:t>
      </w:r>
      <w:r>
        <w:rPr>
          <w:rFonts w:eastAsia="宋体"/>
          <w:sz w:val="21"/>
          <w:szCs w:val="21"/>
        </w:rPr>
        <w:t>121</w:t>
      </w:r>
      <w:r>
        <w:rPr>
          <w:rFonts w:eastAsia="宋体"/>
          <w:sz w:val="21"/>
          <w:szCs w:val="21"/>
        </w:rPr>
        <w:t>亩，加权平均亩产为</w:t>
      </w:r>
      <w:r>
        <w:rPr>
          <w:rFonts w:eastAsia="宋体"/>
          <w:sz w:val="21"/>
          <w:szCs w:val="21"/>
        </w:rPr>
        <w:t>544.3</w:t>
      </w:r>
      <w:r>
        <w:rPr>
          <w:rFonts w:eastAsia="宋体"/>
          <w:sz w:val="21"/>
          <w:szCs w:val="21"/>
        </w:rPr>
        <w:t>公斤，福建省德化县绿园农业综合专业合作社包装为正绿园牌院士问稻大米零售价格为</w:t>
      </w:r>
      <w:r>
        <w:rPr>
          <w:rFonts w:eastAsia="宋体"/>
          <w:sz w:val="21"/>
          <w:szCs w:val="21"/>
        </w:rPr>
        <w:t>18</w:t>
      </w:r>
      <w:r>
        <w:rPr>
          <w:rFonts w:eastAsia="宋体"/>
          <w:sz w:val="21"/>
          <w:szCs w:val="21"/>
        </w:rPr>
        <w:t>元</w:t>
      </w:r>
      <w:r>
        <w:rPr>
          <w:rFonts w:eastAsia="宋体"/>
          <w:sz w:val="21"/>
          <w:szCs w:val="21"/>
        </w:rPr>
        <w:t>/</w:t>
      </w:r>
      <w:r>
        <w:rPr>
          <w:rFonts w:eastAsia="宋体"/>
          <w:sz w:val="21"/>
          <w:szCs w:val="21"/>
        </w:rPr>
        <w:t>公斤，亩产值可达</w:t>
      </w:r>
      <w:r>
        <w:rPr>
          <w:rFonts w:eastAsia="宋体"/>
          <w:sz w:val="21"/>
          <w:szCs w:val="21"/>
        </w:rPr>
        <w:t>5878.44</w:t>
      </w:r>
      <w:r>
        <w:rPr>
          <w:rFonts w:eastAsia="宋体"/>
          <w:sz w:val="21"/>
          <w:szCs w:val="21"/>
        </w:rPr>
        <w:t>元，亩纯收入达</w:t>
      </w:r>
      <w:r>
        <w:rPr>
          <w:rFonts w:eastAsia="宋体"/>
          <w:sz w:val="21"/>
          <w:szCs w:val="21"/>
        </w:rPr>
        <w:t>4378.44</w:t>
      </w:r>
      <w:r>
        <w:rPr>
          <w:rFonts w:eastAsia="宋体"/>
          <w:sz w:val="21"/>
          <w:szCs w:val="21"/>
        </w:rPr>
        <w:t>元，比种植中浙优</w:t>
      </w:r>
      <w:r>
        <w:rPr>
          <w:rFonts w:eastAsia="宋体"/>
          <w:sz w:val="21"/>
          <w:szCs w:val="21"/>
        </w:rPr>
        <w:t>8</w:t>
      </w:r>
      <w:r>
        <w:rPr>
          <w:rFonts w:eastAsia="宋体"/>
          <w:sz w:val="21"/>
          <w:szCs w:val="21"/>
        </w:rPr>
        <w:t>号亩增收</w:t>
      </w:r>
      <w:r>
        <w:rPr>
          <w:rFonts w:eastAsia="宋体"/>
          <w:sz w:val="21"/>
          <w:szCs w:val="21"/>
        </w:rPr>
        <w:t>3424.38</w:t>
      </w:r>
      <w:r>
        <w:rPr>
          <w:rFonts w:eastAsia="宋体"/>
          <w:sz w:val="21"/>
          <w:szCs w:val="21"/>
        </w:rPr>
        <w:t>元，经济效益显著。生产的稻米满足了市场对高海拔山区优质稻米的需求，改善了人民的生活水平，同时提高了高海拔山区山垅田种植水稻效益，生态、经济效益显著。</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地块选择</w:t>
      </w:r>
    </w:p>
    <w:p w:rsidR="004B00C0" w:rsidRDefault="00A634BB">
      <w:pPr>
        <w:topLinePunct/>
        <w:adjustRightInd w:val="0"/>
        <w:snapToGrid w:val="0"/>
        <w:spacing w:line="320" w:lineRule="exact"/>
        <w:ind w:firstLineChars="200" w:firstLine="420"/>
        <w:rPr>
          <w:rFonts w:eastAsia="宋体"/>
          <w:bCs/>
          <w:sz w:val="21"/>
          <w:szCs w:val="21"/>
        </w:rPr>
      </w:pPr>
      <w:r>
        <w:rPr>
          <w:rFonts w:eastAsia="宋体"/>
          <w:sz w:val="21"/>
          <w:szCs w:val="21"/>
        </w:rPr>
        <w:t>高海拔山区种植优质绿色稻米应选择周边</w:t>
      </w:r>
      <w:r>
        <w:rPr>
          <w:rFonts w:eastAsia="宋体"/>
          <w:sz w:val="21"/>
          <w:szCs w:val="21"/>
        </w:rPr>
        <w:t>2km</w:t>
      </w:r>
      <w:r>
        <w:rPr>
          <w:rFonts w:eastAsia="宋体"/>
          <w:sz w:val="21"/>
          <w:szCs w:val="21"/>
        </w:rPr>
        <w:t>以内无污染源，大气环境、农田灌溉水和土壤环境质量均符合国家颁布的标准，生态条件良好，具备一定的生产规模，具有可持续生产能力的稻区。</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hint="eastAsia"/>
          <w:b/>
          <w:color w:val="000000"/>
          <w:sz w:val="21"/>
          <w:szCs w:val="21"/>
        </w:rPr>
        <w:t>2.</w:t>
      </w:r>
      <w:r>
        <w:rPr>
          <w:rFonts w:eastAsia="楷体_GB2312"/>
          <w:b/>
          <w:color w:val="000000"/>
          <w:sz w:val="21"/>
          <w:szCs w:val="21"/>
        </w:rPr>
        <w:t>品种选择</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高海拔山区影响水稻生产的因素比较多，有土质、水利、投入和气候因素等。就气候因素来说，主要是降水、光照和温度。高海拔山区有苗期、分蘖期和抽穗灌浆结实期等存在低温危害，为了防止高海拔山区因低温引起减产，必须选择适宜高海拔山区种植的优良品种。选择优良的水稻品种是提升高海拔稻区的</w:t>
      </w:r>
      <w:r>
        <w:rPr>
          <w:rFonts w:eastAsia="宋体"/>
          <w:sz w:val="21"/>
          <w:szCs w:val="21"/>
        </w:rPr>
        <w:t>“</w:t>
      </w:r>
      <w:r>
        <w:rPr>
          <w:rFonts w:eastAsia="宋体"/>
          <w:sz w:val="21"/>
          <w:szCs w:val="21"/>
        </w:rPr>
        <w:t>双优</w:t>
      </w:r>
      <w:r>
        <w:rPr>
          <w:rFonts w:eastAsia="宋体"/>
          <w:sz w:val="21"/>
          <w:szCs w:val="21"/>
        </w:rPr>
        <w:t>”</w:t>
      </w:r>
      <w:r>
        <w:rPr>
          <w:rFonts w:eastAsia="宋体"/>
          <w:sz w:val="21"/>
          <w:szCs w:val="21"/>
        </w:rPr>
        <w:t>的关键，不仅要求品种优质高产，有较强的耐寒能力、抗逆性与适应性，而且还需要选择抗稻瘟病和抗稻曲病等特性。目前在福建省高海拔山区可种植适应性广的野香优系列品种。种子质量需符合</w:t>
      </w:r>
      <w:r>
        <w:rPr>
          <w:rFonts w:eastAsia="宋体"/>
          <w:sz w:val="21"/>
          <w:szCs w:val="21"/>
        </w:rPr>
        <w:t>GB4404.1-2008</w:t>
      </w:r>
      <w:r>
        <w:rPr>
          <w:rFonts w:eastAsia="宋体"/>
          <w:sz w:val="21"/>
          <w:szCs w:val="21"/>
        </w:rPr>
        <w:t>《粮食作物种子质量标准》的要求。</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hint="eastAsia"/>
          <w:b/>
          <w:color w:val="000000"/>
          <w:sz w:val="21"/>
          <w:szCs w:val="21"/>
        </w:rPr>
        <w:t>3.</w:t>
      </w:r>
      <w:r>
        <w:rPr>
          <w:rFonts w:eastAsia="楷体_GB2312"/>
          <w:b/>
          <w:color w:val="000000"/>
          <w:sz w:val="21"/>
          <w:szCs w:val="21"/>
        </w:rPr>
        <w:t>种子处理和机械翻耕</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根据优质绿色水稻栽培技术规程要求，选用无污染的种子处理方法。严禁施用高毒农药进行种子处理。采取日光晒种、风选</w:t>
      </w:r>
      <w:r>
        <w:rPr>
          <w:rFonts w:eastAsia="宋体"/>
          <w:sz w:val="21"/>
          <w:szCs w:val="21"/>
        </w:rPr>
        <w:t xml:space="preserve"> </w:t>
      </w:r>
      <w:r>
        <w:rPr>
          <w:rFonts w:eastAsia="宋体"/>
          <w:sz w:val="21"/>
          <w:szCs w:val="21"/>
        </w:rPr>
        <w:t>、用盐水、泥浆等进行精选，用</w:t>
      </w:r>
      <w:r>
        <w:rPr>
          <w:rFonts w:eastAsia="宋体"/>
          <w:sz w:val="21"/>
          <w:szCs w:val="21"/>
        </w:rPr>
        <w:t>0.3</w:t>
      </w:r>
      <w:r>
        <w:rPr>
          <w:rFonts w:eastAsia="宋体"/>
          <w:sz w:val="21"/>
          <w:szCs w:val="21"/>
        </w:rPr>
        <w:t>％的多菌灵浸种</w:t>
      </w:r>
      <w:r>
        <w:rPr>
          <w:rFonts w:eastAsia="宋体"/>
          <w:sz w:val="21"/>
          <w:szCs w:val="21"/>
        </w:rPr>
        <w:t>36h</w:t>
      </w:r>
      <w:r>
        <w:rPr>
          <w:rFonts w:eastAsia="宋体"/>
          <w:sz w:val="21"/>
          <w:szCs w:val="21"/>
        </w:rPr>
        <w:t>，经清洗后用布袋催芽，至种子露自即可播种。同时，做好秧田和大田的翻耕准备工作。选择在背风向阳靠近水源，土壤无污染，肥力中等排灌方便的地块，提前犁耙，精细整地，打碎土块，整畦。每平米施入充分腐熟的农家肥</w:t>
      </w:r>
      <w:r>
        <w:rPr>
          <w:rFonts w:eastAsia="宋体"/>
          <w:sz w:val="21"/>
          <w:szCs w:val="21"/>
        </w:rPr>
        <w:t>3</w:t>
      </w:r>
      <w:r>
        <w:rPr>
          <w:rFonts w:eastAsia="宋体"/>
          <w:sz w:val="21"/>
          <w:szCs w:val="21"/>
        </w:rPr>
        <w:t>～</w:t>
      </w:r>
      <w:r>
        <w:rPr>
          <w:rFonts w:eastAsia="宋体"/>
          <w:sz w:val="21"/>
          <w:szCs w:val="21"/>
        </w:rPr>
        <w:t>5kg(</w:t>
      </w:r>
      <w:r>
        <w:rPr>
          <w:rFonts w:eastAsia="宋体"/>
          <w:sz w:val="21"/>
          <w:szCs w:val="21"/>
        </w:rPr>
        <w:t>禁用未发酵的生粪</w:t>
      </w:r>
      <w:r>
        <w:rPr>
          <w:rFonts w:eastAsia="宋体"/>
          <w:sz w:val="21"/>
          <w:szCs w:val="21"/>
        </w:rPr>
        <w:t>)</w:t>
      </w:r>
      <w:r>
        <w:rPr>
          <w:rFonts w:eastAsia="宋体"/>
          <w:sz w:val="21"/>
          <w:szCs w:val="21"/>
        </w:rPr>
        <w:t>，均匀深翻入土，土肥相融，反复耙匀。</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4.</w:t>
      </w:r>
      <w:r>
        <w:rPr>
          <w:rFonts w:eastAsia="楷体_GB2312"/>
          <w:b/>
          <w:color w:val="000000"/>
          <w:sz w:val="21"/>
          <w:szCs w:val="21"/>
        </w:rPr>
        <w:t>适时播种，培育壮秧</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高海拔水稻种植区域气温水温较低，生育期延长。根据高海拔山区气候变化特点，播种期适宜在</w:t>
      </w:r>
      <w:r>
        <w:rPr>
          <w:rFonts w:eastAsia="宋体"/>
          <w:sz w:val="21"/>
          <w:szCs w:val="21"/>
        </w:rPr>
        <w:t>4</w:t>
      </w:r>
      <w:r>
        <w:rPr>
          <w:rFonts w:eastAsia="宋体"/>
          <w:sz w:val="21"/>
          <w:szCs w:val="21"/>
        </w:rPr>
        <w:t>月中下旬至</w:t>
      </w:r>
      <w:r>
        <w:rPr>
          <w:rFonts w:eastAsia="宋体"/>
          <w:sz w:val="21"/>
          <w:szCs w:val="21"/>
        </w:rPr>
        <w:t>5</w:t>
      </w:r>
      <w:r>
        <w:rPr>
          <w:rFonts w:eastAsia="宋体"/>
          <w:sz w:val="21"/>
          <w:szCs w:val="21"/>
        </w:rPr>
        <w:t>月上旬，秧龄为</w:t>
      </w:r>
      <w:r>
        <w:rPr>
          <w:rFonts w:eastAsia="宋体"/>
          <w:sz w:val="21"/>
          <w:szCs w:val="21"/>
        </w:rPr>
        <w:t xml:space="preserve"> 30</w:t>
      </w:r>
      <w:r>
        <w:rPr>
          <w:rFonts w:eastAsia="宋体"/>
          <w:sz w:val="21"/>
          <w:szCs w:val="21"/>
        </w:rPr>
        <w:t>～</w:t>
      </w:r>
      <w:r>
        <w:rPr>
          <w:rFonts w:eastAsia="宋体"/>
          <w:sz w:val="21"/>
          <w:szCs w:val="21"/>
        </w:rPr>
        <w:t xml:space="preserve">40 </w:t>
      </w:r>
      <w:r>
        <w:rPr>
          <w:rFonts w:eastAsia="宋体"/>
          <w:sz w:val="21"/>
          <w:szCs w:val="21"/>
        </w:rPr>
        <w:t>天。播种期避过</w:t>
      </w:r>
      <w:r>
        <w:rPr>
          <w:rFonts w:eastAsia="宋体"/>
          <w:sz w:val="21"/>
          <w:szCs w:val="21"/>
        </w:rPr>
        <w:t>“</w:t>
      </w:r>
      <w:r>
        <w:rPr>
          <w:rFonts w:eastAsia="宋体"/>
          <w:sz w:val="21"/>
          <w:szCs w:val="21"/>
        </w:rPr>
        <w:t>倒春寒</w:t>
      </w:r>
      <w:r>
        <w:rPr>
          <w:rFonts w:eastAsia="宋体"/>
          <w:sz w:val="21"/>
          <w:szCs w:val="21"/>
        </w:rPr>
        <w:t>”</w:t>
      </w:r>
      <w:r>
        <w:rPr>
          <w:rFonts w:eastAsia="宋体"/>
          <w:sz w:val="21"/>
          <w:szCs w:val="21"/>
        </w:rPr>
        <w:t>，充分利用七八月光温优势，形成高产稳产的水稻群体，并能确保在</w:t>
      </w:r>
      <w:r>
        <w:rPr>
          <w:rFonts w:eastAsia="宋体"/>
          <w:sz w:val="21"/>
          <w:szCs w:val="21"/>
        </w:rPr>
        <w:t>9</w:t>
      </w:r>
      <w:r>
        <w:rPr>
          <w:rFonts w:eastAsia="宋体"/>
          <w:sz w:val="21"/>
          <w:szCs w:val="21"/>
        </w:rPr>
        <w:t>月</w:t>
      </w:r>
      <w:r>
        <w:rPr>
          <w:rFonts w:eastAsia="宋体"/>
          <w:sz w:val="21"/>
          <w:szCs w:val="21"/>
        </w:rPr>
        <w:t>15</w:t>
      </w:r>
      <w:r>
        <w:rPr>
          <w:rFonts w:eastAsia="宋体"/>
          <w:sz w:val="21"/>
          <w:szCs w:val="21"/>
        </w:rPr>
        <w:t>日前安全齐穗，防避</w:t>
      </w:r>
      <w:r>
        <w:rPr>
          <w:rFonts w:eastAsia="宋体"/>
          <w:sz w:val="21"/>
          <w:szCs w:val="21"/>
        </w:rPr>
        <w:t>“</w:t>
      </w:r>
      <w:r>
        <w:rPr>
          <w:rFonts w:eastAsia="宋体"/>
          <w:sz w:val="21"/>
          <w:szCs w:val="21"/>
        </w:rPr>
        <w:t>秋寒</w:t>
      </w:r>
      <w:r>
        <w:rPr>
          <w:rFonts w:eastAsia="宋体"/>
          <w:sz w:val="21"/>
          <w:szCs w:val="21"/>
        </w:rPr>
        <w:t>”</w:t>
      </w:r>
      <w:r>
        <w:rPr>
          <w:rFonts w:eastAsia="宋体"/>
          <w:sz w:val="21"/>
          <w:szCs w:val="21"/>
        </w:rPr>
        <w:t>。高海拔育秧时节气温不稳定，一般采用薄膜保温湿润育秧方式防止冻苗，选择肥力中等以上、背风向阳、利于排灌的田块作秧田。平整厢面后，将处理过的种子均匀撒播厢面，种子播种量不能过密，一般每亩大田用种量为</w:t>
      </w:r>
      <w:r>
        <w:rPr>
          <w:rFonts w:eastAsia="宋体"/>
          <w:sz w:val="21"/>
          <w:szCs w:val="21"/>
        </w:rPr>
        <w:t xml:space="preserve"> 0.75</w:t>
      </w:r>
      <w:r>
        <w:rPr>
          <w:rFonts w:eastAsia="宋体"/>
          <w:sz w:val="21"/>
          <w:szCs w:val="21"/>
        </w:rPr>
        <w:t>～</w:t>
      </w:r>
      <w:r>
        <w:rPr>
          <w:rFonts w:eastAsia="宋体"/>
          <w:sz w:val="21"/>
          <w:szCs w:val="21"/>
        </w:rPr>
        <w:t xml:space="preserve">1.25 </w:t>
      </w:r>
      <w:r>
        <w:rPr>
          <w:rFonts w:eastAsia="宋体"/>
          <w:sz w:val="21"/>
          <w:szCs w:val="21"/>
        </w:rPr>
        <w:t>公斤。育秧苗床与移栽大田的面积比例不大于</w:t>
      </w:r>
      <w:r>
        <w:rPr>
          <w:rFonts w:eastAsia="宋体"/>
          <w:sz w:val="21"/>
          <w:szCs w:val="21"/>
        </w:rPr>
        <w:t>1∶15</w:t>
      </w:r>
      <w:r>
        <w:rPr>
          <w:rFonts w:eastAsia="宋体"/>
          <w:sz w:val="21"/>
          <w:szCs w:val="21"/>
        </w:rPr>
        <w:t>，种子撒匀后泥浆落谷，下陷半粒种芽，轻轻压种，用谷壳灰、山土灰盖种，最后拱架覆膜，薄膜严密封闭保温。如果膜内温度超过</w:t>
      </w:r>
      <w:r>
        <w:rPr>
          <w:rFonts w:eastAsia="宋体"/>
          <w:sz w:val="21"/>
          <w:szCs w:val="21"/>
        </w:rPr>
        <w:t>35℃</w:t>
      </w:r>
      <w:r>
        <w:rPr>
          <w:rFonts w:eastAsia="宋体"/>
          <w:sz w:val="21"/>
          <w:szCs w:val="21"/>
        </w:rPr>
        <w:t>，就要揭开薄膜两头通风降温，防止高温烧苗，待气温稳定后（半个月左右）即可揭膜。</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秧田水肥管理与一般生产相同。</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lastRenderedPageBreak/>
        <w:t>5.</w:t>
      </w:r>
      <w:r>
        <w:rPr>
          <w:rFonts w:eastAsia="楷体_GB2312"/>
          <w:b/>
          <w:color w:val="000000"/>
          <w:sz w:val="21"/>
          <w:szCs w:val="21"/>
        </w:rPr>
        <w:t>根据品种特性，适当降低插秧密度</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高海拔山区稻田秧苗叶为</w:t>
      </w:r>
      <w:r>
        <w:rPr>
          <w:rFonts w:eastAsia="宋体"/>
          <w:sz w:val="21"/>
          <w:szCs w:val="21"/>
        </w:rPr>
        <w:t xml:space="preserve"> 5</w:t>
      </w:r>
      <w:r>
        <w:rPr>
          <w:rFonts w:eastAsia="宋体"/>
          <w:sz w:val="21"/>
          <w:szCs w:val="21"/>
        </w:rPr>
        <w:t>～</w:t>
      </w:r>
      <w:r>
        <w:rPr>
          <w:rFonts w:eastAsia="宋体"/>
          <w:sz w:val="21"/>
          <w:szCs w:val="21"/>
        </w:rPr>
        <w:t xml:space="preserve">6 </w:t>
      </w:r>
      <w:r>
        <w:rPr>
          <w:rFonts w:eastAsia="宋体"/>
          <w:sz w:val="21"/>
          <w:szCs w:val="21"/>
        </w:rPr>
        <w:t>叶时，可以进行移栽。插植密度根据土壤条件和气候环境确定，适当降低栽培密度和成熟阶段群体规模，建立</w:t>
      </w:r>
      <w:r>
        <w:rPr>
          <w:rFonts w:eastAsia="宋体"/>
          <w:sz w:val="21"/>
          <w:szCs w:val="21"/>
        </w:rPr>
        <w:t>“</w:t>
      </w:r>
      <w:r>
        <w:rPr>
          <w:rFonts w:eastAsia="宋体"/>
          <w:sz w:val="21"/>
          <w:szCs w:val="21"/>
        </w:rPr>
        <w:t>小、壮、高</w:t>
      </w:r>
      <w:r>
        <w:rPr>
          <w:rFonts w:eastAsia="宋体"/>
          <w:sz w:val="21"/>
          <w:szCs w:val="21"/>
        </w:rPr>
        <w:t>”</w:t>
      </w:r>
      <w:r>
        <w:rPr>
          <w:rFonts w:eastAsia="宋体"/>
          <w:sz w:val="21"/>
          <w:szCs w:val="21"/>
        </w:rPr>
        <w:t>水稻提质高产群体，即小群体，壮个体，高积累。将有利于水稻个体充分接受阳光，保证每一个籽粒更饱满和充分地成熟。种植密度为每亩</w:t>
      </w:r>
      <w:r>
        <w:rPr>
          <w:rFonts w:eastAsia="宋体"/>
          <w:sz w:val="21"/>
          <w:szCs w:val="21"/>
        </w:rPr>
        <w:t xml:space="preserve"> 1.2 </w:t>
      </w:r>
      <w:r>
        <w:rPr>
          <w:rFonts w:eastAsia="宋体"/>
          <w:sz w:val="21"/>
          <w:szCs w:val="21"/>
        </w:rPr>
        <w:t>万～</w:t>
      </w:r>
      <w:r>
        <w:rPr>
          <w:rFonts w:eastAsia="宋体"/>
          <w:sz w:val="21"/>
          <w:szCs w:val="21"/>
        </w:rPr>
        <w:t xml:space="preserve">1.7 </w:t>
      </w:r>
      <w:r>
        <w:rPr>
          <w:rFonts w:eastAsia="宋体"/>
          <w:sz w:val="21"/>
          <w:szCs w:val="21"/>
        </w:rPr>
        <w:t>万丛，移栽方式采取</w:t>
      </w:r>
      <w:r>
        <w:rPr>
          <w:rFonts w:eastAsia="宋体"/>
          <w:sz w:val="21"/>
          <w:szCs w:val="21"/>
        </w:rPr>
        <w:t>“</w:t>
      </w:r>
      <w:r>
        <w:rPr>
          <w:rFonts w:eastAsia="宋体"/>
          <w:sz w:val="21"/>
          <w:szCs w:val="21"/>
        </w:rPr>
        <w:t>浅插入、宽窄行</w:t>
      </w:r>
      <w:r>
        <w:rPr>
          <w:rFonts w:eastAsia="宋体"/>
          <w:sz w:val="21"/>
          <w:szCs w:val="21"/>
        </w:rPr>
        <w:t>”</w:t>
      </w:r>
      <w:r>
        <w:rPr>
          <w:rFonts w:eastAsia="宋体"/>
          <w:sz w:val="21"/>
          <w:szCs w:val="21"/>
        </w:rPr>
        <w:t>原则，能够改善通风透气条件，有利于提高群体中后期的光合生产能力，提高结实率和千粒重，增产提质效果显著。</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6.</w:t>
      </w:r>
      <w:r>
        <w:rPr>
          <w:rFonts w:eastAsia="楷体_GB2312"/>
          <w:b/>
          <w:color w:val="000000"/>
          <w:sz w:val="21"/>
          <w:szCs w:val="21"/>
        </w:rPr>
        <w:t>大田管理</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6.1</w:t>
      </w:r>
      <w:r>
        <w:rPr>
          <w:rFonts w:eastAsia="宋体"/>
          <w:sz w:val="21"/>
          <w:szCs w:val="21"/>
        </w:rPr>
        <w:t>施足基肥，早施追肥</w:t>
      </w:r>
      <w:r>
        <w:rPr>
          <w:rFonts w:eastAsia="宋体"/>
          <w:sz w:val="21"/>
          <w:szCs w:val="21"/>
        </w:rPr>
        <w:t xml:space="preserve">  </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在水稻施肥技术上，要做到农家肥、水稻专用肥与化肥相结合。氮、磷、钾等多种元素肥料相结合，配施微量元素，确保水稻正常生长。按</w:t>
      </w:r>
      <w:r>
        <w:rPr>
          <w:rFonts w:eastAsia="宋体"/>
          <w:sz w:val="21"/>
          <w:szCs w:val="21"/>
        </w:rPr>
        <w:t>“</w:t>
      </w:r>
      <w:r>
        <w:rPr>
          <w:rFonts w:eastAsia="宋体"/>
          <w:sz w:val="21"/>
          <w:szCs w:val="21"/>
        </w:rPr>
        <w:t>前重、中控、后补</w:t>
      </w:r>
      <w:r>
        <w:rPr>
          <w:rFonts w:eastAsia="宋体"/>
          <w:sz w:val="21"/>
          <w:szCs w:val="21"/>
        </w:rPr>
        <w:t>”</w:t>
      </w:r>
      <w:r>
        <w:rPr>
          <w:rFonts w:eastAsia="宋体"/>
          <w:sz w:val="21"/>
          <w:szCs w:val="21"/>
        </w:rPr>
        <w:t>原则，中等肥力田块每亩施纯氮</w:t>
      </w:r>
      <w:r>
        <w:rPr>
          <w:rFonts w:eastAsia="宋体"/>
          <w:sz w:val="21"/>
          <w:szCs w:val="21"/>
        </w:rPr>
        <w:t>11</w:t>
      </w:r>
      <w:r>
        <w:rPr>
          <w:rFonts w:eastAsia="宋体"/>
          <w:sz w:val="21"/>
          <w:szCs w:val="21"/>
        </w:rPr>
        <w:t>～</w:t>
      </w:r>
      <w:r>
        <w:rPr>
          <w:rFonts w:eastAsia="宋体"/>
          <w:sz w:val="21"/>
          <w:szCs w:val="21"/>
        </w:rPr>
        <w:t>13kg</w:t>
      </w:r>
      <w:r>
        <w:rPr>
          <w:rFonts w:eastAsia="宋体"/>
          <w:sz w:val="21"/>
          <w:szCs w:val="21"/>
        </w:rPr>
        <w:t>，其中基肥占</w:t>
      </w:r>
      <w:r>
        <w:rPr>
          <w:rFonts w:eastAsia="宋体"/>
          <w:sz w:val="21"/>
          <w:szCs w:val="21"/>
        </w:rPr>
        <w:t>60</w:t>
      </w:r>
      <w:r>
        <w:rPr>
          <w:rFonts w:eastAsia="宋体"/>
          <w:sz w:val="21"/>
          <w:szCs w:val="21"/>
        </w:rPr>
        <w:t>～</w:t>
      </w:r>
      <w:r>
        <w:rPr>
          <w:rFonts w:eastAsia="宋体"/>
          <w:sz w:val="21"/>
          <w:szCs w:val="21"/>
        </w:rPr>
        <w:t>70%</w:t>
      </w:r>
      <w:r>
        <w:rPr>
          <w:rFonts w:eastAsia="宋体"/>
          <w:sz w:val="21"/>
          <w:szCs w:val="21"/>
        </w:rPr>
        <w:t>，分蘖肥插后</w:t>
      </w:r>
      <w:r>
        <w:rPr>
          <w:rFonts w:eastAsia="宋体"/>
          <w:sz w:val="21"/>
          <w:szCs w:val="21"/>
        </w:rPr>
        <w:t>15d</w:t>
      </w:r>
      <w:r>
        <w:rPr>
          <w:rFonts w:eastAsia="宋体"/>
          <w:sz w:val="21"/>
          <w:szCs w:val="21"/>
        </w:rPr>
        <w:t>内施完，根据实际情况适量施用穗肥，注意增施有机肥和磷钾肥。以达到绿色、安全、质优的目的。穗肥最迟在收割前</w:t>
      </w:r>
      <w:r>
        <w:rPr>
          <w:rFonts w:eastAsia="宋体"/>
          <w:sz w:val="21"/>
          <w:szCs w:val="21"/>
        </w:rPr>
        <w:t>30d</w:t>
      </w:r>
      <w:r>
        <w:rPr>
          <w:rFonts w:eastAsia="宋体"/>
          <w:sz w:val="21"/>
          <w:szCs w:val="21"/>
        </w:rPr>
        <w:t>施用，过迟会影响稻米品质。高海拔山区种植的品种大多数属于分蘖型品种，光合效率高，耐低氮，适合中低产山垅田种植，在中等肥力田块，亩施纯氮</w:t>
      </w:r>
      <w:r>
        <w:rPr>
          <w:rFonts w:eastAsia="宋体"/>
          <w:sz w:val="21"/>
          <w:szCs w:val="21"/>
        </w:rPr>
        <w:t>11</w:t>
      </w:r>
      <w:r>
        <w:rPr>
          <w:rFonts w:eastAsia="宋体"/>
          <w:sz w:val="21"/>
          <w:szCs w:val="21"/>
        </w:rPr>
        <w:t>～</w:t>
      </w:r>
      <w:r>
        <w:rPr>
          <w:rFonts w:eastAsia="宋体"/>
          <w:sz w:val="21"/>
          <w:szCs w:val="21"/>
        </w:rPr>
        <w:t>12kg</w:t>
      </w:r>
      <w:r>
        <w:rPr>
          <w:rFonts w:eastAsia="宋体"/>
          <w:sz w:val="21"/>
          <w:szCs w:val="21"/>
        </w:rPr>
        <w:t>即可。</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6.2</w:t>
      </w:r>
      <w:r>
        <w:rPr>
          <w:rFonts w:eastAsia="宋体"/>
          <w:sz w:val="21"/>
          <w:szCs w:val="21"/>
        </w:rPr>
        <w:t>科学管理，加强病虫害防治</w:t>
      </w:r>
      <w:r>
        <w:rPr>
          <w:rFonts w:eastAsia="宋体"/>
          <w:sz w:val="21"/>
          <w:szCs w:val="21"/>
        </w:rPr>
        <w:t xml:space="preserve"> </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深水返青，浅水促蘖，湿润灌浆，适时烤田，后期干湿交潜。病虫害防治方面，农药的使用上遵循《绿色水稻生产规程的农药使用准则》。选用低毒、无残留、高效农药，在天气晴好时，用小飞机及时防治病虫草害。同时，也可以采用稻田养鸭、养蟹、养鱼等方式，</w:t>
      </w:r>
      <w:r>
        <w:rPr>
          <w:rFonts w:eastAsia="宋体"/>
          <w:sz w:val="21"/>
          <w:szCs w:val="21"/>
        </w:rPr>
        <w:t xml:space="preserve"> </w:t>
      </w:r>
      <w:r>
        <w:rPr>
          <w:rFonts w:eastAsia="宋体"/>
          <w:sz w:val="21"/>
          <w:szCs w:val="21"/>
        </w:rPr>
        <w:t>控制杂草，防治病虫害，以减少农药污染。重点抓好螟虫、稻飞虱及纹枯病防治，稻瘟病区要注意加强稻瘟病综合防治。</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7.</w:t>
      </w:r>
      <w:r>
        <w:rPr>
          <w:rFonts w:eastAsia="楷体_GB2312"/>
          <w:b/>
          <w:color w:val="000000"/>
          <w:sz w:val="21"/>
          <w:szCs w:val="21"/>
        </w:rPr>
        <w:t>及时机械收割</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适合高海拔山区种植的水稻品种大多数属于中大穗品种，在蜡熟末期至完熟初期应及时收割，以保证稻谷品质。收割后应单割、单放、单晒、单保管、单独储藏、</w:t>
      </w:r>
      <w:r>
        <w:rPr>
          <w:rFonts w:eastAsia="宋体"/>
          <w:sz w:val="21"/>
          <w:szCs w:val="21"/>
        </w:rPr>
        <w:t xml:space="preserve"> </w:t>
      </w:r>
      <w:r>
        <w:rPr>
          <w:rFonts w:eastAsia="宋体"/>
          <w:sz w:val="21"/>
          <w:szCs w:val="21"/>
        </w:rPr>
        <w:t>单独加工。天气或场所无法满足翻晒的，需及时烘干。水稻晒（烘）干后，需及时销售，防止运输、脱粒、储藏过程中对稻谷污染，确保水稻品质。</w:t>
      </w:r>
      <w:r>
        <w:rPr>
          <w:rFonts w:eastAsia="宋体"/>
          <w:kern w:val="0"/>
          <w:sz w:val="21"/>
          <w:szCs w:val="21"/>
        </w:rPr>
        <w:t xml:space="preserve"> </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adjustRightInd w:val="0"/>
        <w:snapToGrid w:val="0"/>
        <w:spacing w:line="320" w:lineRule="exact"/>
        <w:ind w:firstLineChars="200" w:firstLine="420"/>
        <w:rPr>
          <w:rFonts w:eastAsia="黑体"/>
          <w:sz w:val="21"/>
          <w:szCs w:val="21"/>
        </w:rPr>
      </w:pPr>
      <w:r>
        <w:rPr>
          <w:rFonts w:eastAsia="宋体"/>
          <w:sz w:val="21"/>
          <w:szCs w:val="21"/>
        </w:rPr>
        <w:t>适宜在全省海拔高度</w:t>
      </w:r>
      <w:r>
        <w:rPr>
          <w:rFonts w:eastAsia="宋体"/>
          <w:sz w:val="21"/>
          <w:szCs w:val="21"/>
        </w:rPr>
        <w:t>650</w:t>
      </w:r>
      <w:r>
        <w:rPr>
          <w:rFonts w:eastAsia="宋体"/>
          <w:sz w:val="21"/>
          <w:szCs w:val="21"/>
        </w:rPr>
        <w:t>米以上、水源及土壤无污染的一季中稻区示范推广。</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1</w:t>
      </w:r>
      <w:r>
        <w:rPr>
          <w:rFonts w:ascii="Times New Roman" w:hAnsi="Times New Roman" w:cs="Times New Roman"/>
          <w:kern w:val="2"/>
          <w:sz w:val="21"/>
          <w:szCs w:val="21"/>
        </w:rPr>
        <w:t>、种植前：要先进行土壤、水、大气的检测，相关指标符合要求才能种植优质绿色稻米。</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2</w:t>
      </w:r>
      <w:r>
        <w:rPr>
          <w:rFonts w:ascii="Times New Roman" w:hAnsi="Times New Roman" w:cs="Times New Roman"/>
          <w:kern w:val="2"/>
          <w:sz w:val="21"/>
          <w:szCs w:val="21"/>
        </w:rPr>
        <w:t>、种植中：在生产过程中推广施用生物农药、水稻专用有机肥。</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3</w:t>
      </w:r>
      <w:r>
        <w:rPr>
          <w:rFonts w:ascii="Times New Roman" w:hAnsi="Times New Roman" w:cs="Times New Roman"/>
          <w:kern w:val="2"/>
          <w:sz w:val="21"/>
          <w:szCs w:val="21"/>
        </w:rPr>
        <w:t>、种植后：</w:t>
      </w:r>
      <w:bookmarkStart w:id="6" w:name="sub1139770_2"/>
      <w:bookmarkStart w:id="7" w:name="检验把关"/>
      <w:bookmarkStart w:id="8" w:name="2"/>
      <w:bookmarkEnd w:id="6"/>
      <w:bookmarkEnd w:id="7"/>
      <w:bookmarkEnd w:id="8"/>
      <w:r>
        <w:rPr>
          <w:rFonts w:ascii="Times New Roman" w:hAnsi="Times New Roman" w:cs="Times New Roman"/>
          <w:kern w:val="2"/>
          <w:sz w:val="21"/>
          <w:szCs w:val="21"/>
        </w:rPr>
        <w:t>收成的稻谷必须进行检测，不得检出任何农残及化学物质、重金属残留。</w:t>
      </w:r>
      <w:r>
        <w:rPr>
          <w:rFonts w:ascii="Times New Roman" w:hAnsi="Times New Roman" w:cs="Times New Roman"/>
          <w:kern w:val="2"/>
          <w:sz w:val="21"/>
          <w:szCs w:val="21"/>
        </w:rPr>
        <w:t xml:space="preserve"> </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五、技术依托单位</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依托单位</w:t>
      </w:r>
      <w:r>
        <w:rPr>
          <w:rFonts w:ascii="Times New Roman" w:hAnsi="Times New Roman" w:cs="Times New Roman"/>
          <w:kern w:val="2"/>
          <w:sz w:val="21"/>
          <w:szCs w:val="21"/>
        </w:rPr>
        <w:t>1</w:t>
      </w:r>
      <w:r>
        <w:rPr>
          <w:rFonts w:ascii="Times New Roman" w:hAnsi="Times New Roman" w:cs="Times New Roman"/>
          <w:kern w:val="2"/>
          <w:sz w:val="21"/>
          <w:szCs w:val="21"/>
        </w:rPr>
        <w:t>：泉州市农业科学研究所</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联系地址：晋江市池店镇华洲泉州农科所</w:t>
      </w:r>
      <w:r>
        <w:rPr>
          <w:rFonts w:ascii="Times New Roman" w:hAnsi="Times New Roman" w:cs="Times New Roman"/>
          <w:kern w:val="2"/>
          <w:sz w:val="21"/>
          <w:szCs w:val="21"/>
        </w:rPr>
        <w:t>407</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邮政编码：</w:t>
      </w:r>
      <w:r>
        <w:rPr>
          <w:rFonts w:ascii="Times New Roman" w:hAnsi="Times New Roman" w:cs="Times New Roman"/>
          <w:kern w:val="2"/>
          <w:sz w:val="21"/>
          <w:szCs w:val="21"/>
        </w:rPr>
        <w:t>362212</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联系人：陈锦文</w:t>
      </w:r>
      <w:r>
        <w:rPr>
          <w:rFonts w:ascii="Times New Roman" w:hAnsi="Times New Roman" w:cs="Times New Roman"/>
          <w:kern w:val="2"/>
          <w:sz w:val="21"/>
          <w:szCs w:val="21"/>
        </w:rPr>
        <w:t xml:space="preserve"> </w:t>
      </w:r>
      <w:r>
        <w:rPr>
          <w:rFonts w:ascii="Times New Roman" w:hAnsi="Times New Roman" w:cs="Times New Roman"/>
          <w:kern w:val="2"/>
          <w:sz w:val="21"/>
          <w:szCs w:val="21"/>
        </w:rPr>
        <w:t>谢旺有</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联系电话：</w:t>
      </w:r>
      <w:r>
        <w:rPr>
          <w:rFonts w:ascii="Times New Roman" w:hAnsi="Times New Roman" w:cs="Times New Roman"/>
          <w:kern w:val="2"/>
          <w:sz w:val="21"/>
          <w:szCs w:val="21"/>
        </w:rPr>
        <w:t>0595-85989607</w:t>
      </w:r>
      <w:r>
        <w:rPr>
          <w:rFonts w:ascii="Times New Roman" w:hAnsi="Times New Roman" w:cs="Times New Roman"/>
          <w:kern w:val="2"/>
          <w:sz w:val="21"/>
          <w:szCs w:val="21"/>
        </w:rPr>
        <w:t>、</w:t>
      </w:r>
      <w:r>
        <w:rPr>
          <w:rFonts w:ascii="Times New Roman" w:hAnsi="Times New Roman" w:cs="Times New Roman"/>
          <w:kern w:val="2"/>
          <w:sz w:val="21"/>
          <w:szCs w:val="21"/>
        </w:rPr>
        <w:t>13305088921</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电子邮箱：</w:t>
      </w:r>
      <w:r>
        <w:rPr>
          <w:rFonts w:ascii="Times New Roman" w:hAnsi="Times New Roman" w:cs="Times New Roman"/>
          <w:bCs/>
          <w:sz w:val="21"/>
          <w:szCs w:val="21"/>
        </w:rPr>
        <w:t>51230388@qq.com</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依托单位</w:t>
      </w:r>
      <w:r>
        <w:rPr>
          <w:rFonts w:ascii="Times New Roman" w:hAnsi="Times New Roman" w:cs="Times New Roman"/>
          <w:kern w:val="2"/>
          <w:sz w:val="21"/>
          <w:szCs w:val="21"/>
        </w:rPr>
        <w:t>2</w:t>
      </w:r>
      <w:r>
        <w:rPr>
          <w:rFonts w:ascii="Times New Roman" w:hAnsi="Times New Roman" w:cs="Times New Roman"/>
          <w:kern w:val="2"/>
          <w:sz w:val="21"/>
          <w:szCs w:val="21"/>
        </w:rPr>
        <w:t>：泉州市德化县种子站</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联系地址：德化县龙浔镇宝美街</w:t>
      </w:r>
      <w:r>
        <w:rPr>
          <w:rFonts w:ascii="Times New Roman" w:hAnsi="Times New Roman" w:cs="Times New Roman"/>
          <w:kern w:val="2"/>
          <w:sz w:val="21"/>
          <w:szCs w:val="21"/>
        </w:rPr>
        <w:t>8</w:t>
      </w:r>
      <w:r>
        <w:rPr>
          <w:rFonts w:ascii="Times New Roman" w:hAnsi="Times New Roman" w:cs="Times New Roman"/>
          <w:kern w:val="2"/>
          <w:sz w:val="21"/>
          <w:szCs w:val="21"/>
        </w:rPr>
        <w:t>号</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lastRenderedPageBreak/>
        <w:t>邮政编码：</w:t>
      </w:r>
      <w:r>
        <w:rPr>
          <w:rFonts w:ascii="Times New Roman" w:hAnsi="Times New Roman" w:cs="Times New Roman"/>
          <w:kern w:val="2"/>
          <w:sz w:val="21"/>
          <w:szCs w:val="21"/>
        </w:rPr>
        <w:t>362500</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联系人：杨厚祥</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联系电话：</w:t>
      </w:r>
      <w:r>
        <w:rPr>
          <w:rFonts w:ascii="Times New Roman" w:hAnsi="Times New Roman" w:cs="Times New Roman"/>
          <w:kern w:val="2"/>
          <w:sz w:val="21"/>
          <w:szCs w:val="21"/>
        </w:rPr>
        <w:t>0595-23522540</w:t>
      </w:r>
      <w:r>
        <w:rPr>
          <w:rFonts w:ascii="Times New Roman" w:hAnsi="Times New Roman" w:cs="Times New Roman"/>
          <w:kern w:val="2"/>
          <w:sz w:val="21"/>
          <w:szCs w:val="21"/>
        </w:rPr>
        <w:t>、</w:t>
      </w:r>
      <w:r>
        <w:rPr>
          <w:rFonts w:ascii="Times New Roman" w:hAnsi="Times New Roman" w:cs="Times New Roman"/>
          <w:kern w:val="2"/>
          <w:sz w:val="21"/>
          <w:szCs w:val="21"/>
        </w:rPr>
        <w:t>15959878858</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电子邮箱：</w:t>
      </w:r>
      <w:r>
        <w:rPr>
          <w:rFonts w:ascii="Times New Roman" w:hAnsi="Times New Roman" w:cs="Times New Roman"/>
          <w:kern w:val="2"/>
          <w:sz w:val="21"/>
          <w:szCs w:val="21"/>
        </w:rPr>
        <w:t>15959878858@139.com</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sz w:val="21"/>
          <w:szCs w:val="21"/>
        </w:rPr>
      </w:pPr>
      <w:r>
        <w:rPr>
          <w:rFonts w:ascii="Times New Roman" w:hAnsi="Times New Roman" w:cs="Times New Roman"/>
          <w:kern w:val="2"/>
          <w:sz w:val="21"/>
          <w:szCs w:val="21"/>
        </w:rPr>
        <w:t>依托单位</w:t>
      </w:r>
      <w:r>
        <w:rPr>
          <w:rFonts w:ascii="Times New Roman" w:hAnsi="Times New Roman" w:cs="Times New Roman"/>
          <w:kern w:val="2"/>
          <w:sz w:val="21"/>
          <w:szCs w:val="21"/>
        </w:rPr>
        <w:t>3</w:t>
      </w:r>
      <w:r>
        <w:rPr>
          <w:rFonts w:ascii="Times New Roman" w:hAnsi="Times New Roman" w:cs="Times New Roman"/>
          <w:kern w:val="2"/>
          <w:sz w:val="21"/>
          <w:szCs w:val="21"/>
        </w:rPr>
        <w:t>：</w:t>
      </w:r>
      <w:r>
        <w:rPr>
          <w:rFonts w:ascii="Times New Roman" w:hAnsi="Times New Roman" w:cs="Times New Roman"/>
          <w:sz w:val="21"/>
          <w:szCs w:val="21"/>
        </w:rPr>
        <w:t>福建省德化县绿园农业综合专业合作社</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sz w:val="21"/>
          <w:szCs w:val="21"/>
        </w:rPr>
      </w:pPr>
      <w:r>
        <w:rPr>
          <w:rFonts w:ascii="Times New Roman" w:hAnsi="Times New Roman" w:cs="Times New Roman"/>
          <w:kern w:val="2"/>
          <w:sz w:val="21"/>
          <w:szCs w:val="21"/>
        </w:rPr>
        <w:t>联系地址：</w:t>
      </w:r>
      <w:r>
        <w:rPr>
          <w:rFonts w:ascii="Times New Roman" w:hAnsi="Times New Roman" w:cs="Times New Roman"/>
          <w:sz w:val="21"/>
          <w:szCs w:val="21"/>
        </w:rPr>
        <w:t>德化县龙浔镇湖心一路</w:t>
      </w:r>
      <w:r>
        <w:rPr>
          <w:rFonts w:ascii="Times New Roman" w:hAnsi="Times New Roman" w:cs="Times New Roman"/>
          <w:sz w:val="21"/>
          <w:szCs w:val="21"/>
        </w:rPr>
        <w:t>13</w:t>
      </w:r>
      <w:r>
        <w:rPr>
          <w:rFonts w:ascii="Times New Roman" w:hAnsi="Times New Roman" w:cs="Times New Roman"/>
          <w:sz w:val="21"/>
          <w:szCs w:val="21"/>
        </w:rPr>
        <w:t>号</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邮政编码：</w:t>
      </w:r>
      <w:r>
        <w:rPr>
          <w:rFonts w:ascii="Times New Roman" w:hAnsi="Times New Roman" w:cs="Times New Roman"/>
          <w:kern w:val="2"/>
          <w:sz w:val="21"/>
          <w:szCs w:val="21"/>
        </w:rPr>
        <w:t>362500</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联系人：曾丽春</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联系电话：</w:t>
      </w:r>
      <w:r>
        <w:rPr>
          <w:rFonts w:ascii="Times New Roman" w:hAnsi="Times New Roman" w:cs="Times New Roman"/>
          <w:kern w:val="2"/>
          <w:sz w:val="21"/>
          <w:szCs w:val="21"/>
        </w:rPr>
        <w:t>13506918743</w:t>
      </w:r>
    </w:p>
    <w:p w:rsidR="004B00C0" w:rsidRDefault="00A634BB">
      <w:pPr>
        <w:pStyle w:val="aff"/>
        <w:adjustRightInd w:val="0"/>
        <w:snapToGrid w:val="0"/>
        <w:spacing w:before="0" w:beforeAutospacing="0" w:after="0" w:afterAutospacing="0" w:line="320" w:lineRule="exact"/>
        <w:ind w:firstLineChars="200" w:firstLine="420"/>
        <w:jc w:val="both"/>
        <w:rPr>
          <w:rFonts w:ascii="Times New Roman" w:hAnsi="Times New Roman" w:cs="Times New Roman"/>
          <w:kern w:val="2"/>
          <w:sz w:val="21"/>
          <w:szCs w:val="21"/>
        </w:rPr>
      </w:pPr>
      <w:r>
        <w:rPr>
          <w:rFonts w:ascii="Times New Roman" w:hAnsi="Times New Roman" w:cs="Times New Roman"/>
          <w:kern w:val="2"/>
          <w:sz w:val="21"/>
          <w:szCs w:val="21"/>
        </w:rPr>
        <w:t>电子邮箱：</w:t>
      </w:r>
      <w:r>
        <w:rPr>
          <w:rFonts w:ascii="Times New Roman" w:hAnsi="Times New Roman" w:cs="Times New Roman"/>
          <w:kern w:val="2"/>
          <w:sz w:val="21"/>
          <w:szCs w:val="21"/>
        </w:rPr>
        <w:t>994894354@qq.com</w:t>
      </w:r>
    </w:p>
    <w:p w:rsidR="004B00C0" w:rsidRDefault="00A634BB">
      <w:pPr>
        <w:rPr>
          <w:rFonts w:eastAsia="宋体"/>
          <w:sz w:val="30"/>
          <w:szCs w:val="30"/>
        </w:rPr>
      </w:pPr>
      <w:r>
        <w:rPr>
          <w:rFonts w:eastAsia="宋体"/>
          <w:sz w:val="30"/>
          <w:szCs w:val="30"/>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 w:name="_Toc5197"/>
      <w:bookmarkStart w:id="10" w:name="_Toc143161606"/>
      <w:r>
        <w:rPr>
          <w:rFonts w:ascii="Times New Roman" w:eastAsia="方正小标宋简体" w:hAnsi="Times New Roman"/>
          <w:sz w:val="36"/>
          <w:szCs w:val="36"/>
        </w:rPr>
        <w:lastRenderedPageBreak/>
        <w:t>冬种马铃薯地膜覆盖栽培技术</w:t>
      </w:r>
      <w:bookmarkEnd w:id="9"/>
      <w:bookmarkEnd w:id="10"/>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pacing w:line="320" w:lineRule="exact"/>
        <w:ind w:firstLineChars="200" w:firstLine="420"/>
        <w:rPr>
          <w:rFonts w:eastAsia="宋体"/>
          <w:sz w:val="21"/>
          <w:szCs w:val="21"/>
        </w:rPr>
      </w:pPr>
      <w:r>
        <w:rPr>
          <w:rFonts w:eastAsia="宋体"/>
          <w:sz w:val="21"/>
          <w:szCs w:val="21"/>
        </w:rPr>
        <w:t>福建省冬种马铃薯主要集中在沿海的漳州、厦门、泉州、福州和宁德地区，是我国南方冬种马铃薯主产区之一。冬种马铃薯收获季节正值我国蔬菜供应紧缺季节，价格优势明显，生产效益高，因此，冬种马铃薯是福建省乡村振兴的重要作物。福建冬种马铃薯栽培主要采用地膜覆盖和常规种植两种模式。相对于常规种植，地膜覆盖虽然费时、费工、生产投入高，但是覆膜能使地表温度提高</w:t>
      </w:r>
      <w:r>
        <w:rPr>
          <w:rFonts w:eastAsia="宋体"/>
          <w:sz w:val="21"/>
          <w:szCs w:val="21"/>
        </w:rPr>
        <w:t>0.5-7.0℃</w:t>
      </w:r>
      <w:r>
        <w:rPr>
          <w:rFonts w:eastAsia="宋体"/>
          <w:sz w:val="21"/>
          <w:szCs w:val="21"/>
        </w:rPr>
        <w:t>，满足种薯萌发和根系生长对温度的要求，有利于早出苗和早结薯，防止肥料淋失、防止薯块被雨水浸泡而腐烂，此外，黑膜还能抑制杂草的生长，因此生产效益</w:t>
      </w:r>
      <w:r>
        <w:rPr>
          <w:rFonts w:eastAsia="宋体"/>
          <w:spacing w:val="-6"/>
          <w:sz w:val="21"/>
          <w:szCs w:val="21"/>
        </w:rPr>
        <w:t>明显高于常规栽培。目前，由于生产上种植户在操作上缺乏统一的技术规程，地膜覆盖栽培各式各样，生产效益也参差不齐，影响了地膜覆盖的推广与应用。因此，目前急需建立我省规范的冬种马铃薯地膜覆盖栽培技术，规范田间操作，切实推广高效实用的生产技术。</w:t>
      </w:r>
    </w:p>
    <w:p w:rsidR="004B00C0" w:rsidRDefault="00A634BB">
      <w:pPr>
        <w:snapToGrid w:val="0"/>
        <w:spacing w:line="320" w:lineRule="exact"/>
        <w:ind w:firstLineChars="200" w:firstLine="420"/>
        <w:rPr>
          <w:rFonts w:eastAsia="宋体"/>
          <w:sz w:val="21"/>
          <w:szCs w:val="21"/>
        </w:rPr>
      </w:pPr>
      <w:r>
        <w:rPr>
          <w:rFonts w:eastAsia="宋体"/>
          <w:sz w:val="21"/>
          <w:szCs w:val="21"/>
        </w:rPr>
        <w:t>2015</w:t>
      </w:r>
      <w:r>
        <w:rPr>
          <w:rFonts w:eastAsia="宋体"/>
          <w:sz w:val="21"/>
          <w:szCs w:val="21"/>
        </w:rPr>
        <w:t>年，福建省农业科学院作物研究所薯类研究室在多年对冬种马铃薯地膜覆盖栽培技术研究的基础上，制定了《冬种马铃薯地膜覆盖栽培技术规范》，并提交福建省质量技术监督局申报福建省地方标准。经过行业内专家的评审，该技术规范于</w:t>
      </w:r>
      <w:r>
        <w:rPr>
          <w:rFonts w:eastAsia="宋体"/>
          <w:sz w:val="21"/>
          <w:szCs w:val="21"/>
        </w:rPr>
        <w:t>2016</w:t>
      </w:r>
      <w:r>
        <w:rPr>
          <w:rFonts w:eastAsia="宋体"/>
          <w:sz w:val="21"/>
          <w:szCs w:val="21"/>
        </w:rPr>
        <w:t>年</w:t>
      </w:r>
      <w:r>
        <w:rPr>
          <w:rFonts w:eastAsia="宋体"/>
          <w:sz w:val="21"/>
          <w:szCs w:val="21"/>
        </w:rPr>
        <w:t>12</w:t>
      </w:r>
      <w:r>
        <w:rPr>
          <w:rFonts w:eastAsia="宋体"/>
          <w:sz w:val="21"/>
          <w:szCs w:val="21"/>
        </w:rPr>
        <w:t>月</w:t>
      </w:r>
      <w:r>
        <w:rPr>
          <w:rFonts w:eastAsia="宋体"/>
          <w:sz w:val="21"/>
          <w:szCs w:val="21"/>
        </w:rPr>
        <w:t>30</w:t>
      </w:r>
      <w:r>
        <w:rPr>
          <w:rFonts w:eastAsia="宋体"/>
          <w:sz w:val="21"/>
          <w:szCs w:val="21"/>
        </w:rPr>
        <w:t>日发布，</w:t>
      </w:r>
      <w:r>
        <w:rPr>
          <w:rFonts w:eastAsia="宋体"/>
          <w:sz w:val="21"/>
          <w:szCs w:val="21"/>
        </w:rPr>
        <w:t>2017</w:t>
      </w:r>
      <w:r>
        <w:rPr>
          <w:rFonts w:eastAsia="宋体"/>
          <w:sz w:val="21"/>
          <w:szCs w:val="21"/>
        </w:rPr>
        <w:t>年</w:t>
      </w:r>
      <w:r>
        <w:rPr>
          <w:rFonts w:eastAsia="宋体"/>
          <w:sz w:val="21"/>
          <w:szCs w:val="21"/>
        </w:rPr>
        <w:t>4</w:t>
      </w:r>
      <w:r>
        <w:rPr>
          <w:rFonts w:eastAsia="宋体"/>
          <w:sz w:val="21"/>
          <w:szCs w:val="21"/>
        </w:rPr>
        <w:t>月</w:t>
      </w:r>
      <w:r>
        <w:rPr>
          <w:rFonts w:eastAsia="宋体"/>
          <w:sz w:val="21"/>
          <w:szCs w:val="21"/>
        </w:rPr>
        <w:t>1</w:t>
      </w:r>
      <w:r>
        <w:rPr>
          <w:rFonts w:eastAsia="宋体"/>
          <w:sz w:val="21"/>
          <w:szCs w:val="21"/>
        </w:rPr>
        <w:t>日实施，编号</w:t>
      </w:r>
      <w:r>
        <w:rPr>
          <w:rFonts w:eastAsia="宋体"/>
          <w:sz w:val="21"/>
          <w:szCs w:val="21"/>
        </w:rPr>
        <w:t>“DB35/T 1622-2016”</w:t>
      </w:r>
      <w:r>
        <w:rPr>
          <w:rFonts w:eastAsia="宋体"/>
          <w:sz w:val="21"/>
          <w:szCs w:val="21"/>
        </w:rPr>
        <w:t>。</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lang w:val="en"/>
        </w:rPr>
        <w:t>(</w:t>
      </w:r>
      <w:r>
        <w:rPr>
          <w:rFonts w:eastAsia="楷体_GB2312" w:hint="eastAsia"/>
          <w:b/>
          <w:color w:val="000000"/>
          <w:sz w:val="21"/>
          <w:szCs w:val="21"/>
          <w:lang w:val="en"/>
        </w:rPr>
        <w:t>二）</w:t>
      </w:r>
      <w:r>
        <w:rPr>
          <w:rFonts w:eastAsia="楷体_GB2312"/>
          <w:b/>
          <w:color w:val="000000"/>
          <w:sz w:val="21"/>
          <w:szCs w:val="21"/>
        </w:rPr>
        <w:t>技术示范推广情况</w:t>
      </w:r>
    </w:p>
    <w:p w:rsidR="004B00C0" w:rsidRDefault="00A634BB">
      <w:pPr>
        <w:snapToGrid w:val="0"/>
        <w:spacing w:line="320" w:lineRule="exact"/>
        <w:ind w:firstLineChars="200" w:firstLine="420"/>
        <w:rPr>
          <w:rFonts w:eastAsia="宋体"/>
          <w:sz w:val="21"/>
          <w:szCs w:val="21"/>
        </w:rPr>
      </w:pPr>
      <w:r>
        <w:rPr>
          <w:rFonts w:eastAsia="宋体"/>
          <w:sz w:val="21"/>
          <w:szCs w:val="21"/>
        </w:rPr>
        <w:t>2017</w:t>
      </w:r>
      <w:r>
        <w:rPr>
          <w:rFonts w:eastAsia="宋体"/>
          <w:sz w:val="21"/>
          <w:szCs w:val="21"/>
        </w:rPr>
        <w:t>年以来，福建省农业科学院作物研究所依托国家马铃薯产业技术体系福州综合试验站的龙海、上杭、南安、长乐、霞浦、晋江等示范基地累计示范了《冬种马铃薯地膜覆盖栽培技术规范》</w:t>
      </w:r>
      <w:r>
        <w:rPr>
          <w:rFonts w:eastAsia="宋体"/>
          <w:sz w:val="21"/>
          <w:szCs w:val="21"/>
        </w:rPr>
        <w:t>5610</w:t>
      </w:r>
      <w:r>
        <w:rPr>
          <w:rFonts w:eastAsia="宋体"/>
          <w:sz w:val="21"/>
          <w:szCs w:val="21"/>
        </w:rPr>
        <w:t>亩。经过多年的应用，该技术已陆续在沿海的漳州、厦门、泉州、福州、龙岩和宁德等地区大范围累计示范</w:t>
      </w:r>
      <w:r>
        <w:rPr>
          <w:rFonts w:eastAsia="宋体"/>
          <w:sz w:val="21"/>
          <w:szCs w:val="21"/>
        </w:rPr>
        <w:t>16.6</w:t>
      </w:r>
      <w:r>
        <w:rPr>
          <w:rFonts w:eastAsia="宋体"/>
          <w:sz w:val="21"/>
          <w:szCs w:val="21"/>
        </w:rPr>
        <w:t>万亩。</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20" w:lineRule="exact"/>
        <w:ind w:firstLineChars="200" w:firstLine="420"/>
        <w:rPr>
          <w:rFonts w:eastAsia="宋体"/>
          <w:sz w:val="21"/>
          <w:szCs w:val="21"/>
        </w:rPr>
      </w:pPr>
      <w:r>
        <w:rPr>
          <w:rFonts w:eastAsia="宋体"/>
          <w:sz w:val="21"/>
          <w:szCs w:val="21"/>
        </w:rPr>
        <w:t>2017</w:t>
      </w:r>
      <w:r>
        <w:rPr>
          <w:rFonts w:eastAsia="宋体"/>
          <w:sz w:val="21"/>
          <w:szCs w:val="21"/>
        </w:rPr>
        <w:t>年以来，福建省农业科学院作物研究所依托国家马铃薯产业技术体系福州综合试验站的龙海、上杭、南安、长乐、霞浦、晋江等示范，平均亩产</w:t>
      </w:r>
      <w:r>
        <w:rPr>
          <w:rFonts w:eastAsia="宋体"/>
          <w:sz w:val="21"/>
          <w:szCs w:val="21"/>
        </w:rPr>
        <w:t>2318</w:t>
      </w:r>
      <w:r>
        <w:rPr>
          <w:rFonts w:eastAsia="宋体"/>
          <w:sz w:val="21"/>
          <w:szCs w:val="21"/>
        </w:rPr>
        <w:t>公斤，亩增</w:t>
      </w:r>
      <w:r>
        <w:rPr>
          <w:rFonts w:eastAsia="宋体"/>
          <w:sz w:val="21"/>
          <w:szCs w:val="21"/>
        </w:rPr>
        <w:t>230</w:t>
      </w:r>
      <w:r>
        <w:rPr>
          <w:rFonts w:eastAsia="宋体"/>
          <w:sz w:val="21"/>
          <w:szCs w:val="21"/>
        </w:rPr>
        <w:t>公斤，亩增产</w:t>
      </w:r>
      <w:r>
        <w:rPr>
          <w:rFonts w:eastAsia="宋体"/>
          <w:sz w:val="21"/>
          <w:szCs w:val="21"/>
        </w:rPr>
        <w:t>11.06%</w:t>
      </w:r>
      <w:r>
        <w:rPr>
          <w:rFonts w:eastAsia="宋体"/>
          <w:sz w:val="21"/>
          <w:szCs w:val="21"/>
        </w:rPr>
        <w:t>，亩增效</w:t>
      </w:r>
      <w:r>
        <w:rPr>
          <w:rFonts w:eastAsia="宋体"/>
          <w:sz w:val="21"/>
          <w:szCs w:val="21"/>
        </w:rPr>
        <w:t>494</w:t>
      </w:r>
      <w:r>
        <w:rPr>
          <w:rFonts w:eastAsia="宋体"/>
          <w:sz w:val="21"/>
          <w:szCs w:val="21"/>
        </w:rPr>
        <w:t>元，亩增效</w:t>
      </w:r>
      <w:r>
        <w:rPr>
          <w:rFonts w:eastAsia="宋体"/>
          <w:sz w:val="21"/>
          <w:szCs w:val="21"/>
        </w:rPr>
        <w:t>13.91%</w:t>
      </w:r>
      <w:r>
        <w:rPr>
          <w:rFonts w:eastAsia="宋体"/>
          <w:sz w:val="21"/>
          <w:szCs w:val="21"/>
        </w:rPr>
        <w:t>。示范片商品薯率提高</w:t>
      </w:r>
      <w:r>
        <w:rPr>
          <w:rFonts w:eastAsia="宋体"/>
          <w:sz w:val="21"/>
          <w:szCs w:val="21"/>
        </w:rPr>
        <w:t>5%</w:t>
      </w:r>
      <w:r>
        <w:rPr>
          <w:rFonts w:eastAsia="宋体"/>
          <w:sz w:val="21"/>
          <w:szCs w:val="21"/>
        </w:rPr>
        <w:t>以上，烂薯率降低</w:t>
      </w:r>
      <w:r>
        <w:rPr>
          <w:rFonts w:eastAsia="宋体"/>
          <w:sz w:val="21"/>
          <w:szCs w:val="21"/>
        </w:rPr>
        <w:t>4%</w:t>
      </w:r>
      <w:r>
        <w:rPr>
          <w:rFonts w:eastAsia="宋体"/>
          <w:sz w:val="21"/>
          <w:szCs w:val="21"/>
        </w:rPr>
        <w:t>。</w:t>
      </w:r>
    </w:p>
    <w:p w:rsidR="004B00C0" w:rsidRDefault="00A634BB">
      <w:pPr>
        <w:snapToGrid w:val="0"/>
        <w:spacing w:line="320" w:lineRule="exact"/>
        <w:ind w:firstLineChars="200" w:firstLine="420"/>
        <w:rPr>
          <w:rFonts w:eastAsia="宋体"/>
          <w:bCs/>
          <w:sz w:val="21"/>
          <w:szCs w:val="21"/>
        </w:rPr>
      </w:pPr>
      <w:r>
        <w:rPr>
          <w:rFonts w:eastAsia="宋体"/>
          <w:sz w:val="21"/>
          <w:szCs w:val="21"/>
        </w:rPr>
        <w:t>经过多年的应用，该技术已陆续在沿海的漳州、厦门、泉州、龙岩、福州和宁德等地区累计辐射推广</w:t>
      </w:r>
      <w:r>
        <w:rPr>
          <w:rFonts w:eastAsia="宋体"/>
          <w:bCs/>
          <w:sz w:val="21"/>
          <w:szCs w:val="21"/>
        </w:rPr>
        <w:t>16.6</w:t>
      </w:r>
      <w:r>
        <w:rPr>
          <w:rFonts w:eastAsia="宋体"/>
          <w:bCs/>
          <w:sz w:val="21"/>
          <w:szCs w:val="21"/>
        </w:rPr>
        <w:t>万亩，平均亩产</w:t>
      </w:r>
      <w:r>
        <w:rPr>
          <w:rFonts w:eastAsia="宋体"/>
          <w:bCs/>
          <w:sz w:val="21"/>
          <w:szCs w:val="21"/>
        </w:rPr>
        <w:t>2114</w:t>
      </w:r>
      <w:r>
        <w:rPr>
          <w:rFonts w:eastAsia="宋体"/>
          <w:bCs/>
          <w:sz w:val="21"/>
          <w:szCs w:val="21"/>
        </w:rPr>
        <w:t>公斤，亩增鲜薯</w:t>
      </w:r>
      <w:r>
        <w:rPr>
          <w:rFonts w:eastAsia="宋体"/>
          <w:bCs/>
          <w:sz w:val="21"/>
          <w:szCs w:val="21"/>
        </w:rPr>
        <w:t>200</w:t>
      </w:r>
      <w:r>
        <w:rPr>
          <w:rFonts w:eastAsia="宋体"/>
          <w:bCs/>
          <w:sz w:val="21"/>
          <w:szCs w:val="21"/>
        </w:rPr>
        <w:t>公斤，亩增</w:t>
      </w:r>
      <w:r>
        <w:rPr>
          <w:rFonts w:eastAsia="宋体"/>
          <w:bCs/>
          <w:sz w:val="21"/>
          <w:szCs w:val="21"/>
        </w:rPr>
        <w:t>10.45%</w:t>
      </w:r>
      <w:r>
        <w:rPr>
          <w:rFonts w:eastAsia="宋体"/>
          <w:bCs/>
          <w:sz w:val="21"/>
          <w:szCs w:val="21"/>
        </w:rPr>
        <w:t>，亩增效</w:t>
      </w:r>
      <w:r>
        <w:rPr>
          <w:rFonts w:eastAsia="宋体"/>
          <w:bCs/>
          <w:sz w:val="21"/>
          <w:szCs w:val="21"/>
        </w:rPr>
        <w:t>458</w:t>
      </w:r>
      <w:r>
        <w:rPr>
          <w:rFonts w:eastAsia="宋体"/>
          <w:bCs/>
          <w:sz w:val="21"/>
          <w:szCs w:val="21"/>
        </w:rPr>
        <w:t>元，亩增</w:t>
      </w:r>
      <w:r>
        <w:rPr>
          <w:rFonts w:eastAsia="宋体"/>
          <w:bCs/>
          <w:sz w:val="21"/>
          <w:szCs w:val="21"/>
        </w:rPr>
        <w:t>14.28%</w:t>
      </w:r>
      <w:r>
        <w:rPr>
          <w:rFonts w:eastAsia="宋体"/>
          <w:bCs/>
          <w:sz w:val="21"/>
          <w:szCs w:val="21"/>
        </w:rPr>
        <w:t>。商品薯率提高</w:t>
      </w:r>
      <w:r>
        <w:rPr>
          <w:rFonts w:eastAsia="宋体"/>
          <w:bCs/>
          <w:sz w:val="21"/>
          <w:szCs w:val="21"/>
        </w:rPr>
        <w:t>5%</w:t>
      </w:r>
      <w:r>
        <w:rPr>
          <w:rFonts w:eastAsia="宋体"/>
          <w:bCs/>
          <w:sz w:val="21"/>
          <w:szCs w:val="21"/>
        </w:rPr>
        <w:t>以上</w:t>
      </w:r>
      <w:r>
        <w:rPr>
          <w:rFonts w:eastAsia="宋体"/>
          <w:sz w:val="21"/>
          <w:szCs w:val="21"/>
        </w:rPr>
        <w:t>，烂薯率降低</w:t>
      </w:r>
      <w:r>
        <w:rPr>
          <w:rFonts w:eastAsia="宋体"/>
          <w:sz w:val="21"/>
          <w:szCs w:val="21"/>
        </w:rPr>
        <w:t>4%</w:t>
      </w:r>
      <w:r>
        <w:rPr>
          <w:rFonts w:eastAsia="宋体"/>
          <w:bCs/>
          <w:sz w:val="21"/>
          <w:szCs w:val="21"/>
        </w:rPr>
        <w:t>。</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napToGrid w:val="0"/>
        <w:spacing w:line="320" w:lineRule="exact"/>
        <w:ind w:firstLineChars="200" w:firstLine="420"/>
        <w:rPr>
          <w:rFonts w:eastAsia="宋体"/>
          <w:bCs/>
          <w:sz w:val="21"/>
          <w:szCs w:val="21"/>
        </w:rPr>
      </w:pPr>
      <w:r>
        <w:rPr>
          <w:rFonts w:eastAsia="宋体"/>
          <w:bCs/>
          <w:sz w:val="21"/>
          <w:szCs w:val="21"/>
        </w:rPr>
        <w:t>获得</w:t>
      </w:r>
      <w:r>
        <w:rPr>
          <w:rFonts w:eastAsia="宋体"/>
          <w:bCs/>
          <w:sz w:val="21"/>
          <w:szCs w:val="21"/>
        </w:rPr>
        <w:t>2021</w:t>
      </w:r>
      <w:r>
        <w:rPr>
          <w:rFonts w:eastAsia="宋体"/>
          <w:bCs/>
          <w:sz w:val="21"/>
          <w:szCs w:val="21"/>
        </w:rPr>
        <w:t>年度大北农创新奖</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（一）核心技术</w:t>
      </w:r>
    </w:p>
    <w:p w:rsidR="004B00C0" w:rsidRDefault="00A634BB">
      <w:pPr>
        <w:spacing w:line="320" w:lineRule="exact"/>
        <w:ind w:firstLineChars="200" w:firstLine="420"/>
        <w:rPr>
          <w:rFonts w:eastAsia="宋体"/>
          <w:sz w:val="21"/>
          <w:szCs w:val="21"/>
        </w:rPr>
      </w:pPr>
      <w:r>
        <w:rPr>
          <w:rFonts w:eastAsia="宋体"/>
          <w:sz w:val="21"/>
          <w:szCs w:val="21"/>
        </w:rPr>
        <w:t>产地与品种选择、科学处理种薯、深翻耕、高起垄、施足基肥、播后一周覆膜覆土、晚疫病防控、适时收获</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（二）配套技术主要内容</w:t>
      </w:r>
    </w:p>
    <w:p w:rsidR="004B00C0" w:rsidRDefault="00A634BB">
      <w:pPr>
        <w:spacing w:line="320" w:lineRule="exact"/>
        <w:ind w:firstLineChars="200" w:firstLine="422"/>
        <w:rPr>
          <w:rFonts w:eastAsia="宋体"/>
          <w:b/>
          <w:sz w:val="21"/>
          <w:szCs w:val="21"/>
        </w:rPr>
      </w:pPr>
      <w:bookmarkStart w:id="11" w:name="_Toc316904813"/>
      <w:r>
        <w:rPr>
          <w:rFonts w:eastAsia="宋体"/>
          <w:b/>
          <w:sz w:val="21"/>
          <w:szCs w:val="21"/>
        </w:rPr>
        <w:t>1</w:t>
      </w:r>
      <w:r>
        <w:rPr>
          <w:rFonts w:eastAsia="宋体"/>
          <w:b/>
          <w:sz w:val="21"/>
          <w:szCs w:val="21"/>
        </w:rPr>
        <w:t>、生产用地选择</w:t>
      </w:r>
      <w:bookmarkEnd w:id="11"/>
    </w:p>
    <w:p w:rsidR="004B00C0" w:rsidRDefault="00A634BB">
      <w:pPr>
        <w:spacing w:line="320" w:lineRule="exact"/>
        <w:ind w:firstLineChars="200" w:firstLine="420"/>
        <w:rPr>
          <w:rFonts w:eastAsia="宋体"/>
          <w:sz w:val="21"/>
          <w:szCs w:val="21"/>
        </w:rPr>
      </w:pPr>
      <w:r>
        <w:rPr>
          <w:rFonts w:eastAsia="宋体"/>
          <w:sz w:val="21"/>
          <w:szCs w:val="21"/>
        </w:rPr>
        <w:t>生产马铃薯的田块要求土壤疏松、微酸性（最适</w:t>
      </w:r>
      <w:r>
        <w:rPr>
          <w:rFonts w:eastAsia="宋体"/>
          <w:sz w:val="21"/>
          <w:szCs w:val="21"/>
        </w:rPr>
        <w:t>ph</w:t>
      </w:r>
      <w:r>
        <w:rPr>
          <w:rFonts w:eastAsia="宋体"/>
          <w:sz w:val="21"/>
          <w:szCs w:val="21"/>
        </w:rPr>
        <w:t>值</w:t>
      </w:r>
      <w:r>
        <w:rPr>
          <w:rFonts w:eastAsia="宋体"/>
          <w:sz w:val="21"/>
          <w:szCs w:val="21"/>
        </w:rPr>
        <w:t>5.6-6</w:t>
      </w:r>
      <w:r>
        <w:rPr>
          <w:rFonts w:eastAsia="宋体"/>
          <w:sz w:val="21"/>
          <w:szCs w:val="21"/>
        </w:rPr>
        <w:t>），土层深厚、肥力中等以上，田块排灌方便，灌溉水质应符合农田灌溉水质标准（</w:t>
      </w:r>
      <w:r>
        <w:rPr>
          <w:rFonts w:eastAsia="宋体"/>
          <w:sz w:val="21"/>
          <w:szCs w:val="21"/>
        </w:rPr>
        <w:t>GB5084 - 2005</w:t>
      </w:r>
      <w:r>
        <w:rPr>
          <w:rFonts w:eastAsia="宋体"/>
          <w:sz w:val="21"/>
          <w:szCs w:val="21"/>
        </w:rPr>
        <w:t>）中有关蔬菜部分的规定。不能与番茄、烟草、辣椒和茄子等茄科作物轮作。</w:t>
      </w:r>
    </w:p>
    <w:p w:rsidR="004B00C0" w:rsidRDefault="004B00C0">
      <w:pPr>
        <w:spacing w:line="320" w:lineRule="exact"/>
        <w:ind w:firstLineChars="200" w:firstLine="422"/>
        <w:rPr>
          <w:rFonts w:eastAsia="宋体"/>
          <w:b/>
          <w:sz w:val="21"/>
          <w:szCs w:val="21"/>
        </w:rPr>
      </w:pPr>
    </w:p>
    <w:p w:rsidR="004B00C0" w:rsidRDefault="00A634BB">
      <w:pPr>
        <w:spacing w:line="320" w:lineRule="exact"/>
        <w:ind w:firstLineChars="200" w:firstLine="422"/>
        <w:rPr>
          <w:rFonts w:eastAsia="宋体"/>
          <w:b/>
          <w:sz w:val="21"/>
          <w:szCs w:val="21"/>
        </w:rPr>
      </w:pPr>
      <w:r>
        <w:rPr>
          <w:rFonts w:eastAsia="宋体"/>
          <w:b/>
          <w:sz w:val="21"/>
          <w:szCs w:val="21"/>
        </w:rPr>
        <w:lastRenderedPageBreak/>
        <w:t>2</w:t>
      </w:r>
      <w:r>
        <w:rPr>
          <w:rFonts w:eastAsia="宋体"/>
          <w:b/>
          <w:sz w:val="21"/>
          <w:szCs w:val="21"/>
        </w:rPr>
        <w:t>、品种选择</w:t>
      </w:r>
    </w:p>
    <w:p w:rsidR="004B00C0" w:rsidRDefault="00A634BB">
      <w:pPr>
        <w:spacing w:line="320" w:lineRule="exact"/>
        <w:ind w:firstLineChars="200" w:firstLine="420"/>
        <w:rPr>
          <w:rFonts w:eastAsia="宋体"/>
          <w:sz w:val="21"/>
          <w:szCs w:val="21"/>
        </w:rPr>
      </w:pPr>
      <w:r>
        <w:rPr>
          <w:rFonts w:eastAsia="宋体"/>
          <w:sz w:val="21"/>
          <w:szCs w:val="21"/>
        </w:rPr>
        <w:t>选择已通过福建省农作物品种审定委员会审定（登记）或国家农作物品种审定委员会审定（登记）且适合福建省种植的品种。</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3</w:t>
      </w:r>
      <w:r>
        <w:rPr>
          <w:rFonts w:eastAsia="楷体_GB2312"/>
          <w:b/>
          <w:color w:val="000000"/>
          <w:sz w:val="21"/>
          <w:szCs w:val="21"/>
        </w:rPr>
        <w:t>、种薯处理</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1</w:t>
      </w:r>
      <w:r>
        <w:rPr>
          <w:rFonts w:eastAsia="宋体"/>
          <w:b/>
          <w:sz w:val="21"/>
          <w:szCs w:val="21"/>
        </w:rPr>
        <w:t>）种薯保存</w:t>
      </w:r>
    </w:p>
    <w:p w:rsidR="004B00C0" w:rsidRDefault="00A634BB">
      <w:pPr>
        <w:spacing w:line="320" w:lineRule="exact"/>
        <w:ind w:firstLineChars="200" w:firstLine="420"/>
        <w:rPr>
          <w:rFonts w:eastAsia="宋体"/>
          <w:sz w:val="21"/>
          <w:szCs w:val="21"/>
        </w:rPr>
      </w:pPr>
      <w:r>
        <w:rPr>
          <w:rFonts w:eastAsia="宋体"/>
          <w:sz w:val="21"/>
          <w:szCs w:val="21"/>
        </w:rPr>
        <w:t>购买的种薯应符合马铃薯种薯标准（</w:t>
      </w:r>
      <w:r>
        <w:rPr>
          <w:rFonts w:eastAsia="宋体"/>
          <w:sz w:val="21"/>
          <w:szCs w:val="21"/>
        </w:rPr>
        <w:t>GB 18133-2012</w:t>
      </w:r>
      <w:r>
        <w:rPr>
          <w:rFonts w:eastAsia="宋体"/>
          <w:sz w:val="21"/>
          <w:szCs w:val="21"/>
        </w:rPr>
        <w:t>）。种薯购买后要求倒袋、平摊，平摊的高度要求不超过</w:t>
      </w:r>
      <w:r>
        <w:rPr>
          <w:rFonts w:eastAsia="宋体"/>
          <w:sz w:val="21"/>
          <w:szCs w:val="21"/>
        </w:rPr>
        <w:t>0.3m</w:t>
      </w:r>
      <w:r>
        <w:rPr>
          <w:rFonts w:eastAsia="宋体"/>
          <w:sz w:val="21"/>
          <w:szCs w:val="21"/>
        </w:rPr>
        <w:t>，同时剔除运输过程中腐烂的种薯。种薯应避免暴晒、雨淋，保存在通风、阴凉、有散射光的仓库或是有遮雨条件的场所。</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2</w:t>
      </w:r>
      <w:r>
        <w:rPr>
          <w:rFonts w:eastAsia="宋体"/>
          <w:b/>
          <w:sz w:val="21"/>
          <w:szCs w:val="21"/>
        </w:rPr>
        <w:t>）种薯催芽</w:t>
      </w:r>
    </w:p>
    <w:p w:rsidR="004B00C0" w:rsidRDefault="00A634BB">
      <w:pPr>
        <w:spacing w:line="320" w:lineRule="exact"/>
        <w:ind w:firstLineChars="200" w:firstLine="420"/>
        <w:rPr>
          <w:rFonts w:eastAsia="宋体"/>
          <w:sz w:val="21"/>
          <w:szCs w:val="21"/>
        </w:rPr>
      </w:pPr>
      <w:r>
        <w:rPr>
          <w:rFonts w:eastAsia="宋体"/>
          <w:sz w:val="21"/>
          <w:szCs w:val="21"/>
        </w:rPr>
        <w:t>播种前</w:t>
      </w:r>
      <w:r>
        <w:rPr>
          <w:rFonts w:eastAsia="宋体"/>
          <w:sz w:val="21"/>
          <w:szCs w:val="21"/>
        </w:rPr>
        <w:t>15-20d</w:t>
      </w:r>
      <w:r>
        <w:rPr>
          <w:rFonts w:eastAsia="宋体"/>
          <w:sz w:val="21"/>
          <w:szCs w:val="21"/>
        </w:rPr>
        <w:t>，将解除了休眠的种薯置于温度为</w:t>
      </w:r>
      <w:r>
        <w:rPr>
          <w:rFonts w:eastAsia="宋体"/>
          <w:sz w:val="21"/>
          <w:szCs w:val="21"/>
        </w:rPr>
        <w:t>15-20℃</w:t>
      </w:r>
      <w:r>
        <w:rPr>
          <w:rFonts w:eastAsia="宋体"/>
          <w:sz w:val="21"/>
          <w:szCs w:val="21"/>
        </w:rPr>
        <w:t>，湿度为</w:t>
      </w:r>
      <w:r>
        <w:rPr>
          <w:rFonts w:eastAsia="宋体"/>
          <w:sz w:val="21"/>
          <w:szCs w:val="21"/>
        </w:rPr>
        <w:t>60%-70%</w:t>
      </w:r>
      <w:r>
        <w:rPr>
          <w:rFonts w:eastAsia="宋体"/>
          <w:sz w:val="21"/>
          <w:szCs w:val="21"/>
        </w:rPr>
        <w:t>的黑暗条件下催芽。当芽长至</w:t>
      </w:r>
      <w:r>
        <w:rPr>
          <w:rFonts w:eastAsia="宋体"/>
          <w:sz w:val="21"/>
          <w:szCs w:val="21"/>
        </w:rPr>
        <w:t>1.0cm</w:t>
      </w:r>
      <w:r>
        <w:rPr>
          <w:rFonts w:eastAsia="宋体"/>
          <w:sz w:val="21"/>
          <w:szCs w:val="21"/>
        </w:rPr>
        <w:t>时置于散射光下壮芽，使其成为粗壮绿色芽。催芽过程中淘汰病、烂薯和发芽纤细的种薯。</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3</w:t>
      </w:r>
      <w:r>
        <w:rPr>
          <w:rFonts w:eastAsia="宋体"/>
          <w:b/>
          <w:sz w:val="21"/>
          <w:szCs w:val="21"/>
        </w:rPr>
        <w:t>）种薯切块</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1 \* GB3 </w:instrText>
      </w:r>
      <w:r>
        <w:rPr>
          <w:rFonts w:eastAsia="宋体"/>
          <w:b/>
          <w:sz w:val="21"/>
          <w:szCs w:val="21"/>
        </w:rPr>
        <w:fldChar w:fldCharType="separate"/>
      </w:r>
      <w:r>
        <w:rPr>
          <w:rFonts w:eastAsia="宋体"/>
          <w:b/>
          <w:sz w:val="21"/>
          <w:szCs w:val="21"/>
        </w:rPr>
        <w:t>①</w:t>
      </w:r>
      <w:r>
        <w:rPr>
          <w:rFonts w:eastAsia="宋体"/>
          <w:b/>
          <w:sz w:val="21"/>
          <w:szCs w:val="21"/>
        </w:rPr>
        <w:fldChar w:fldCharType="end"/>
      </w:r>
      <w:r>
        <w:rPr>
          <w:rFonts w:eastAsia="宋体"/>
          <w:b/>
          <w:sz w:val="21"/>
          <w:szCs w:val="21"/>
        </w:rPr>
        <w:t>切块前的准备</w:t>
      </w:r>
    </w:p>
    <w:p w:rsidR="004B00C0" w:rsidRDefault="00A634BB">
      <w:pPr>
        <w:spacing w:line="320" w:lineRule="exact"/>
        <w:ind w:firstLineChars="200" w:firstLine="420"/>
        <w:rPr>
          <w:rFonts w:eastAsia="宋体"/>
          <w:sz w:val="21"/>
          <w:szCs w:val="21"/>
        </w:rPr>
      </w:pPr>
      <w:r>
        <w:rPr>
          <w:rFonts w:eastAsia="宋体"/>
          <w:sz w:val="21"/>
          <w:szCs w:val="21"/>
        </w:rPr>
        <w:t>种薯切块要求安排在种植当天或前</w:t>
      </w:r>
      <w:r>
        <w:rPr>
          <w:rFonts w:eastAsia="宋体"/>
          <w:sz w:val="21"/>
          <w:szCs w:val="21"/>
        </w:rPr>
        <w:t>1</w:t>
      </w:r>
      <w:r>
        <w:rPr>
          <w:rFonts w:eastAsia="宋体"/>
          <w:sz w:val="21"/>
          <w:szCs w:val="21"/>
        </w:rPr>
        <w:t>天。切块前准备好刀具（每人准备</w:t>
      </w:r>
      <w:r>
        <w:rPr>
          <w:rFonts w:eastAsia="宋体"/>
          <w:sz w:val="21"/>
          <w:szCs w:val="21"/>
        </w:rPr>
        <w:t>2</w:t>
      </w:r>
      <w:r>
        <w:rPr>
          <w:rFonts w:eastAsia="宋体"/>
          <w:sz w:val="21"/>
          <w:szCs w:val="21"/>
        </w:rPr>
        <w:t>把切刀）、消毒液（</w:t>
      </w:r>
      <w:r>
        <w:rPr>
          <w:rFonts w:eastAsia="宋体"/>
          <w:sz w:val="21"/>
          <w:szCs w:val="21"/>
        </w:rPr>
        <w:t>75%</w:t>
      </w:r>
      <w:r>
        <w:rPr>
          <w:rFonts w:eastAsia="宋体"/>
          <w:sz w:val="21"/>
          <w:szCs w:val="21"/>
        </w:rPr>
        <w:t>酒精或</w:t>
      </w:r>
      <w:r>
        <w:rPr>
          <w:rFonts w:eastAsia="宋体"/>
          <w:sz w:val="21"/>
          <w:szCs w:val="21"/>
        </w:rPr>
        <w:t>0.5%</w:t>
      </w:r>
      <w:r>
        <w:rPr>
          <w:rFonts w:eastAsia="宋体"/>
          <w:sz w:val="21"/>
          <w:szCs w:val="21"/>
        </w:rPr>
        <w:t>高锰酸钾水溶液），将刀口浸泡于消毒液。</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2 \* GB3 </w:instrText>
      </w:r>
      <w:r>
        <w:rPr>
          <w:rFonts w:eastAsia="宋体"/>
          <w:b/>
          <w:sz w:val="21"/>
          <w:szCs w:val="21"/>
        </w:rPr>
        <w:fldChar w:fldCharType="separate"/>
      </w:r>
      <w:r>
        <w:rPr>
          <w:rFonts w:eastAsia="宋体"/>
          <w:b/>
          <w:sz w:val="21"/>
          <w:szCs w:val="21"/>
        </w:rPr>
        <w:t>②</w:t>
      </w:r>
      <w:r>
        <w:rPr>
          <w:rFonts w:eastAsia="宋体"/>
          <w:b/>
          <w:sz w:val="21"/>
          <w:szCs w:val="21"/>
        </w:rPr>
        <w:fldChar w:fldCharType="end"/>
      </w:r>
      <w:r>
        <w:rPr>
          <w:rFonts w:eastAsia="宋体"/>
          <w:b/>
          <w:sz w:val="21"/>
          <w:szCs w:val="21"/>
        </w:rPr>
        <w:t>切块的要求</w:t>
      </w:r>
    </w:p>
    <w:p w:rsidR="004B00C0" w:rsidRDefault="00A634BB">
      <w:pPr>
        <w:spacing w:line="320" w:lineRule="exact"/>
        <w:ind w:firstLineChars="200" w:firstLine="420"/>
        <w:rPr>
          <w:rFonts w:eastAsia="宋体"/>
          <w:sz w:val="21"/>
          <w:szCs w:val="21"/>
        </w:rPr>
      </w:pPr>
      <w:r>
        <w:rPr>
          <w:rFonts w:eastAsia="宋体"/>
          <w:sz w:val="21"/>
          <w:szCs w:val="21"/>
        </w:rPr>
        <w:t>切块时每个薯块至少包含</w:t>
      </w:r>
      <w:r>
        <w:rPr>
          <w:rFonts w:eastAsia="宋体"/>
          <w:sz w:val="21"/>
          <w:szCs w:val="21"/>
        </w:rPr>
        <w:t>1</w:t>
      </w:r>
      <w:r>
        <w:rPr>
          <w:rFonts w:eastAsia="宋体"/>
          <w:sz w:val="21"/>
          <w:szCs w:val="21"/>
        </w:rPr>
        <w:t>个芽眼，切好的薯块大小</w:t>
      </w:r>
      <w:r>
        <w:rPr>
          <w:rFonts w:eastAsia="宋体"/>
          <w:sz w:val="21"/>
          <w:szCs w:val="21"/>
        </w:rPr>
        <w:t>25-50g</w:t>
      </w:r>
      <w:r>
        <w:rPr>
          <w:rFonts w:eastAsia="宋体"/>
          <w:sz w:val="21"/>
          <w:szCs w:val="21"/>
        </w:rPr>
        <w:t>。切块时及时淘汰维管束变色或者腐烂的种薯并销毁，同时将刀擦拭干净，再用药液消毒，换用刀具。要避免切成片状或挖芽眼等。</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4</w:t>
      </w:r>
      <w:r>
        <w:rPr>
          <w:rFonts w:eastAsia="宋体"/>
          <w:b/>
          <w:sz w:val="21"/>
          <w:szCs w:val="21"/>
        </w:rPr>
        <w:t>）种薯的消毒</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1 \* GB3 </w:instrText>
      </w:r>
      <w:r>
        <w:rPr>
          <w:rFonts w:eastAsia="宋体"/>
          <w:b/>
          <w:sz w:val="21"/>
          <w:szCs w:val="21"/>
        </w:rPr>
        <w:fldChar w:fldCharType="separate"/>
      </w:r>
      <w:r>
        <w:rPr>
          <w:rFonts w:eastAsia="宋体"/>
          <w:b/>
          <w:sz w:val="21"/>
          <w:szCs w:val="21"/>
        </w:rPr>
        <w:t>①</w:t>
      </w:r>
      <w:r>
        <w:rPr>
          <w:rFonts w:eastAsia="宋体"/>
          <w:b/>
          <w:sz w:val="21"/>
          <w:szCs w:val="21"/>
        </w:rPr>
        <w:fldChar w:fldCharType="end"/>
      </w:r>
      <w:r>
        <w:rPr>
          <w:rFonts w:eastAsia="宋体"/>
          <w:b/>
          <w:sz w:val="21"/>
          <w:szCs w:val="21"/>
        </w:rPr>
        <w:t>消毒粉剂的制备</w:t>
      </w:r>
    </w:p>
    <w:p w:rsidR="004B00C0" w:rsidRDefault="00A634BB">
      <w:pPr>
        <w:spacing w:line="320" w:lineRule="exact"/>
        <w:ind w:firstLineChars="200" w:firstLine="396"/>
        <w:rPr>
          <w:rFonts w:eastAsia="宋体"/>
          <w:spacing w:val="-6"/>
          <w:sz w:val="21"/>
          <w:szCs w:val="21"/>
        </w:rPr>
      </w:pPr>
      <w:r>
        <w:rPr>
          <w:rFonts w:eastAsia="宋体"/>
          <w:spacing w:val="-6"/>
          <w:sz w:val="21"/>
          <w:szCs w:val="21"/>
        </w:rPr>
        <w:t>用</w:t>
      </w:r>
      <w:r>
        <w:rPr>
          <w:rFonts w:eastAsia="宋体"/>
          <w:spacing w:val="-6"/>
          <w:sz w:val="21"/>
          <w:szCs w:val="21"/>
        </w:rPr>
        <w:t>2kg70</w:t>
      </w:r>
      <w:r>
        <w:rPr>
          <w:rFonts w:eastAsia="宋体"/>
          <w:spacing w:val="-6"/>
          <w:sz w:val="21"/>
          <w:szCs w:val="21"/>
        </w:rPr>
        <w:t>％甲基托布津，加上</w:t>
      </w:r>
      <w:r>
        <w:rPr>
          <w:rFonts w:eastAsia="宋体"/>
          <w:spacing w:val="-6"/>
          <w:sz w:val="21"/>
          <w:szCs w:val="21"/>
        </w:rPr>
        <w:t>0.1kg</w:t>
      </w:r>
      <w:r>
        <w:rPr>
          <w:rFonts w:eastAsia="宋体"/>
          <w:spacing w:val="-6"/>
          <w:sz w:val="21"/>
          <w:szCs w:val="21"/>
        </w:rPr>
        <w:t>春雷霉素，拌入</w:t>
      </w:r>
      <w:r>
        <w:rPr>
          <w:rFonts w:eastAsia="宋体"/>
          <w:spacing w:val="-6"/>
          <w:sz w:val="21"/>
          <w:szCs w:val="21"/>
        </w:rPr>
        <w:t>50kg</w:t>
      </w:r>
      <w:r>
        <w:rPr>
          <w:rFonts w:eastAsia="宋体"/>
          <w:spacing w:val="-6"/>
          <w:sz w:val="21"/>
          <w:szCs w:val="21"/>
        </w:rPr>
        <w:t>滑石粉或双飞粉，搅拌均匀备用。</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2 \* GB3 </w:instrText>
      </w:r>
      <w:r>
        <w:rPr>
          <w:rFonts w:eastAsia="宋体"/>
          <w:b/>
          <w:sz w:val="21"/>
          <w:szCs w:val="21"/>
        </w:rPr>
        <w:fldChar w:fldCharType="separate"/>
      </w:r>
      <w:r>
        <w:rPr>
          <w:rFonts w:eastAsia="宋体"/>
          <w:b/>
          <w:sz w:val="21"/>
          <w:szCs w:val="21"/>
        </w:rPr>
        <w:t>②</w:t>
      </w:r>
      <w:r>
        <w:rPr>
          <w:rFonts w:eastAsia="宋体"/>
          <w:b/>
          <w:sz w:val="21"/>
          <w:szCs w:val="21"/>
        </w:rPr>
        <w:fldChar w:fldCharType="end"/>
      </w:r>
      <w:r>
        <w:rPr>
          <w:rFonts w:eastAsia="宋体"/>
          <w:b/>
          <w:sz w:val="21"/>
          <w:szCs w:val="21"/>
        </w:rPr>
        <w:t>切块消毒</w:t>
      </w:r>
    </w:p>
    <w:p w:rsidR="004B00C0" w:rsidRDefault="00A634BB">
      <w:pPr>
        <w:spacing w:line="320" w:lineRule="exact"/>
        <w:ind w:firstLineChars="200" w:firstLine="420"/>
        <w:rPr>
          <w:rFonts w:eastAsia="宋体"/>
          <w:sz w:val="21"/>
          <w:szCs w:val="21"/>
        </w:rPr>
      </w:pPr>
      <w:r>
        <w:rPr>
          <w:rFonts w:eastAsia="宋体"/>
          <w:sz w:val="21"/>
          <w:szCs w:val="21"/>
        </w:rPr>
        <w:t>种薯切好后</w:t>
      </w:r>
      <w:r>
        <w:rPr>
          <w:rFonts w:eastAsia="宋体"/>
          <w:sz w:val="21"/>
          <w:szCs w:val="21"/>
        </w:rPr>
        <w:t>30</w:t>
      </w:r>
      <w:r>
        <w:rPr>
          <w:rFonts w:eastAsia="宋体"/>
          <w:sz w:val="21"/>
          <w:szCs w:val="21"/>
        </w:rPr>
        <w:t>分钟内每</w:t>
      </w:r>
      <w:r>
        <w:rPr>
          <w:rFonts w:eastAsia="宋体"/>
          <w:sz w:val="21"/>
          <w:szCs w:val="21"/>
        </w:rPr>
        <w:t>50kg</w:t>
      </w:r>
      <w:r>
        <w:rPr>
          <w:rFonts w:eastAsia="宋体"/>
          <w:sz w:val="21"/>
          <w:szCs w:val="21"/>
        </w:rPr>
        <w:t>种薯用</w:t>
      </w:r>
      <w:r>
        <w:rPr>
          <w:rFonts w:eastAsia="宋体"/>
          <w:sz w:val="21"/>
          <w:szCs w:val="21"/>
        </w:rPr>
        <w:t>2kg</w:t>
      </w:r>
      <w:r>
        <w:rPr>
          <w:rFonts w:eastAsia="宋体"/>
          <w:sz w:val="21"/>
          <w:szCs w:val="21"/>
        </w:rPr>
        <w:t>消毒粉剂拌种，使切面均匀带药，晾干，使伤口愈合。</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4</w:t>
      </w:r>
      <w:r>
        <w:rPr>
          <w:rFonts w:eastAsia="楷体_GB2312"/>
          <w:b/>
          <w:color w:val="000000"/>
          <w:sz w:val="21"/>
          <w:szCs w:val="21"/>
        </w:rPr>
        <w:t>、栽培技术</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1</w:t>
      </w:r>
      <w:r>
        <w:rPr>
          <w:rFonts w:eastAsia="宋体"/>
          <w:b/>
          <w:sz w:val="21"/>
          <w:szCs w:val="21"/>
        </w:rPr>
        <w:t>）翻耕、起垄</w:t>
      </w:r>
    </w:p>
    <w:p w:rsidR="004B00C0" w:rsidRDefault="00A634BB">
      <w:pPr>
        <w:spacing w:line="320" w:lineRule="exact"/>
        <w:ind w:firstLineChars="200" w:firstLine="420"/>
        <w:rPr>
          <w:rFonts w:eastAsia="宋体"/>
          <w:sz w:val="21"/>
          <w:szCs w:val="21"/>
        </w:rPr>
      </w:pPr>
      <w:r>
        <w:rPr>
          <w:rFonts w:eastAsia="宋体"/>
          <w:sz w:val="21"/>
          <w:szCs w:val="21"/>
        </w:rPr>
        <w:t>田块干燥时，选择晴天使用中小型机械翻耕、耙碎，要求深、松、细、平。翻耕深度</w:t>
      </w:r>
      <w:r>
        <w:rPr>
          <w:rFonts w:eastAsia="宋体"/>
          <w:sz w:val="21"/>
          <w:szCs w:val="21"/>
        </w:rPr>
        <w:t>30cm</w:t>
      </w:r>
      <w:r>
        <w:rPr>
          <w:rFonts w:eastAsia="宋体"/>
          <w:sz w:val="21"/>
          <w:szCs w:val="21"/>
        </w:rPr>
        <w:t>以上，耙平后起垄，起垄高度</w:t>
      </w:r>
      <w:r>
        <w:rPr>
          <w:rFonts w:eastAsia="宋体"/>
          <w:sz w:val="21"/>
          <w:szCs w:val="21"/>
        </w:rPr>
        <w:t>0.35m</w:t>
      </w:r>
      <w:r>
        <w:rPr>
          <w:rFonts w:eastAsia="宋体"/>
          <w:sz w:val="21"/>
          <w:szCs w:val="21"/>
        </w:rPr>
        <w:t>上，垄宽</w:t>
      </w:r>
      <w:r>
        <w:rPr>
          <w:rFonts w:eastAsia="宋体"/>
          <w:sz w:val="21"/>
          <w:szCs w:val="21"/>
        </w:rPr>
        <w:t>(</w:t>
      </w:r>
      <w:r>
        <w:rPr>
          <w:rFonts w:eastAsia="宋体"/>
          <w:sz w:val="21"/>
          <w:szCs w:val="21"/>
        </w:rPr>
        <w:t>带沟</w:t>
      </w:r>
      <w:r>
        <w:rPr>
          <w:rFonts w:eastAsia="宋体"/>
          <w:sz w:val="21"/>
          <w:szCs w:val="21"/>
        </w:rPr>
        <w:t>) 1.1-1.2m</w:t>
      </w:r>
      <w:r>
        <w:rPr>
          <w:rFonts w:eastAsia="宋体"/>
          <w:sz w:val="21"/>
          <w:szCs w:val="21"/>
        </w:rPr>
        <w:t>，中间留</w:t>
      </w:r>
      <w:r>
        <w:rPr>
          <w:rFonts w:eastAsia="宋体"/>
          <w:sz w:val="21"/>
          <w:szCs w:val="21"/>
        </w:rPr>
        <w:t>20cm</w:t>
      </w:r>
      <w:r>
        <w:rPr>
          <w:rFonts w:eastAsia="宋体"/>
          <w:sz w:val="21"/>
          <w:szCs w:val="21"/>
        </w:rPr>
        <w:t>宽播种槽，上宽下窄，垄沟平整。</w:t>
      </w:r>
    </w:p>
    <w:p w:rsidR="004B00C0" w:rsidRDefault="00A634BB">
      <w:pPr>
        <w:jc w:val="distribute"/>
        <w:rPr>
          <w:rFonts w:eastAsia="宋体"/>
          <w:sz w:val="21"/>
          <w:szCs w:val="21"/>
        </w:rPr>
      </w:pPr>
      <w:r>
        <w:rPr>
          <w:rFonts w:eastAsia="宋体"/>
          <w:noProof/>
          <w:sz w:val="21"/>
          <w:szCs w:val="21"/>
        </w:rPr>
        <w:drawing>
          <wp:inline distT="0" distB="0" distL="114300" distR="114300" wp14:anchorId="5D10B2D8" wp14:editId="64A9E30E">
            <wp:extent cx="2368550" cy="1761490"/>
            <wp:effectExtent l="0" t="0" r="12700" b="10160"/>
            <wp:docPr id="167" name="图片 13" descr="IMG_20181218_09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3" descr="IMG_20181218_093359"/>
                    <pic:cNvPicPr>
                      <a:picLocks noChangeAspect="1"/>
                    </pic:cNvPicPr>
                  </pic:nvPicPr>
                  <pic:blipFill>
                    <a:blip r:embed="rId20"/>
                    <a:stretch>
                      <a:fillRect/>
                    </a:stretch>
                  </pic:blipFill>
                  <pic:spPr>
                    <a:xfrm>
                      <a:off x="0" y="0"/>
                      <a:ext cx="2368550" cy="1761490"/>
                    </a:xfrm>
                    <a:prstGeom prst="rect">
                      <a:avLst/>
                    </a:prstGeom>
                    <a:noFill/>
                    <a:ln>
                      <a:noFill/>
                    </a:ln>
                  </pic:spPr>
                </pic:pic>
              </a:graphicData>
            </a:graphic>
          </wp:inline>
        </w:drawing>
      </w:r>
      <w:r>
        <w:rPr>
          <w:rFonts w:eastAsia="宋体"/>
          <w:noProof/>
          <w:sz w:val="21"/>
          <w:szCs w:val="21"/>
        </w:rPr>
        <w:drawing>
          <wp:inline distT="0" distB="0" distL="114300" distR="114300" wp14:anchorId="64788113" wp14:editId="7DFCB2CE">
            <wp:extent cx="2392045" cy="1802765"/>
            <wp:effectExtent l="0" t="0" r="8255" b="6985"/>
            <wp:docPr id="168" name="图片 14" descr="IMG_20181218_09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 descr="IMG_20181218_094938"/>
                    <pic:cNvPicPr>
                      <a:picLocks noChangeAspect="1"/>
                    </pic:cNvPicPr>
                  </pic:nvPicPr>
                  <pic:blipFill>
                    <a:blip r:embed="rId21"/>
                    <a:stretch>
                      <a:fillRect/>
                    </a:stretch>
                  </pic:blipFill>
                  <pic:spPr>
                    <a:xfrm>
                      <a:off x="0" y="0"/>
                      <a:ext cx="2392045" cy="1802765"/>
                    </a:xfrm>
                    <a:prstGeom prst="rect">
                      <a:avLst/>
                    </a:prstGeom>
                    <a:noFill/>
                    <a:ln>
                      <a:noFill/>
                    </a:ln>
                  </pic:spPr>
                </pic:pic>
              </a:graphicData>
            </a:graphic>
          </wp:inline>
        </w:drawing>
      </w:r>
    </w:p>
    <w:p w:rsidR="004B00C0" w:rsidRDefault="00A634BB">
      <w:pPr>
        <w:spacing w:line="320" w:lineRule="exact"/>
        <w:jc w:val="center"/>
        <w:rPr>
          <w:rFonts w:eastAsia="宋体"/>
          <w:sz w:val="21"/>
          <w:szCs w:val="21"/>
        </w:rPr>
      </w:pPr>
      <w:r>
        <w:rPr>
          <w:rFonts w:eastAsia="宋体"/>
          <w:sz w:val="21"/>
          <w:szCs w:val="21"/>
        </w:rPr>
        <w:t>图</w:t>
      </w:r>
      <w:r>
        <w:rPr>
          <w:rFonts w:eastAsia="宋体"/>
          <w:sz w:val="21"/>
          <w:szCs w:val="21"/>
        </w:rPr>
        <w:t xml:space="preserve">1 </w:t>
      </w:r>
      <w:r>
        <w:rPr>
          <w:rFonts w:eastAsia="宋体"/>
          <w:sz w:val="21"/>
          <w:szCs w:val="21"/>
        </w:rPr>
        <w:t>机器翻耕、耙碎土壤</w:t>
      </w:r>
      <w:r>
        <w:rPr>
          <w:rFonts w:eastAsia="宋体" w:hint="eastAsia"/>
          <w:sz w:val="21"/>
          <w:szCs w:val="21"/>
        </w:rPr>
        <w:t xml:space="preserve">                    </w:t>
      </w:r>
      <w:r>
        <w:rPr>
          <w:rFonts w:eastAsia="宋体"/>
          <w:sz w:val="21"/>
          <w:szCs w:val="21"/>
        </w:rPr>
        <w:t>图</w:t>
      </w:r>
      <w:r>
        <w:rPr>
          <w:rFonts w:eastAsia="宋体"/>
          <w:sz w:val="21"/>
          <w:szCs w:val="21"/>
        </w:rPr>
        <w:t xml:space="preserve">2 </w:t>
      </w:r>
      <w:r>
        <w:rPr>
          <w:rFonts w:eastAsia="宋体"/>
          <w:sz w:val="21"/>
          <w:szCs w:val="21"/>
        </w:rPr>
        <w:t>高起垄，起垄高度</w:t>
      </w:r>
      <w:r>
        <w:rPr>
          <w:rFonts w:eastAsia="宋体"/>
          <w:sz w:val="21"/>
          <w:szCs w:val="21"/>
        </w:rPr>
        <w:t>35</w:t>
      </w:r>
      <w:r>
        <w:rPr>
          <w:rFonts w:eastAsia="宋体"/>
          <w:sz w:val="21"/>
          <w:szCs w:val="21"/>
        </w:rPr>
        <w:t>厘米以上</w:t>
      </w:r>
    </w:p>
    <w:p w:rsidR="004B00C0" w:rsidRDefault="00A634BB">
      <w:pPr>
        <w:spacing w:line="320" w:lineRule="exact"/>
        <w:ind w:firstLineChars="200" w:firstLine="422"/>
        <w:rPr>
          <w:rFonts w:eastAsia="宋体"/>
          <w:b/>
          <w:sz w:val="21"/>
          <w:szCs w:val="21"/>
        </w:rPr>
      </w:pPr>
      <w:r>
        <w:rPr>
          <w:rFonts w:eastAsia="宋体"/>
          <w:b/>
          <w:sz w:val="21"/>
          <w:szCs w:val="21"/>
        </w:rPr>
        <w:lastRenderedPageBreak/>
        <w:t>（</w:t>
      </w:r>
      <w:r>
        <w:rPr>
          <w:rFonts w:eastAsia="宋体"/>
          <w:b/>
          <w:sz w:val="21"/>
          <w:szCs w:val="21"/>
        </w:rPr>
        <w:t>2</w:t>
      </w:r>
      <w:r>
        <w:rPr>
          <w:rFonts w:eastAsia="宋体"/>
          <w:b/>
          <w:sz w:val="21"/>
          <w:szCs w:val="21"/>
        </w:rPr>
        <w:t>）防治地下害虫</w:t>
      </w:r>
    </w:p>
    <w:p w:rsidR="004B00C0" w:rsidRDefault="00A634BB">
      <w:pPr>
        <w:spacing w:line="320" w:lineRule="exact"/>
        <w:ind w:firstLineChars="200" w:firstLine="420"/>
        <w:rPr>
          <w:rFonts w:eastAsia="宋体"/>
          <w:sz w:val="21"/>
          <w:szCs w:val="21"/>
        </w:rPr>
      </w:pPr>
      <w:r>
        <w:rPr>
          <w:rFonts w:eastAsia="宋体"/>
          <w:sz w:val="21"/>
          <w:szCs w:val="21"/>
        </w:rPr>
        <w:t>耕翻时每公顷用</w:t>
      </w:r>
      <w:r>
        <w:rPr>
          <w:rFonts w:eastAsia="宋体"/>
          <w:sz w:val="21"/>
          <w:szCs w:val="21"/>
        </w:rPr>
        <w:t>5%</w:t>
      </w:r>
      <w:r>
        <w:rPr>
          <w:rFonts w:eastAsia="宋体"/>
          <w:sz w:val="21"/>
          <w:szCs w:val="21"/>
        </w:rPr>
        <w:t>二嗪磷颗粒剂</w:t>
      </w:r>
      <w:r>
        <w:rPr>
          <w:rFonts w:eastAsia="宋体"/>
          <w:sz w:val="21"/>
          <w:szCs w:val="21"/>
        </w:rPr>
        <w:t>0.6~0.9kg</w:t>
      </w:r>
      <w:r>
        <w:rPr>
          <w:rFonts w:eastAsia="宋体"/>
          <w:sz w:val="21"/>
          <w:szCs w:val="21"/>
        </w:rPr>
        <w:t>或</w:t>
      </w:r>
      <w:r>
        <w:rPr>
          <w:rFonts w:eastAsia="宋体"/>
          <w:sz w:val="21"/>
          <w:szCs w:val="21"/>
        </w:rPr>
        <w:t>3%</w:t>
      </w:r>
      <w:r>
        <w:rPr>
          <w:rFonts w:eastAsia="宋体"/>
          <w:sz w:val="21"/>
          <w:szCs w:val="21"/>
        </w:rPr>
        <w:t>辛硫磷颗粒剂</w:t>
      </w:r>
      <w:r>
        <w:rPr>
          <w:rFonts w:eastAsia="宋体"/>
          <w:sz w:val="21"/>
          <w:szCs w:val="21"/>
        </w:rPr>
        <w:t>1.8</w:t>
      </w:r>
      <w:r>
        <w:rPr>
          <w:rFonts w:eastAsia="宋体"/>
          <w:sz w:val="21"/>
          <w:szCs w:val="21"/>
        </w:rPr>
        <w:t>～</w:t>
      </w:r>
      <w:r>
        <w:rPr>
          <w:rFonts w:eastAsia="宋体"/>
          <w:sz w:val="21"/>
          <w:szCs w:val="21"/>
        </w:rPr>
        <w:t>4.0kg</w:t>
      </w:r>
      <w:r>
        <w:rPr>
          <w:rFonts w:eastAsia="宋体"/>
          <w:sz w:val="21"/>
          <w:szCs w:val="21"/>
        </w:rPr>
        <w:t>，加细土</w:t>
      </w:r>
      <w:r>
        <w:rPr>
          <w:rFonts w:eastAsia="宋体"/>
          <w:sz w:val="21"/>
          <w:szCs w:val="21"/>
        </w:rPr>
        <w:t>150kg</w:t>
      </w:r>
      <w:r>
        <w:rPr>
          <w:rFonts w:eastAsia="宋体"/>
          <w:sz w:val="21"/>
          <w:szCs w:val="21"/>
        </w:rPr>
        <w:t>掺匀条施，条施时，需佩戴橡胶手套和口罩，防止人员中毒。</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3</w:t>
      </w:r>
      <w:r>
        <w:rPr>
          <w:rFonts w:eastAsia="宋体"/>
          <w:b/>
          <w:sz w:val="21"/>
          <w:szCs w:val="21"/>
        </w:rPr>
        <w:t>）施足基肥</w:t>
      </w:r>
    </w:p>
    <w:p w:rsidR="004B00C0" w:rsidRDefault="00A634BB">
      <w:pPr>
        <w:spacing w:line="320" w:lineRule="exact"/>
        <w:ind w:firstLineChars="200" w:firstLine="420"/>
        <w:rPr>
          <w:rFonts w:eastAsia="宋体"/>
          <w:sz w:val="21"/>
          <w:szCs w:val="21"/>
        </w:rPr>
      </w:pPr>
      <w:r>
        <w:rPr>
          <w:rFonts w:eastAsia="宋体"/>
          <w:sz w:val="21"/>
          <w:szCs w:val="21"/>
        </w:rPr>
        <w:t>每公顷施腐熟的鸡粪或鸭粪等腐熟有机肥</w:t>
      </w:r>
      <w:r>
        <w:rPr>
          <w:rFonts w:eastAsia="宋体"/>
          <w:sz w:val="21"/>
          <w:szCs w:val="21"/>
        </w:rPr>
        <w:t>6000kg</w:t>
      </w:r>
      <w:r>
        <w:rPr>
          <w:rFonts w:eastAsia="宋体"/>
          <w:sz w:val="21"/>
          <w:szCs w:val="21"/>
        </w:rPr>
        <w:t>，施用化肥，氮肥纯氮</w:t>
      </w:r>
      <w:r>
        <w:rPr>
          <w:rFonts w:eastAsia="宋体"/>
          <w:sz w:val="21"/>
          <w:szCs w:val="21"/>
        </w:rPr>
        <w:t>150</w:t>
      </w:r>
      <w:r>
        <w:rPr>
          <w:rFonts w:eastAsia="宋体"/>
          <w:sz w:val="21"/>
          <w:szCs w:val="21"/>
        </w:rPr>
        <w:t>～</w:t>
      </w:r>
      <w:r>
        <w:rPr>
          <w:rFonts w:eastAsia="宋体"/>
          <w:sz w:val="21"/>
          <w:szCs w:val="21"/>
        </w:rPr>
        <w:t>225kg</w:t>
      </w:r>
      <w:r>
        <w:rPr>
          <w:rFonts w:eastAsia="宋体"/>
          <w:sz w:val="21"/>
          <w:szCs w:val="21"/>
        </w:rPr>
        <w:t>，磷肥纯磷</w:t>
      </w:r>
      <w:r>
        <w:rPr>
          <w:rFonts w:eastAsia="宋体"/>
          <w:sz w:val="21"/>
          <w:szCs w:val="21"/>
        </w:rPr>
        <w:t>90kg</w:t>
      </w:r>
      <w:r>
        <w:rPr>
          <w:rFonts w:eastAsia="宋体"/>
          <w:sz w:val="21"/>
          <w:szCs w:val="21"/>
        </w:rPr>
        <w:t>和钾肥纯钾</w:t>
      </w:r>
      <w:r>
        <w:rPr>
          <w:rFonts w:eastAsia="宋体"/>
          <w:sz w:val="21"/>
          <w:szCs w:val="21"/>
        </w:rPr>
        <w:t>225</w:t>
      </w:r>
      <w:r>
        <w:rPr>
          <w:rFonts w:eastAsia="宋体"/>
          <w:sz w:val="21"/>
          <w:szCs w:val="21"/>
        </w:rPr>
        <w:t>～</w:t>
      </w:r>
      <w:r>
        <w:rPr>
          <w:rFonts w:eastAsia="宋体"/>
          <w:sz w:val="21"/>
          <w:szCs w:val="21"/>
        </w:rPr>
        <w:t>300 kg</w:t>
      </w:r>
      <w:r>
        <w:rPr>
          <w:rFonts w:eastAsia="宋体"/>
          <w:sz w:val="21"/>
          <w:szCs w:val="21"/>
        </w:rPr>
        <w:t>，基肥施在播种槽中间。</w:t>
      </w:r>
    </w:p>
    <w:p w:rsidR="004B00C0" w:rsidRDefault="00A634BB">
      <w:pPr>
        <w:spacing w:line="320" w:lineRule="exact"/>
        <w:ind w:firstLineChars="200" w:firstLine="422"/>
        <w:rPr>
          <w:rFonts w:eastAsia="宋体"/>
          <w:b/>
          <w:sz w:val="21"/>
          <w:szCs w:val="21"/>
        </w:rPr>
      </w:pPr>
      <w:r>
        <w:rPr>
          <w:rFonts w:eastAsia="宋体"/>
          <w:b/>
          <w:sz w:val="21"/>
          <w:szCs w:val="21"/>
        </w:rPr>
        <w:t>（</w:t>
      </w:r>
      <w:r>
        <w:rPr>
          <w:rFonts w:eastAsia="宋体"/>
          <w:b/>
          <w:sz w:val="21"/>
          <w:szCs w:val="21"/>
        </w:rPr>
        <w:t>4</w:t>
      </w:r>
      <w:r>
        <w:rPr>
          <w:rFonts w:eastAsia="宋体"/>
          <w:b/>
          <w:sz w:val="21"/>
          <w:szCs w:val="21"/>
        </w:rPr>
        <w:t>）播种覆膜覆土</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1 \* GB3 </w:instrText>
      </w:r>
      <w:r>
        <w:rPr>
          <w:rFonts w:eastAsia="宋体"/>
          <w:b/>
          <w:sz w:val="21"/>
          <w:szCs w:val="21"/>
        </w:rPr>
        <w:fldChar w:fldCharType="separate"/>
      </w:r>
      <w:r>
        <w:rPr>
          <w:rFonts w:eastAsia="宋体"/>
          <w:b/>
          <w:sz w:val="21"/>
          <w:szCs w:val="21"/>
        </w:rPr>
        <w:t>①</w:t>
      </w:r>
      <w:r>
        <w:rPr>
          <w:rFonts w:eastAsia="宋体"/>
          <w:b/>
          <w:sz w:val="21"/>
          <w:szCs w:val="21"/>
        </w:rPr>
        <w:fldChar w:fldCharType="end"/>
      </w:r>
      <w:r>
        <w:rPr>
          <w:rFonts w:eastAsia="宋体"/>
          <w:b/>
          <w:sz w:val="21"/>
          <w:szCs w:val="21"/>
        </w:rPr>
        <w:t>播种时期</w:t>
      </w:r>
    </w:p>
    <w:p w:rsidR="004B00C0" w:rsidRDefault="00A634BB">
      <w:pPr>
        <w:spacing w:line="320" w:lineRule="exact"/>
        <w:ind w:firstLineChars="200" w:firstLine="420"/>
        <w:rPr>
          <w:rFonts w:eastAsia="宋体"/>
          <w:sz w:val="21"/>
          <w:szCs w:val="21"/>
        </w:rPr>
      </w:pPr>
      <w:r>
        <w:rPr>
          <w:rFonts w:eastAsia="宋体"/>
          <w:sz w:val="21"/>
          <w:szCs w:val="21"/>
        </w:rPr>
        <w:t>冬种马铃薯播种时间一般安排在</w:t>
      </w:r>
      <w:r>
        <w:rPr>
          <w:rFonts w:eastAsia="宋体"/>
          <w:sz w:val="21"/>
          <w:szCs w:val="21"/>
        </w:rPr>
        <w:t>10</w:t>
      </w:r>
      <w:r>
        <w:rPr>
          <w:rFonts w:eastAsia="宋体"/>
          <w:sz w:val="21"/>
          <w:szCs w:val="21"/>
        </w:rPr>
        <w:t>月下旬至翌年</w:t>
      </w:r>
      <w:r>
        <w:rPr>
          <w:rFonts w:eastAsia="宋体"/>
          <w:sz w:val="21"/>
          <w:szCs w:val="21"/>
        </w:rPr>
        <w:t>1</w:t>
      </w:r>
      <w:r>
        <w:rPr>
          <w:rFonts w:eastAsia="宋体"/>
          <w:sz w:val="21"/>
          <w:szCs w:val="21"/>
        </w:rPr>
        <w:t>月下旬。</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2 \* GB3 </w:instrText>
      </w:r>
      <w:r>
        <w:rPr>
          <w:rFonts w:eastAsia="宋体"/>
          <w:b/>
          <w:sz w:val="21"/>
          <w:szCs w:val="21"/>
        </w:rPr>
        <w:fldChar w:fldCharType="separate"/>
      </w:r>
      <w:r>
        <w:rPr>
          <w:rFonts w:eastAsia="宋体"/>
          <w:b/>
          <w:sz w:val="21"/>
          <w:szCs w:val="21"/>
        </w:rPr>
        <w:t>②</w:t>
      </w:r>
      <w:r>
        <w:rPr>
          <w:rFonts w:eastAsia="宋体"/>
          <w:b/>
          <w:sz w:val="21"/>
          <w:szCs w:val="21"/>
        </w:rPr>
        <w:fldChar w:fldCharType="end"/>
      </w:r>
      <w:r>
        <w:rPr>
          <w:rFonts w:eastAsia="宋体"/>
          <w:b/>
          <w:sz w:val="21"/>
          <w:szCs w:val="21"/>
        </w:rPr>
        <w:t>播种密度</w:t>
      </w:r>
    </w:p>
    <w:p w:rsidR="004B00C0" w:rsidRDefault="00A634BB">
      <w:pPr>
        <w:spacing w:line="320" w:lineRule="exact"/>
        <w:ind w:firstLineChars="200" w:firstLine="420"/>
        <w:rPr>
          <w:rFonts w:eastAsia="宋体"/>
          <w:sz w:val="21"/>
          <w:szCs w:val="21"/>
        </w:rPr>
      </w:pPr>
      <w:r>
        <w:rPr>
          <w:rFonts w:eastAsia="宋体"/>
          <w:sz w:val="21"/>
          <w:szCs w:val="21"/>
        </w:rPr>
        <w:t>冬种马铃薯播种采用单垄双行种植，播种深度</w:t>
      </w:r>
      <w:r>
        <w:rPr>
          <w:rFonts w:eastAsia="宋体"/>
          <w:sz w:val="21"/>
          <w:szCs w:val="21"/>
        </w:rPr>
        <w:t>15cm</w:t>
      </w:r>
      <w:r>
        <w:rPr>
          <w:rFonts w:eastAsia="宋体"/>
          <w:sz w:val="21"/>
          <w:szCs w:val="21"/>
        </w:rPr>
        <w:t>，株距</w:t>
      </w:r>
      <w:r>
        <w:rPr>
          <w:rFonts w:eastAsia="宋体"/>
          <w:sz w:val="21"/>
          <w:szCs w:val="21"/>
        </w:rPr>
        <w:t>22cm</w:t>
      </w:r>
      <w:r>
        <w:rPr>
          <w:rFonts w:eastAsia="宋体"/>
          <w:sz w:val="21"/>
          <w:szCs w:val="21"/>
        </w:rPr>
        <w:t>左右，每公顷播种</w:t>
      </w:r>
      <w:r>
        <w:rPr>
          <w:rFonts w:eastAsia="宋体"/>
          <w:sz w:val="21"/>
          <w:szCs w:val="21"/>
        </w:rPr>
        <w:t>60000-75000</w:t>
      </w:r>
      <w:r>
        <w:rPr>
          <w:rFonts w:eastAsia="宋体"/>
          <w:sz w:val="21"/>
          <w:szCs w:val="21"/>
        </w:rPr>
        <w:t>穴左右，每公顷用种</w:t>
      </w:r>
      <w:r>
        <w:rPr>
          <w:rFonts w:eastAsia="宋体"/>
          <w:sz w:val="21"/>
          <w:szCs w:val="21"/>
        </w:rPr>
        <w:t>2250kg</w:t>
      </w:r>
      <w:r>
        <w:rPr>
          <w:rFonts w:eastAsia="宋体"/>
          <w:sz w:val="21"/>
          <w:szCs w:val="21"/>
        </w:rPr>
        <w:t>左右。</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3 \* GB3 </w:instrText>
      </w:r>
      <w:r>
        <w:rPr>
          <w:rFonts w:eastAsia="宋体"/>
          <w:b/>
          <w:sz w:val="21"/>
          <w:szCs w:val="21"/>
        </w:rPr>
        <w:fldChar w:fldCharType="separate"/>
      </w:r>
      <w:r>
        <w:rPr>
          <w:rFonts w:eastAsia="宋体"/>
          <w:b/>
          <w:sz w:val="21"/>
          <w:szCs w:val="21"/>
        </w:rPr>
        <w:t>③</w:t>
      </w:r>
      <w:r>
        <w:rPr>
          <w:rFonts w:eastAsia="宋体"/>
          <w:b/>
          <w:sz w:val="21"/>
          <w:szCs w:val="21"/>
        </w:rPr>
        <w:fldChar w:fldCharType="end"/>
      </w:r>
      <w:r>
        <w:rPr>
          <w:rFonts w:eastAsia="宋体"/>
          <w:b/>
          <w:sz w:val="21"/>
          <w:szCs w:val="21"/>
        </w:rPr>
        <w:t>灌跑马水</w:t>
      </w:r>
    </w:p>
    <w:p w:rsidR="004B00C0" w:rsidRDefault="00A634BB">
      <w:pPr>
        <w:spacing w:line="320" w:lineRule="exact"/>
        <w:ind w:firstLineChars="200" w:firstLine="420"/>
        <w:rPr>
          <w:rFonts w:eastAsia="宋体"/>
          <w:sz w:val="21"/>
          <w:szCs w:val="21"/>
        </w:rPr>
      </w:pPr>
      <w:r>
        <w:rPr>
          <w:rFonts w:eastAsia="宋体"/>
          <w:sz w:val="21"/>
          <w:szCs w:val="21"/>
        </w:rPr>
        <w:t>播种后视土壤墒情灌水，灌水至垄沟三分之二高度时放水，土壤相对含水量保持在</w:t>
      </w:r>
      <w:r>
        <w:rPr>
          <w:rFonts w:eastAsia="宋体"/>
          <w:sz w:val="21"/>
          <w:szCs w:val="21"/>
        </w:rPr>
        <w:t>65%-70%</w:t>
      </w:r>
      <w:r>
        <w:rPr>
          <w:rFonts w:eastAsia="宋体"/>
          <w:sz w:val="21"/>
          <w:szCs w:val="21"/>
        </w:rPr>
        <w:t>。</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4 \* GB3 </w:instrText>
      </w:r>
      <w:r>
        <w:rPr>
          <w:rFonts w:eastAsia="宋体"/>
          <w:b/>
          <w:sz w:val="21"/>
          <w:szCs w:val="21"/>
        </w:rPr>
        <w:fldChar w:fldCharType="separate"/>
      </w:r>
      <w:r>
        <w:rPr>
          <w:rFonts w:eastAsia="宋体"/>
          <w:b/>
          <w:sz w:val="21"/>
          <w:szCs w:val="21"/>
        </w:rPr>
        <w:t>④</w:t>
      </w:r>
      <w:r>
        <w:rPr>
          <w:rFonts w:eastAsia="宋体"/>
          <w:b/>
          <w:sz w:val="21"/>
          <w:szCs w:val="21"/>
        </w:rPr>
        <w:fldChar w:fldCharType="end"/>
      </w:r>
      <w:r>
        <w:rPr>
          <w:rFonts w:eastAsia="宋体"/>
          <w:b/>
          <w:sz w:val="21"/>
          <w:szCs w:val="21"/>
        </w:rPr>
        <w:t>喷施除草剂</w:t>
      </w:r>
    </w:p>
    <w:p w:rsidR="004B00C0" w:rsidRDefault="00A634BB">
      <w:pPr>
        <w:spacing w:line="320" w:lineRule="exact"/>
        <w:ind w:firstLineChars="200" w:firstLine="420"/>
        <w:rPr>
          <w:rFonts w:eastAsia="宋体"/>
          <w:sz w:val="21"/>
          <w:szCs w:val="21"/>
        </w:rPr>
      </w:pPr>
      <w:r>
        <w:rPr>
          <w:rFonts w:eastAsia="宋体"/>
          <w:sz w:val="21"/>
          <w:szCs w:val="21"/>
        </w:rPr>
        <w:t>播种后</w:t>
      </w:r>
      <w:r>
        <w:rPr>
          <w:rFonts w:eastAsia="宋体"/>
          <w:sz w:val="21"/>
          <w:szCs w:val="21"/>
        </w:rPr>
        <w:t>5-7</w:t>
      </w:r>
      <w:r>
        <w:rPr>
          <w:rFonts w:eastAsia="宋体"/>
          <w:sz w:val="21"/>
          <w:szCs w:val="21"/>
        </w:rPr>
        <w:t>天，</w:t>
      </w:r>
      <w:bookmarkStart w:id="12" w:name="OLE_LINK1"/>
      <w:bookmarkStart w:id="13" w:name="OLE_LINK2"/>
      <w:r>
        <w:rPr>
          <w:rFonts w:eastAsia="宋体"/>
          <w:sz w:val="21"/>
          <w:szCs w:val="21"/>
        </w:rPr>
        <w:t>亩用</w:t>
      </w:r>
      <w:r>
        <w:rPr>
          <w:rFonts w:eastAsia="宋体"/>
          <w:sz w:val="21"/>
          <w:szCs w:val="21"/>
        </w:rPr>
        <w:t>72%</w:t>
      </w:r>
      <w:r>
        <w:rPr>
          <w:rFonts w:eastAsia="宋体"/>
          <w:sz w:val="21"/>
          <w:szCs w:val="21"/>
        </w:rPr>
        <w:t>都儿乳油（甲草胺或二甲戊灵）</w:t>
      </w:r>
      <w:r>
        <w:rPr>
          <w:rFonts w:eastAsia="宋体"/>
          <w:sz w:val="21"/>
          <w:szCs w:val="21"/>
        </w:rPr>
        <w:t>100ml</w:t>
      </w:r>
      <w:r>
        <w:rPr>
          <w:rFonts w:eastAsia="宋体"/>
          <w:sz w:val="21"/>
          <w:szCs w:val="21"/>
        </w:rPr>
        <w:t>兑水</w:t>
      </w:r>
      <w:r>
        <w:rPr>
          <w:rFonts w:eastAsia="宋体"/>
          <w:sz w:val="21"/>
          <w:szCs w:val="21"/>
        </w:rPr>
        <w:t>50kg</w:t>
      </w:r>
      <w:r>
        <w:rPr>
          <w:rFonts w:eastAsia="宋体"/>
          <w:sz w:val="21"/>
          <w:szCs w:val="21"/>
        </w:rPr>
        <w:t>喷施，为保持效果，垄面保持湿润</w:t>
      </w:r>
      <w:bookmarkEnd w:id="12"/>
      <w:bookmarkEnd w:id="13"/>
      <w:r>
        <w:rPr>
          <w:rFonts w:eastAsia="宋体"/>
          <w:sz w:val="21"/>
          <w:szCs w:val="21"/>
        </w:rPr>
        <w:t>。出苗后沟边杂草，每公顷用</w:t>
      </w:r>
      <w:r>
        <w:rPr>
          <w:rFonts w:eastAsia="宋体"/>
          <w:sz w:val="21"/>
          <w:szCs w:val="21"/>
        </w:rPr>
        <w:t>12.5%</w:t>
      </w:r>
      <w:r>
        <w:rPr>
          <w:rFonts w:eastAsia="宋体"/>
          <w:sz w:val="21"/>
          <w:szCs w:val="21"/>
        </w:rPr>
        <w:t>高效盖草能</w:t>
      </w:r>
      <w:r>
        <w:rPr>
          <w:rFonts w:eastAsia="宋体"/>
          <w:sz w:val="21"/>
          <w:szCs w:val="21"/>
        </w:rPr>
        <w:t>30ml</w:t>
      </w:r>
      <w:r>
        <w:rPr>
          <w:rFonts w:eastAsia="宋体"/>
          <w:sz w:val="21"/>
          <w:szCs w:val="21"/>
        </w:rPr>
        <w:t>兑水</w:t>
      </w:r>
      <w:r>
        <w:rPr>
          <w:rFonts w:eastAsia="宋体"/>
          <w:sz w:val="21"/>
          <w:szCs w:val="21"/>
        </w:rPr>
        <w:t>50kg</w:t>
      </w:r>
      <w:r>
        <w:rPr>
          <w:rFonts w:eastAsia="宋体"/>
          <w:sz w:val="21"/>
          <w:szCs w:val="21"/>
        </w:rPr>
        <w:t>于杂草</w:t>
      </w:r>
      <w:r>
        <w:rPr>
          <w:rFonts w:eastAsia="宋体"/>
          <w:sz w:val="21"/>
          <w:szCs w:val="21"/>
        </w:rPr>
        <w:t>3-4</w:t>
      </w:r>
      <w:r>
        <w:rPr>
          <w:rFonts w:eastAsia="宋体"/>
          <w:sz w:val="21"/>
          <w:szCs w:val="21"/>
        </w:rPr>
        <w:t>叶期喷雾。</w:t>
      </w:r>
    </w:p>
    <w:p w:rsidR="004B00C0" w:rsidRDefault="00A634BB">
      <w:pPr>
        <w:spacing w:line="32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5 \* GB3 </w:instrText>
      </w:r>
      <w:r>
        <w:rPr>
          <w:rFonts w:eastAsia="宋体"/>
          <w:b/>
          <w:sz w:val="21"/>
          <w:szCs w:val="21"/>
        </w:rPr>
        <w:fldChar w:fldCharType="separate"/>
      </w:r>
      <w:r>
        <w:rPr>
          <w:rFonts w:eastAsia="宋体"/>
          <w:b/>
          <w:sz w:val="21"/>
          <w:szCs w:val="21"/>
        </w:rPr>
        <w:t>⑤</w:t>
      </w:r>
      <w:r>
        <w:rPr>
          <w:rFonts w:eastAsia="宋体"/>
          <w:b/>
          <w:sz w:val="21"/>
          <w:szCs w:val="21"/>
        </w:rPr>
        <w:fldChar w:fldCharType="end"/>
      </w:r>
      <w:r>
        <w:rPr>
          <w:rFonts w:eastAsia="宋体"/>
          <w:b/>
          <w:sz w:val="21"/>
          <w:szCs w:val="21"/>
        </w:rPr>
        <w:t>覆盖地膜</w:t>
      </w:r>
    </w:p>
    <w:p w:rsidR="004B00C0" w:rsidRDefault="00A634BB">
      <w:pPr>
        <w:spacing w:line="320" w:lineRule="exact"/>
        <w:ind w:firstLineChars="200" w:firstLine="420"/>
        <w:rPr>
          <w:rFonts w:eastAsia="宋体"/>
          <w:sz w:val="21"/>
          <w:szCs w:val="21"/>
        </w:rPr>
      </w:pPr>
      <w:r>
        <w:rPr>
          <w:rFonts w:eastAsia="宋体"/>
          <w:sz w:val="21"/>
          <w:szCs w:val="21"/>
        </w:rPr>
        <w:t>喷施除草剂后，覆盖</w:t>
      </w:r>
      <w:r>
        <w:rPr>
          <w:rFonts w:eastAsia="宋体"/>
          <w:sz w:val="21"/>
          <w:szCs w:val="21"/>
        </w:rPr>
        <w:t>0.015-0.02mm</w:t>
      </w:r>
      <w:r>
        <w:rPr>
          <w:rFonts w:eastAsia="宋体"/>
          <w:sz w:val="21"/>
          <w:szCs w:val="21"/>
        </w:rPr>
        <w:t>地膜，地膜应覆盖整个垄面或垄基部，两边地膜拉紧、用土盖严。</w:t>
      </w:r>
    </w:p>
    <w:p w:rsidR="004B00C0" w:rsidRDefault="00A634BB" w:rsidP="00A634BB">
      <w:pPr>
        <w:spacing w:beforeLines="50" w:before="156" w:line="400" w:lineRule="atLeast"/>
        <w:jc w:val="distribute"/>
        <w:rPr>
          <w:rFonts w:eastAsia="宋体"/>
          <w:sz w:val="21"/>
          <w:szCs w:val="21"/>
        </w:rPr>
      </w:pPr>
      <w:r>
        <w:rPr>
          <w:rFonts w:eastAsia="宋体"/>
          <w:noProof/>
          <w:sz w:val="21"/>
          <w:szCs w:val="21"/>
        </w:rPr>
        <w:drawing>
          <wp:inline distT="0" distB="0" distL="114300" distR="114300" wp14:anchorId="6264812B" wp14:editId="44BC43E2">
            <wp:extent cx="2587625" cy="1941195"/>
            <wp:effectExtent l="0" t="0" r="3175" b="1905"/>
            <wp:docPr id="169" name="图片 15" descr="IMG_20181218_10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 descr="IMG_20181218_101501"/>
                    <pic:cNvPicPr>
                      <a:picLocks noChangeAspect="1"/>
                    </pic:cNvPicPr>
                  </pic:nvPicPr>
                  <pic:blipFill>
                    <a:blip r:embed="rId22"/>
                    <a:stretch>
                      <a:fillRect/>
                    </a:stretch>
                  </pic:blipFill>
                  <pic:spPr>
                    <a:xfrm>
                      <a:off x="0" y="0"/>
                      <a:ext cx="2587625" cy="1941195"/>
                    </a:xfrm>
                    <a:prstGeom prst="rect">
                      <a:avLst/>
                    </a:prstGeom>
                    <a:noFill/>
                    <a:ln>
                      <a:noFill/>
                    </a:ln>
                  </pic:spPr>
                </pic:pic>
              </a:graphicData>
            </a:graphic>
          </wp:inline>
        </w:drawing>
      </w:r>
      <w:r>
        <w:rPr>
          <w:rFonts w:eastAsia="宋体"/>
          <w:noProof/>
          <w:sz w:val="21"/>
          <w:szCs w:val="21"/>
        </w:rPr>
        <w:drawing>
          <wp:inline distT="0" distB="0" distL="114300" distR="114300" wp14:anchorId="05851936" wp14:editId="5E24D381">
            <wp:extent cx="2594610" cy="1938020"/>
            <wp:effectExtent l="0" t="0" r="15240" b="5080"/>
            <wp:docPr id="170" name="图片 16" descr="IMG_20181218_10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 descr="IMG_20181218_100701"/>
                    <pic:cNvPicPr>
                      <a:picLocks noChangeAspect="1"/>
                    </pic:cNvPicPr>
                  </pic:nvPicPr>
                  <pic:blipFill>
                    <a:blip r:embed="rId23"/>
                    <a:stretch>
                      <a:fillRect/>
                    </a:stretch>
                  </pic:blipFill>
                  <pic:spPr>
                    <a:xfrm>
                      <a:off x="0" y="0"/>
                      <a:ext cx="2594610" cy="1938020"/>
                    </a:xfrm>
                    <a:prstGeom prst="rect">
                      <a:avLst/>
                    </a:prstGeom>
                    <a:noFill/>
                    <a:ln>
                      <a:noFill/>
                    </a:ln>
                  </pic:spPr>
                </pic:pic>
              </a:graphicData>
            </a:graphic>
          </wp:inline>
        </w:drawing>
      </w:r>
    </w:p>
    <w:p w:rsidR="004B00C0" w:rsidRDefault="00A634BB" w:rsidP="00A634BB">
      <w:pPr>
        <w:spacing w:afterLines="50" w:after="156" w:line="400" w:lineRule="atLeast"/>
        <w:jc w:val="center"/>
        <w:rPr>
          <w:rFonts w:eastAsia="宋体"/>
          <w:sz w:val="21"/>
          <w:szCs w:val="21"/>
        </w:rPr>
      </w:pPr>
      <w:r>
        <w:rPr>
          <w:rFonts w:eastAsia="宋体"/>
          <w:sz w:val="21"/>
          <w:szCs w:val="21"/>
        </w:rPr>
        <w:t>图</w:t>
      </w:r>
      <w:r>
        <w:rPr>
          <w:rFonts w:eastAsia="宋体"/>
          <w:sz w:val="21"/>
          <w:szCs w:val="21"/>
        </w:rPr>
        <w:t xml:space="preserve">3 </w:t>
      </w:r>
      <w:r>
        <w:rPr>
          <w:rFonts w:eastAsia="宋体"/>
          <w:sz w:val="21"/>
          <w:szCs w:val="21"/>
        </w:rPr>
        <w:t>覆膜前喷施除草剂</w:t>
      </w:r>
      <w:r>
        <w:rPr>
          <w:rFonts w:eastAsia="宋体" w:hint="eastAsia"/>
          <w:sz w:val="21"/>
          <w:szCs w:val="21"/>
        </w:rPr>
        <w:t xml:space="preserve">                         </w:t>
      </w:r>
      <w:r>
        <w:rPr>
          <w:rFonts w:eastAsia="宋体"/>
          <w:sz w:val="21"/>
          <w:szCs w:val="21"/>
        </w:rPr>
        <w:t>图</w:t>
      </w:r>
      <w:r>
        <w:rPr>
          <w:rFonts w:eastAsia="宋体"/>
          <w:sz w:val="21"/>
          <w:szCs w:val="21"/>
        </w:rPr>
        <w:t xml:space="preserve">4 </w:t>
      </w:r>
      <w:r>
        <w:rPr>
          <w:rFonts w:eastAsia="宋体"/>
          <w:sz w:val="21"/>
          <w:szCs w:val="21"/>
        </w:rPr>
        <w:t>覆盖地膜</w:t>
      </w:r>
    </w:p>
    <w:p w:rsidR="004B00C0" w:rsidRDefault="00A634BB">
      <w:pPr>
        <w:spacing w:line="340" w:lineRule="exact"/>
        <w:ind w:firstLineChars="200" w:firstLine="422"/>
        <w:rPr>
          <w:rFonts w:eastAsia="宋体"/>
          <w:b/>
          <w:sz w:val="21"/>
          <w:szCs w:val="21"/>
        </w:rPr>
      </w:pPr>
      <w:r>
        <w:rPr>
          <w:rFonts w:eastAsia="宋体"/>
          <w:b/>
          <w:sz w:val="21"/>
          <w:szCs w:val="21"/>
        </w:rPr>
        <w:fldChar w:fldCharType="begin"/>
      </w:r>
      <w:r>
        <w:rPr>
          <w:rFonts w:eastAsia="宋体"/>
          <w:b/>
          <w:sz w:val="21"/>
          <w:szCs w:val="21"/>
        </w:rPr>
        <w:instrText xml:space="preserve"> = 6 \* GB3 </w:instrText>
      </w:r>
      <w:r>
        <w:rPr>
          <w:rFonts w:eastAsia="宋体"/>
          <w:b/>
          <w:sz w:val="21"/>
          <w:szCs w:val="21"/>
        </w:rPr>
        <w:fldChar w:fldCharType="separate"/>
      </w:r>
      <w:r>
        <w:rPr>
          <w:rFonts w:eastAsia="宋体"/>
          <w:b/>
          <w:sz w:val="21"/>
          <w:szCs w:val="21"/>
        </w:rPr>
        <w:t>⑥</w:t>
      </w:r>
      <w:r>
        <w:rPr>
          <w:rFonts w:eastAsia="宋体"/>
          <w:b/>
          <w:sz w:val="21"/>
          <w:szCs w:val="21"/>
        </w:rPr>
        <w:fldChar w:fldCharType="end"/>
      </w:r>
      <w:r>
        <w:rPr>
          <w:rFonts w:eastAsia="宋体"/>
          <w:b/>
          <w:sz w:val="21"/>
          <w:szCs w:val="21"/>
        </w:rPr>
        <w:t>覆盖薄土</w:t>
      </w:r>
    </w:p>
    <w:p w:rsidR="004B00C0" w:rsidRDefault="00A634BB">
      <w:pPr>
        <w:spacing w:line="340" w:lineRule="exact"/>
        <w:ind w:firstLineChars="200" w:firstLine="420"/>
        <w:rPr>
          <w:rFonts w:eastAsia="宋体"/>
          <w:sz w:val="21"/>
          <w:szCs w:val="21"/>
        </w:rPr>
      </w:pPr>
      <w:r>
        <w:rPr>
          <w:rFonts w:eastAsia="宋体"/>
          <w:sz w:val="21"/>
          <w:szCs w:val="21"/>
        </w:rPr>
        <w:t>覆盖好地膜后，用培土机在覆膜的垄面上覆盖一层</w:t>
      </w:r>
      <w:r>
        <w:rPr>
          <w:rFonts w:eastAsia="宋体"/>
          <w:sz w:val="21"/>
          <w:szCs w:val="21"/>
        </w:rPr>
        <w:t>2-3cm</w:t>
      </w:r>
      <w:r>
        <w:rPr>
          <w:rFonts w:eastAsia="宋体"/>
          <w:sz w:val="21"/>
          <w:szCs w:val="21"/>
        </w:rPr>
        <w:t>的薄土。</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5</w:t>
      </w:r>
      <w:r>
        <w:rPr>
          <w:rFonts w:eastAsia="楷体_GB2312"/>
          <w:b/>
          <w:color w:val="000000"/>
          <w:sz w:val="21"/>
          <w:szCs w:val="21"/>
        </w:rPr>
        <w:t>、田间管理</w:t>
      </w:r>
    </w:p>
    <w:p w:rsidR="004B00C0" w:rsidRDefault="00A634BB">
      <w:pPr>
        <w:spacing w:line="340" w:lineRule="exact"/>
        <w:ind w:firstLineChars="200" w:firstLine="422"/>
        <w:rPr>
          <w:rFonts w:eastAsia="宋体"/>
          <w:b/>
          <w:sz w:val="21"/>
          <w:szCs w:val="21"/>
        </w:rPr>
      </w:pPr>
      <w:r>
        <w:rPr>
          <w:rFonts w:eastAsia="宋体"/>
          <w:b/>
          <w:sz w:val="21"/>
          <w:szCs w:val="21"/>
        </w:rPr>
        <w:t>（</w:t>
      </w:r>
      <w:r>
        <w:rPr>
          <w:rFonts w:eastAsia="宋体"/>
          <w:b/>
          <w:sz w:val="21"/>
          <w:szCs w:val="21"/>
        </w:rPr>
        <w:t>1</w:t>
      </w:r>
      <w:r>
        <w:rPr>
          <w:rFonts w:eastAsia="宋体"/>
          <w:b/>
          <w:sz w:val="21"/>
          <w:szCs w:val="21"/>
        </w:rPr>
        <w:t>）合理追肥</w:t>
      </w:r>
    </w:p>
    <w:p w:rsidR="004B00C0" w:rsidRDefault="00A634BB">
      <w:pPr>
        <w:spacing w:line="340" w:lineRule="exact"/>
        <w:ind w:firstLineChars="200" w:firstLine="420"/>
        <w:rPr>
          <w:rFonts w:eastAsia="宋体"/>
          <w:sz w:val="21"/>
          <w:szCs w:val="21"/>
        </w:rPr>
      </w:pPr>
      <w:r>
        <w:rPr>
          <w:rFonts w:eastAsia="宋体"/>
          <w:sz w:val="21"/>
          <w:szCs w:val="21"/>
        </w:rPr>
        <w:t>苗齐后每公顷用碳铵</w:t>
      </w:r>
      <w:r>
        <w:rPr>
          <w:rFonts w:eastAsia="宋体"/>
          <w:sz w:val="21"/>
          <w:szCs w:val="21"/>
        </w:rPr>
        <w:t>375kg</w:t>
      </w:r>
      <w:r>
        <w:rPr>
          <w:rFonts w:eastAsia="宋体"/>
          <w:sz w:val="21"/>
          <w:szCs w:val="21"/>
        </w:rPr>
        <w:t>，过磷酸钙</w:t>
      </w:r>
      <w:r>
        <w:rPr>
          <w:rFonts w:eastAsia="宋体"/>
          <w:sz w:val="21"/>
          <w:szCs w:val="21"/>
        </w:rPr>
        <w:t>375kg</w:t>
      </w:r>
      <w:r>
        <w:rPr>
          <w:rFonts w:eastAsia="宋体"/>
          <w:sz w:val="21"/>
          <w:szCs w:val="21"/>
        </w:rPr>
        <w:t>兑水浇施，促苗生长。封垄期开始每隔</w:t>
      </w:r>
      <w:r>
        <w:rPr>
          <w:rFonts w:eastAsia="宋体"/>
          <w:sz w:val="21"/>
          <w:szCs w:val="21"/>
        </w:rPr>
        <w:t>7-10</w:t>
      </w:r>
      <w:r>
        <w:rPr>
          <w:rFonts w:eastAsia="宋体"/>
          <w:sz w:val="21"/>
          <w:szCs w:val="21"/>
        </w:rPr>
        <w:t>天用微量元素叶面肥喷施</w:t>
      </w:r>
      <w:r>
        <w:rPr>
          <w:rFonts w:eastAsia="宋体"/>
          <w:sz w:val="21"/>
          <w:szCs w:val="21"/>
        </w:rPr>
        <w:t>3-4</w:t>
      </w:r>
      <w:r>
        <w:rPr>
          <w:rFonts w:eastAsia="宋体"/>
          <w:sz w:val="21"/>
          <w:szCs w:val="21"/>
        </w:rPr>
        <w:t>次。薯块膨大期结合病害防治用磷酸二氢钾叶面肥每隔</w:t>
      </w:r>
      <w:r>
        <w:rPr>
          <w:rFonts w:eastAsia="宋体"/>
          <w:sz w:val="21"/>
          <w:szCs w:val="21"/>
        </w:rPr>
        <w:t>7-10</w:t>
      </w:r>
      <w:r>
        <w:rPr>
          <w:rFonts w:eastAsia="宋体"/>
          <w:sz w:val="21"/>
          <w:szCs w:val="21"/>
        </w:rPr>
        <w:t>天喷施</w:t>
      </w:r>
      <w:r>
        <w:rPr>
          <w:rFonts w:eastAsia="宋体"/>
          <w:sz w:val="21"/>
          <w:szCs w:val="21"/>
        </w:rPr>
        <w:t>3-4</w:t>
      </w:r>
      <w:r>
        <w:rPr>
          <w:rFonts w:eastAsia="宋体"/>
          <w:sz w:val="21"/>
          <w:szCs w:val="21"/>
        </w:rPr>
        <w:t>次，促进薯块膨大。</w:t>
      </w:r>
    </w:p>
    <w:p w:rsidR="004B00C0" w:rsidRDefault="00A634BB">
      <w:pPr>
        <w:spacing w:line="340" w:lineRule="exact"/>
        <w:ind w:firstLineChars="200" w:firstLine="422"/>
        <w:rPr>
          <w:rFonts w:eastAsia="宋体"/>
          <w:b/>
          <w:sz w:val="21"/>
          <w:szCs w:val="21"/>
        </w:rPr>
      </w:pPr>
      <w:r>
        <w:rPr>
          <w:rFonts w:eastAsia="宋体"/>
          <w:b/>
          <w:sz w:val="21"/>
          <w:szCs w:val="21"/>
        </w:rPr>
        <w:lastRenderedPageBreak/>
        <w:t>（</w:t>
      </w:r>
      <w:r>
        <w:rPr>
          <w:rFonts w:eastAsia="宋体"/>
          <w:b/>
          <w:sz w:val="21"/>
          <w:szCs w:val="21"/>
        </w:rPr>
        <w:t>2</w:t>
      </w:r>
      <w:r>
        <w:rPr>
          <w:rFonts w:eastAsia="宋体"/>
          <w:b/>
          <w:sz w:val="21"/>
          <w:szCs w:val="21"/>
        </w:rPr>
        <w:t>）晚疫病防治</w:t>
      </w:r>
    </w:p>
    <w:p w:rsidR="004B00C0" w:rsidRDefault="00A634BB">
      <w:pPr>
        <w:spacing w:line="340" w:lineRule="exact"/>
        <w:ind w:firstLineChars="200" w:firstLine="420"/>
        <w:rPr>
          <w:rFonts w:eastAsia="宋体"/>
          <w:sz w:val="21"/>
          <w:szCs w:val="21"/>
        </w:rPr>
      </w:pPr>
      <w:r>
        <w:rPr>
          <w:rFonts w:eastAsia="宋体"/>
          <w:sz w:val="21"/>
          <w:szCs w:val="21"/>
        </w:rPr>
        <w:t>晚疫病以预防为主，在苗齐后每隔</w:t>
      </w:r>
      <w:r>
        <w:rPr>
          <w:rFonts w:eastAsia="宋体"/>
          <w:sz w:val="21"/>
          <w:szCs w:val="21"/>
        </w:rPr>
        <w:t>7-10</w:t>
      </w:r>
      <w:r>
        <w:rPr>
          <w:rFonts w:eastAsia="宋体"/>
          <w:sz w:val="21"/>
          <w:szCs w:val="21"/>
        </w:rPr>
        <w:t>天喷施</w:t>
      </w:r>
      <w:r>
        <w:rPr>
          <w:rFonts w:eastAsia="宋体"/>
          <w:sz w:val="21"/>
          <w:szCs w:val="21"/>
        </w:rPr>
        <w:t>70%</w:t>
      </w:r>
      <w:r>
        <w:rPr>
          <w:rFonts w:eastAsia="宋体"/>
          <w:sz w:val="21"/>
          <w:szCs w:val="21"/>
        </w:rPr>
        <w:t>安泰生可湿性粉剂</w:t>
      </w:r>
      <w:r>
        <w:rPr>
          <w:rFonts w:eastAsia="宋体"/>
          <w:sz w:val="21"/>
          <w:szCs w:val="21"/>
        </w:rPr>
        <w:t>150g/</w:t>
      </w:r>
      <w:r>
        <w:rPr>
          <w:rFonts w:eastAsia="宋体"/>
          <w:sz w:val="21"/>
          <w:szCs w:val="21"/>
        </w:rPr>
        <w:t>亩或</w:t>
      </w:r>
      <w:r>
        <w:rPr>
          <w:rFonts w:eastAsia="宋体"/>
          <w:sz w:val="21"/>
          <w:szCs w:val="21"/>
        </w:rPr>
        <w:t>80%</w:t>
      </w:r>
      <w:r>
        <w:rPr>
          <w:rFonts w:eastAsia="宋体"/>
          <w:sz w:val="21"/>
          <w:szCs w:val="21"/>
        </w:rPr>
        <w:t>大生可湿性粉剂</w:t>
      </w:r>
      <w:r>
        <w:rPr>
          <w:rFonts w:eastAsia="宋体"/>
          <w:sz w:val="21"/>
          <w:szCs w:val="21"/>
        </w:rPr>
        <w:t>120g/</w:t>
      </w:r>
      <w:r>
        <w:rPr>
          <w:rFonts w:eastAsia="宋体"/>
          <w:sz w:val="21"/>
          <w:szCs w:val="21"/>
        </w:rPr>
        <w:t>亩等保护性药剂。发现中心病株后，拔除病株，用银法利</w:t>
      </w:r>
      <w:r>
        <w:rPr>
          <w:rFonts w:eastAsia="宋体"/>
          <w:sz w:val="21"/>
          <w:szCs w:val="21"/>
        </w:rPr>
        <w:t>100ml/</w:t>
      </w:r>
      <w:r>
        <w:rPr>
          <w:rFonts w:eastAsia="宋体"/>
          <w:sz w:val="21"/>
          <w:szCs w:val="21"/>
        </w:rPr>
        <w:t>亩或丁子香酚</w:t>
      </w:r>
      <w:r>
        <w:rPr>
          <w:rFonts w:eastAsia="宋体"/>
          <w:sz w:val="21"/>
          <w:szCs w:val="21"/>
        </w:rPr>
        <w:t>100ml/</w:t>
      </w:r>
      <w:r>
        <w:rPr>
          <w:rFonts w:eastAsia="宋体"/>
          <w:sz w:val="21"/>
          <w:szCs w:val="21"/>
        </w:rPr>
        <w:t>亩等内吸性药剂防治，每隔</w:t>
      </w:r>
      <w:r>
        <w:rPr>
          <w:rFonts w:eastAsia="宋体"/>
          <w:sz w:val="21"/>
          <w:szCs w:val="21"/>
        </w:rPr>
        <w:t>7-10</w:t>
      </w:r>
      <w:r>
        <w:rPr>
          <w:rFonts w:eastAsia="宋体"/>
          <w:sz w:val="21"/>
          <w:szCs w:val="21"/>
        </w:rPr>
        <w:t>天喷施一次，为防止病害发生抗药性，几种药剂轮换使用。</w:t>
      </w:r>
    </w:p>
    <w:p w:rsidR="004B00C0" w:rsidRDefault="00A634BB">
      <w:pPr>
        <w:spacing w:line="340" w:lineRule="exact"/>
        <w:ind w:firstLineChars="200" w:firstLine="422"/>
        <w:rPr>
          <w:rFonts w:eastAsia="宋体"/>
          <w:b/>
          <w:sz w:val="21"/>
          <w:szCs w:val="21"/>
        </w:rPr>
      </w:pPr>
      <w:r>
        <w:rPr>
          <w:rFonts w:eastAsia="宋体"/>
          <w:b/>
          <w:sz w:val="21"/>
          <w:szCs w:val="21"/>
        </w:rPr>
        <w:t>（</w:t>
      </w:r>
      <w:r>
        <w:rPr>
          <w:rFonts w:eastAsia="宋体"/>
          <w:b/>
          <w:sz w:val="21"/>
          <w:szCs w:val="21"/>
        </w:rPr>
        <w:t>3</w:t>
      </w:r>
      <w:r>
        <w:rPr>
          <w:rFonts w:eastAsia="宋体"/>
          <w:b/>
          <w:sz w:val="21"/>
          <w:szCs w:val="21"/>
        </w:rPr>
        <w:t>）水分管理</w:t>
      </w:r>
    </w:p>
    <w:p w:rsidR="004B00C0" w:rsidRDefault="00A634BB">
      <w:pPr>
        <w:spacing w:line="340" w:lineRule="exact"/>
        <w:ind w:firstLineChars="200" w:firstLine="420"/>
        <w:rPr>
          <w:rFonts w:eastAsia="宋体"/>
          <w:sz w:val="21"/>
          <w:szCs w:val="21"/>
        </w:rPr>
      </w:pPr>
      <w:r>
        <w:rPr>
          <w:rFonts w:eastAsia="宋体"/>
          <w:sz w:val="21"/>
          <w:szCs w:val="21"/>
        </w:rPr>
        <w:t>前期干旱，要及时灌溉，土壤相对含水量保持在</w:t>
      </w:r>
      <w:r>
        <w:rPr>
          <w:rFonts w:eastAsia="宋体"/>
          <w:sz w:val="21"/>
          <w:szCs w:val="21"/>
        </w:rPr>
        <w:t>65%-70%</w:t>
      </w:r>
      <w:r>
        <w:rPr>
          <w:rFonts w:eastAsia="宋体"/>
          <w:sz w:val="21"/>
          <w:szCs w:val="21"/>
        </w:rPr>
        <w:t>；中后期，雨季来临，要注意及时排水，防止产生涝害。</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6</w:t>
      </w:r>
      <w:r>
        <w:rPr>
          <w:rFonts w:eastAsia="楷体_GB2312"/>
          <w:b/>
          <w:color w:val="000000"/>
          <w:sz w:val="21"/>
          <w:szCs w:val="21"/>
        </w:rPr>
        <w:t>、收获与分级</w:t>
      </w:r>
    </w:p>
    <w:p w:rsidR="004B00C0" w:rsidRDefault="00A634BB">
      <w:pPr>
        <w:adjustRightInd w:val="0"/>
        <w:snapToGrid w:val="0"/>
        <w:spacing w:line="340" w:lineRule="exact"/>
        <w:ind w:firstLineChars="200" w:firstLine="420"/>
        <w:rPr>
          <w:rFonts w:eastAsia="宋体"/>
          <w:sz w:val="21"/>
          <w:szCs w:val="21"/>
        </w:rPr>
      </w:pPr>
      <w:r>
        <w:rPr>
          <w:rFonts w:eastAsia="宋体"/>
          <w:sz w:val="21"/>
          <w:szCs w:val="21"/>
        </w:rPr>
        <w:t>收获时要综合考虑品种熟性、市场行情、后茬作物等情况安排。收获时做到轻挖、轻放，避免碰伤薯块。收获后根据薯块大小进行分级包装。</w:t>
      </w:r>
    </w:p>
    <w:p w:rsidR="004B00C0" w:rsidRDefault="00A634BB" w:rsidP="00A634BB">
      <w:pPr>
        <w:spacing w:beforeLines="50" w:before="156"/>
        <w:jc w:val="center"/>
        <w:rPr>
          <w:rFonts w:eastAsia="黑体"/>
          <w:bCs/>
          <w:color w:val="000000"/>
          <w:sz w:val="21"/>
          <w:szCs w:val="21"/>
        </w:rPr>
      </w:pPr>
      <w:r>
        <w:rPr>
          <w:noProof/>
          <w:sz w:val="21"/>
          <w:szCs w:val="21"/>
        </w:rPr>
        <w:drawing>
          <wp:inline distT="0" distB="0" distL="114935" distR="114935" wp14:anchorId="45D2E01E" wp14:editId="45ECBA16">
            <wp:extent cx="2623185" cy="1922145"/>
            <wp:effectExtent l="0" t="0" r="5715" b="1905"/>
            <wp:docPr id="26" name="图片 2" descr="成果--2020年4月28日福建省地方标准“冬种马铃薯地膜覆盖栽培技术规范“现场观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成果--2020年4月28日福建省地方标准“冬种马铃薯地膜覆盖栽培技术规范“现场观摩"/>
                    <pic:cNvPicPr>
                      <a:picLocks noChangeAspect="1"/>
                    </pic:cNvPicPr>
                  </pic:nvPicPr>
                  <pic:blipFill>
                    <a:blip r:embed="rId24"/>
                    <a:stretch>
                      <a:fillRect/>
                    </a:stretch>
                  </pic:blipFill>
                  <pic:spPr>
                    <a:xfrm>
                      <a:off x="0" y="0"/>
                      <a:ext cx="2623185" cy="1922145"/>
                    </a:xfrm>
                    <a:prstGeom prst="rect">
                      <a:avLst/>
                    </a:prstGeom>
                    <a:noFill/>
                    <a:ln>
                      <a:noFill/>
                    </a:ln>
                  </pic:spPr>
                </pic:pic>
              </a:graphicData>
            </a:graphic>
          </wp:inline>
        </w:drawing>
      </w:r>
    </w:p>
    <w:p w:rsidR="004B00C0" w:rsidRDefault="00A634BB" w:rsidP="00A634BB">
      <w:pPr>
        <w:spacing w:afterLines="50" w:after="156" w:line="400" w:lineRule="atLeast"/>
        <w:jc w:val="center"/>
        <w:rPr>
          <w:rFonts w:eastAsia="宋体"/>
          <w:sz w:val="21"/>
          <w:szCs w:val="21"/>
        </w:rPr>
      </w:pPr>
      <w:r>
        <w:rPr>
          <w:rFonts w:eastAsia="宋体"/>
          <w:sz w:val="21"/>
          <w:szCs w:val="21"/>
        </w:rPr>
        <w:t>图</w:t>
      </w:r>
      <w:r>
        <w:rPr>
          <w:rFonts w:eastAsia="宋体"/>
          <w:sz w:val="21"/>
          <w:szCs w:val="21"/>
        </w:rPr>
        <w:t xml:space="preserve">5 </w:t>
      </w:r>
      <w:r>
        <w:rPr>
          <w:rFonts w:eastAsia="宋体"/>
          <w:sz w:val="21"/>
          <w:szCs w:val="21"/>
        </w:rPr>
        <w:t>采用冬种马铃薯地膜覆盖栽培技术的马铃薯实时收获</w:t>
      </w:r>
    </w:p>
    <w:p w:rsidR="004B00C0" w:rsidRDefault="00A634BB">
      <w:pPr>
        <w:adjustRightInd w:val="0"/>
        <w:snapToGrid w:val="0"/>
        <w:spacing w:line="34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adjustRightInd w:val="0"/>
        <w:snapToGrid w:val="0"/>
        <w:spacing w:line="340" w:lineRule="exact"/>
        <w:ind w:firstLineChars="200" w:firstLine="420"/>
        <w:rPr>
          <w:rFonts w:eastAsia="宋体"/>
          <w:sz w:val="21"/>
          <w:szCs w:val="21"/>
        </w:rPr>
      </w:pPr>
      <w:r>
        <w:rPr>
          <w:rFonts w:eastAsia="宋体"/>
          <w:sz w:val="21"/>
          <w:szCs w:val="21"/>
        </w:rPr>
        <w:t>适宜福建省沿海的漳州、厦门、泉州、莆田、龙岩、福州和宁德等地区的冬种马铃薯生产区。</w:t>
      </w:r>
    </w:p>
    <w:p w:rsidR="004B00C0" w:rsidRDefault="00A634BB">
      <w:pPr>
        <w:adjustRightInd w:val="0"/>
        <w:snapToGrid w:val="0"/>
        <w:spacing w:line="34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pacing w:line="340" w:lineRule="exact"/>
        <w:ind w:firstLineChars="200" w:firstLine="420"/>
        <w:rPr>
          <w:rFonts w:eastAsia="宋体"/>
          <w:sz w:val="21"/>
          <w:szCs w:val="21"/>
        </w:rPr>
      </w:pPr>
      <w:r>
        <w:rPr>
          <w:rFonts w:eastAsia="宋体"/>
          <w:sz w:val="21"/>
          <w:szCs w:val="21"/>
        </w:rPr>
        <w:t>在覆膜过程中注意要把地膜拉紧，覆严实。</w:t>
      </w:r>
    </w:p>
    <w:p w:rsidR="004B00C0" w:rsidRDefault="00A634BB">
      <w:pPr>
        <w:snapToGrid w:val="0"/>
        <w:spacing w:line="34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pacing w:line="340" w:lineRule="exact"/>
        <w:ind w:firstLineChars="200" w:firstLine="420"/>
        <w:rPr>
          <w:rFonts w:eastAsia="宋体"/>
          <w:sz w:val="21"/>
          <w:szCs w:val="21"/>
        </w:rPr>
      </w:pPr>
      <w:r>
        <w:rPr>
          <w:rFonts w:eastAsia="宋体"/>
          <w:sz w:val="21"/>
          <w:szCs w:val="21"/>
        </w:rPr>
        <w:t>福建省农业科学院作物研究所、福州市晋安区新店埔垱村省农科院高新大楼、</w:t>
      </w:r>
      <w:r>
        <w:rPr>
          <w:rFonts w:eastAsia="宋体"/>
          <w:sz w:val="21"/>
          <w:szCs w:val="21"/>
        </w:rPr>
        <w:t>350013</w:t>
      </w:r>
      <w:r>
        <w:rPr>
          <w:rFonts w:eastAsia="宋体"/>
          <w:sz w:val="21"/>
          <w:szCs w:val="21"/>
        </w:rPr>
        <w:t>、罗文彬、</w:t>
      </w:r>
      <w:r>
        <w:rPr>
          <w:rFonts w:eastAsia="宋体"/>
          <w:sz w:val="21"/>
          <w:szCs w:val="21"/>
        </w:rPr>
        <w:t>18950305962</w:t>
      </w:r>
      <w:r>
        <w:rPr>
          <w:rFonts w:eastAsia="宋体"/>
          <w:sz w:val="21"/>
          <w:szCs w:val="21"/>
        </w:rPr>
        <w:t>、</w:t>
      </w:r>
      <w:r>
        <w:rPr>
          <w:rFonts w:eastAsia="宋体"/>
          <w:sz w:val="21"/>
          <w:szCs w:val="21"/>
        </w:rPr>
        <w:t>lwb9630@163.com</w:t>
      </w:r>
    </w:p>
    <w:p w:rsidR="004B00C0" w:rsidRDefault="00A634BB">
      <w:pPr>
        <w:spacing w:line="340" w:lineRule="exact"/>
        <w:rPr>
          <w:rFonts w:eastAsia="宋体"/>
        </w:rPr>
      </w:pPr>
      <w:r>
        <w:rPr>
          <w:rFonts w:eastAsia="宋体"/>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4" w:name="_Toc24420"/>
      <w:bookmarkStart w:id="15" w:name="_Toc143161607"/>
      <w:r>
        <w:rPr>
          <w:rFonts w:ascii="Times New Roman" w:eastAsia="方正小标宋简体" w:hAnsi="Times New Roman"/>
          <w:sz w:val="36"/>
          <w:szCs w:val="36"/>
        </w:rPr>
        <w:lastRenderedPageBreak/>
        <w:t>滨海沙地马铃薯绿色高效丰产栽培技术</w:t>
      </w:r>
      <w:bookmarkEnd w:id="14"/>
      <w:bookmarkEnd w:id="15"/>
    </w:p>
    <w:p w:rsidR="004B00C0" w:rsidRDefault="00A634BB">
      <w:pPr>
        <w:adjustRightInd w:val="0"/>
        <w:snapToGrid w:val="0"/>
        <w:spacing w:line="320" w:lineRule="exact"/>
        <w:ind w:firstLineChars="200" w:firstLine="420"/>
        <w:rPr>
          <w:rFonts w:eastAsia="黑体"/>
          <w:bCs/>
          <w:sz w:val="21"/>
          <w:szCs w:val="21"/>
        </w:rPr>
      </w:pPr>
      <w:r>
        <w:rPr>
          <w:rFonts w:eastAsia="黑体"/>
          <w:bCs/>
          <w:sz w:val="21"/>
          <w:szCs w:val="21"/>
        </w:rPr>
        <w:t>一、技术概述</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pacing w:line="320" w:lineRule="exact"/>
        <w:ind w:firstLineChars="200" w:firstLine="420"/>
        <w:rPr>
          <w:rFonts w:eastAsia="宋体"/>
          <w:sz w:val="21"/>
          <w:szCs w:val="21"/>
        </w:rPr>
      </w:pPr>
      <w:r>
        <w:rPr>
          <w:rFonts w:eastAsia="宋体"/>
          <w:sz w:val="21"/>
          <w:szCs w:val="21"/>
        </w:rPr>
        <w:t>针对福建滨海沙地存在的土壤有机质含量低、保肥保水力弱，温差变幅大的生态特点，沙地马铃薯传统种植方式存在化肥用量过大、</w:t>
      </w:r>
      <w:r>
        <w:rPr>
          <w:rFonts w:eastAsia="宋体"/>
          <w:sz w:val="21"/>
          <w:szCs w:val="21"/>
        </w:rPr>
        <w:t>NPK</w:t>
      </w:r>
      <w:r>
        <w:rPr>
          <w:rFonts w:eastAsia="宋体"/>
          <w:sz w:val="21"/>
          <w:szCs w:val="21"/>
        </w:rPr>
        <w:t>配方不够合理、易流失利用率低等不足，以及生产者水肥管理水平低、施肥方式单一、耕作措施不合理、栽培技术模式不完善等问题。集成优良品种及其脱毒种薯选用、高效拌种技术、适时适密构建高效群体、增施有机肥精施化肥、生物农药</w:t>
      </w:r>
      <w:r>
        <w:rPr>
          <w:rFonts w:eastAsia="宋体"/>
          <w:sz w:val="21"/>
          <w:szCs w:val="21"/>
        </w:rPr>
        <w:t>+</w:t>
      </w:r>
      <w:r>
        <w:rPr>
          <w:rFonts w:eastAsia="宋体"/>
          <w:sz w:val="21"/>
          <w:szCs w:val="21"/>
        </w:rPr>
        <w:t>化学农药绿色防控、喷滴灌抗旱防霜冻、耕种收三环节机械化高效作业等单项技术，形成了以</w:t>
      </w:r>
      <w:r>
        <w:rPr>
          <w:rFonts w:eastAsia="宋体"/>
          <w:sz w:val="21"/>
          <w:szCs w:val="21"/>
        </w:rPr>
        <w:t>“</w:t>
      </w:r>
      <w:r>
        <w:rPr>
          <w:rFonts w:eastAsia="宋体"/>
          <w:sz w:val="21"/>
          <w:szCs w:val="21"/>
        </w:rPr>
        <w:t>一选、两减、三高、三防</w:t>
      </w:r>
      <w:r>
        <w:rPr>
          <w:rFonts w:eastAsia="宋体"/>
          <w:sz w:val="21"/>
          <w:szCs w:val="21"/>
        </w:rPr>
        <w:t>”</w:t>
      </w:r>
      <w:r>
        <w:rPr>
          <w:rFonts w:eastAsia="宋体"/>
          <w:sz w:val="21"/>
          <w:szCs w:val="21"/>
        </w:rPr>
        <w:t>为主要内容的</w:t>
      </w:r>
      <w:r>
        <w:rPr>
          <w:rFonts w:eastAsia="宋体"/>
          <w:sz w:val="21"/>
          <w:szCs w:val="21"/>
        </w:rPr>
        <w:t>“</w:t>
      </w:r>
      <w:r>
        <w:rPr>
          <w:rFonts w:eastAsia="宋体"/>
          <w:sz w:val="21"/>
          <w:szCs w:val="21"/>
        </w:rPr>
        <w:t>滨海沙地马铃薯绿色高效丰产栽培技术</w:t>
      </w:r>
      <w:r>
        <w:rPr>
          <w:rFonts w:eastAsia="宋体"/>
          <w:sz w:val="21"/>
          <w:szCs w:val="21"/>
        </w:rPr>
        <w:t>”</w:t>
      </w:r>
      <w:r>
        <w:rPr>
          <w:rFonts w:eastAsia="宋体"/>
          <w:sz w:val="21"/>
          <w:szCs w:val="21"/>
        </w:rPr>
        <w:t>，简称</w:t>
      </w:r>
      <w:r>
        <w:rPr>
          <w:rFonts w:eastAsia="宋体"/>
          <w:sz w:val="21"/>
          <w:szCs w:val="21"/>
        </w:rPr>
        <w:t>“1233”</w:t>
      </w:r>
      <w:r>
        <w:rPr>
          <w:rFonts w:eastAsia="宋体"/>
          <w:sz w:val="21"/>
          <w:szCs w:val="21"/>
        </w:rPr>
        <w:t>高效栽培技术并加以推广应用。</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pacing w:line="320" w:lineRule="exact"/>
        <w:ind w:firstLineChars="200" w:firstLine="420"/>
        <w:rPr>
          <w:rFonts w:eastAsia="宋体"/>
          <w:sz w:val="21"/>
          <w:szCs w:val="21"/>
        </w:rPr>
      </w:pPr>
      <w:r>
        <w:rPr>
          <w:rFonts w:eastAsia="宋体"/>
          <w:sz w:val="21"/>
          <w:szCs w:val="21"/>
        </w:rPr>
        <w:t>在福州、宁德、漳州、泉州以及</w:t>
      </w:r>
      <w:r w:rsidR="00F6184C" w:rsidRPr="00F6184C">
        <w:rPr>
          <w:rFonts w:eastAsia="宋体" w:hint="eastAsia"/>
          <w:sz w:val="21"/>
          <w:szCs w:val="21"/>
        </w:rPr>
        <w:t>平潭综合实验区</w:t>
      </w:r>
      <w:r>
        <w:rPr>
          <w:rFonts w:eastAsia="宋体"/>
          <w:sz w:val="21"/>
          <w:szCs w:val="21"/>
        </w:rPr>
        <w:t>等福建冬种马铃薯主产区的滨海沙地栽培区实现较大范围推广应用。</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20" w:lineRule="exact"/>
        <w:ind w:firstLineChars="200" w:firstLine="420"/>
        <w:rPr>
          <w:rFonts w:eastAsia="宋体"/>
          <w:sz w:val="21"/>
          <w:szCs w:val="21"/>
        </w:rPr>
      </w:pPr>
      <w:r>
        <w:rPr>
          <w:rFonts w:eastAsia="宋体"/>
          <w:sz w:val="21"/>
          <w:szCs w:val="21"/>
        </w:rPr>
        <w:t>依托国家重点研发项目</w:t>
      </w:r>
      <w:r>
        <w:rPr>
          <w:rFonts w:eastAsia="宋体"/>
          <w:sz w:val="21"/>
          <w:szCs w:val="21"/>
        </w:rPr>
        <w:t>“</w:t>
      </w:r>
      <w:r>
        <w:rPr>
          <w:rFonts w:eastAsia="宋体"/>
          <w:sz w:val="21"/>
          <w:szCs w:val="21"/>
        </w:rPr>
        <w:t>华南区马铃薯化学肥料和化学农药减施技术模式集成与示范</w:t>
      </w:r>
      <w:r>
        <w:rPr>
          <w:rFonts w:eastAsia="宋体"/>
          <w:sz w:val="21"/>
          <w:szCs w:val="21"/>
        </w:rPr>
        <w:t>”</w:t>
      </w:r>
      <w:r>
        <w:rPr>
          <w:rFonts w:eastAsia="宋体"/>
          <w:sz w:val="21"/>
          <w:szCs w:val="21"/>
        </w:rPr>
        <w:t>项目实施期间，集成总结福建省稻后作马铃薯绿色高效栽培技术。</w:t>
      </w:r>
      <w:r>
        <w:rPr>
          <w:rFonts w:eastAsia="宋体"/>
          <w:sz w:val="21"/>
          <w:szCs w:val="21"/>
        </w:rPr>
        <w:t>2020</w:t>
      </w:r>
      <w:r>
        <w:rPr>
          <w:rFonts w:eastAsia="宋体"/>
          <w:sz w:val="21"/>
          <w:szCs w:val="21"/>
        </w:rPr>
        <w:t>年及</w:t>
      </w:r>
      <w:r>
        <w:rPr>
          <w:rFonts w:eastAsia="宋体"/>
          <w:sz w:val="21"/>
          <w:szCs w:val="21"/>
        </w:rPr>
        <w:t>2021</w:t>
      </w:r>
      <w:r>
        <w:rPr>
          <w:rFonts w:eastAsia="宋体"/>
          <w:sz w:val="21"/>
          <w:szCs w:val="21"/>
        </w:rPr>
        <w:t>年连续两年经专家现场验收，高效优质栽培模式亩产鲜薯</w:t>
      </w:r>
      <w:r>
        <w:rPr>
          <w:rFonts w:eastAsia="宋体"/>
          <w:sz w:val="21"/>
          <w:szCs w:val="21"/>
        </w:rPr>
        <w:t>3329.49kg-3453.9kg</w:t>
      </w:r>
      <w:r>
        <w:rPr>
          <w:rFonts w:eastAsia="宋体"/>
          <w:sz w:val="21"/>
          <w:szCs w:val="21"/>
        </w:rPr>
        <w:t>，比常规栽培模式每亩增产幅度</w:t>
      </w:r>
      <w:r>
        <w:rPr>
          <w:rFonts w:eastAsia="宋体"/>
          <w:sz w:val="21"/>
          <w:szCs w:val="21"/>
        </w:rPr>
        <w:t>8.19%-11.48%</w:t>
      </w:r>
      <w:r>
        <w:rPr>
          <w:rFonts w:eastAsia="宋体"/>
          <w:sz w:val="21"/>
          <w:szCs w:val="21"/>
        </w:rPr>
        <w:t>。据初步测算，滨海沙地马铃薯绿色高效栽培技术减少化学肥料使用量</w:t>
      </w:r>
      <w:r>
        <w:rPr>
          <w:rFonts w:eastAsia="宋体"/>
          <w:sz w:val="21"/>
          <w:szCs w:val="21"/>
        </w:rPr>
        <w:t>25%</w:t>
      </w:r>
      <w:r>
        <w:rPr>
          <w:rFonts w:eastAsia="宋体"/>
          <w:sz w:val="21"/>
          <w:szCs w:val="21"/>
        </w:rPr>
        <w:t>以上，减少化学农药使用量</w:t>
      </w:r>
      <w:r>
        <w:rPr>
          <w:rFonts w:eastAsia="宋体"/>
          <w:sz w:val="21"/>
          <w:szCs w:val="21"/>
        </w:rPr>
        <w:t>33%</w:t>
      </w:r>
      <w:r>
        <w:rPr>
          <w:rFonts w:eastAsia="宋体"/>
          <w:sz w:val="21"/>
          <w:szCs w:val="21"/>
        </w:rPr>
        <w:t>以上。</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pacing w:line="320" w:lineRule="exact"/>
        <w:ind w:firstLineChars="200" w:firstLine="420"/>
        <w:rPr>
          <w:rFonts w:eastAsia="宋体"/>
          <w:sz w:val="21"/>
          <w:szCs w:val="21"/>
        </w:rPr>
      </w:pPr>
      <w:r>
        <w:rPr>
          <w:rFonts w:eastAsia="宋体"/>
          <w:sz w:val="21"/>
          <w:szCs w:val="21"/>
        </w:rPr>
        <w:t>无。</w:t>
      </w:r>
    </w:p>
    <w:p w:rsidR="004B00C0" w:rsidRDefault="00A634BB">
      <w:pPr>
        <w:snapToGrid w:val="0"/>
        <w:spacing w:line="320" w:lineRule="exact"/>
        <w:ind w:firstLineChars="200" w:firstLine="420"/>
        <w:rPr>
          <w:rFonts w:eastAsia="黑体"/>
          <w:color w:val="000000"/>
          <w:sz w:val="21"/>
          <w:szCs w:val="21"/>
        </w:rPr>
      </w:pPr>
      <w:r>
        <w:rPr>
          <w:rFonts w:eastAsia="黑体"/>
          <w:sz w:val="21"/>
          <w:szCs w:val="21"/>
        </w:rPr>
        <w:t>二、技术要点</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品种选择及种薯处理</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1</w:t>
      </w:r>
      <w:r>
        <w:rPr>
          <w:rFonts w:eastAsia="宋体"/>
          <w:b/>
          <w:bCs/>
          <w:sz w:val="21"/>
          <w:szCs w:val="21"/>
        </w:rPr>
        <w:t>）选用丰产优质抗倒伏品种</w:t>
      </w:r>
    </w:p>
    <w:p w:rsidR="004B00C0" w:rsidRDefault="00A634BB">
      <w:pPr>
        <w:spacing w:line="320" w:lineRule="exact"/>
        <w:ind w:firstLineChars="200" w:firstLine="420"/>
        <w:rPr>
          <w:rFonts w:eastAsia="宋体"/>
          <w:sz w:val="21"/>
          <w:szCs w:val="21"/>
        </w:rPr>
      </w:pPr>
      <w:r>
        <w:rPr>
          <w:rFonts w:eastAsia="宋体"/>
          <w:sz w:val="21"/>
          <w:szCs w:val="21"/>
        </w:rPr>
        <w:t>根据当地沙质土壤、冬季风大的自然条件，优选出适合该生态区冬作的中熟马铃薯品种闽薯</w:t>
      </w:r>
      <w:r>
        <w:rPr>
          <w:rFonts w:eastAsia="宋体"/>
          <w:sz w:val="21"/>
          <w:szCs w:val="21"/>
        </w:rPr>
        <w:t>1</w:t>
      </w:r>
      <w:r>
        <w:rPr>
          <w:rFonts w:eastAsia="宋体"/>
          <w:sz w:val="21"/>
          <w:szCs w:val="21"/>
        </w:rPr>
        <w:t>号，该品种具有抗倒伏（折）、丰产性强、品质优、商品性好等优点。种植时使用该品种优质脱毒种薯。</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）拌种</w:t>
      </w:r>
    </w:p>
    <w:p w:rsidR="004B00C0" w:rsidRDefault="00A634BB">
      <w:pPr>
        <w:spacing w:line="320" w:lineRule="exact"/>
        <w:ind w:firstLineChars="200" w:firstLine="420"/>
        <w:rPr>
          <w:rFonts w:eastAsia="宋体"/>
          <w:sz w:val="21"/>
          <w:szCs w:val="21"/>
        </w:rPr>
      </w:pPr>
      <w:r>
        <w:rPr>
          <w:rFonts w:eastAsia="宋体"/>
          <w:sz w:val="21"/>
          <w:szCs w:val="21"/>
        </w:rPr>
        <w:t>沙地轮作模式主要为</w:t>
      </w:r>
      <w:r>
        <w:rPr>
          <w:rFonts w:eastAsia="宋体"/>
          <w:sz w:val="21"/>
          <w:szCs w:val="21"/>
        </w:rPr>
        <w:t>“</w:t>
      </w:r>
      <w:r>
        <w:rPr>
          <w:rFonts w:eastAsia="宋体"/>
          <w:sz w:val="21"/>
          <w:szCs w:val="21"/>
        </w:rPr>
        <w:t>甘薯</w:t>
      </w:r>
      <w:r>
        <w:rPr>
          <w:rFonts w:eastAsia="宋体"/>
          <w:sz w:val="21"/>
          <w:szCs w:val="21"/>
        </w:rPr>
        <w:t>-</w:t>
      </w:r>
      <w:r>
        <w:rPr>
          <w:rFonts w:eastAsia="宋体"/>
          <w:sz w:val="21"/>
          <w:szCs w:val="21"/>
        </w:rPr>
        <w:t>马铃薯</w:t>
      </w:r>
      <w:r>
        <w:rPr>
          <w:rFonts w:eastAsia="宋体"/>
          <w:sz w:val="21"/>
          <w:szCs w:val="21"/>
        </w:rPr>
        <w:t>”</w:t>
      </w:r>
      <w:r>
        <w:rPr>
          <w:rFonts w:eastAsia="宋体"/>
          <w:sz w:val="21"/>
          <w:szCs w:val="21"/>
        </w:rPr>
        <w:t>或</w:t>
      </w:r>
      <w:r>
        <w:rPr>
          <w:rFonts w:eastAsia="宋体"/>
          <w:sz w:val="21"/>
          <w:szCs w:val="21"/>
        </w:rPr>
        <w:t>“</w:t>
      </w:r>
      <w:r>
        <w:rPr>
          <w:rFonts w:eastAsia="宋体"/>
          <w:sz w:val="21"/>
          <w:szCs w:val="21"/>
        </w:rPr>
        <w:t>花生</w:t>
      </w:r>
      <w:r>
        <w:rPr>
          <w:rFonts w:eastAsia="宋体"/>
          <w:sz w:val="21"/>
          <w:szCs w:val="21"/>
        </w:rPr>
        <w:t>-</w:t>
      </w:r>
      <w:r>
        <w:rPr>
          <w:rFonts w:eastAsia="宋体"/>
          <w:sz w:val="21"/>
          <w:szCs w:val="21"/>
        </w:rPr>
        <w:t>马铃薯</w:t>
      </w:r>
      <w:r>
        <w:rPr>
          <w:rFonts w:eastAsia="宋体"/>
          <w:sz w:val="21"/>
          <w:szCs w:val="21"/>
        </w:rPr>
        <w:t>”</w:t>
      </w:r>
      <w:r>
        <w:rPr>
          <w:rFonts w:eastAsia="宋体"/>
          <w:sz w:val="21"/>
          <w:szCs w:val="21"/>
        </w:rPr>
        <w:t>，近年来疮痂病、黑胫病等土传病害时有发生，除了对产量造成损失外，也大幅度降低马铃薯的商品薯率。种薯拌种则是控制土传病害发生的有效措施。将切好的种薯切口晾干后用消毒粉剂拌种，消毒粉剂配制方法为：</w:t>
      </w:r>
      <w:r>
        <w:rPr>
          <w:rFonts w:eastAsia="宋体"/>
          <w:sz w:val="21"/>
          <w:szCs w:val="21"/>
        </w:rPr>
        <w:t>2kg70</w:t>
      </w:r>
      <w:r>
        <w:rPr>
          <w:rFonts w:eastAsia="宋体"/>
          <w:sz w:val="21"/>
          <w:szCs w:val="21"/>
        </w:rPr>
        <w:t>％甲基托布津</w:t>
      </w:r>
      <w:r>
        <w:rPr>
          <w:rFonts w:eastAsia="宋体"/>
          <w:spacing w:val="-6"/>
          <w:sz w:val="21"/>
          <w:szCs w:val="21"/>
        </w:rPr>
        <w:t>+300</w:t>
      </w:r>
      <w:r>
        <w:rPr>
          <w:rFonts w:eastAsia="宋体"/>
          <w:spacing w:val="-6"/>
          <w:sz w:val="21"/>
          <w:szCs w:val="21"/>
        </w:rPr>
        <w:t>克</w:t>
      </w:r>
      <w:r>
        <w:rPr>
          <w:rFonts w:eastAsia="宋体"/>
          <w:spacing w:val="-6"/>
          <w:sz w:val="21"/>
          <w:szCs w:val="21"/>
        </w:rPr>
        <w:t>3%</w:t>
      </w:r>
      <w:r>
        <w:rPr>
          <w:rFonts w:eastAsia="宋体"/>
          <w:spacing w:val="-6"/>
          <w:sz w:val="21"/>
          <w:szCs w:val="21"/>
        </w:rPr>
        <w:t>中生菌素可湿性粉剂，将以上药剂与</w:t>
      </w:r>
      <w:r>
        <w:rPr>
          <w:rFonts w:eastAsia="宋体"/>
          <w:spacing w:val="-6"/>
          <w:sz w:val="21"/>
          <w:szCs w:val="21"/>
        </w:rPr>
        <w:t>50kg</w:t>
      </w:r>
      <w:r>
        <w:rPr>
          <w:rFonts w:eastAsia="宋体"/>
          <w:spacing w:val="-6"/>
          <w:sz w:val="21"/>
          <w:szCs w:val="21"/>
        </w:rPr>
        <w:t>滑石粉均匀混合成消毒粉剂。每</w:t>
      </w:r>
      <w:r>
        <w:rPr>
          <w:rFonts w:eastAsia="宋体"/>
          <w:spacing w:val="-6"/>
          <w:sz w:val="21"/>
          <w:szCs w:val="21"/>
        </w:rPr>
        <w:t>50kg</w:t>
      </w:r>
      <w:r>
        <w:rPr>
          <w:rFonts w:eastAsia="宋体"/>
          <w:spacing w:val="-6"/>
          <w:sz w:val="21"/>
          <w:szCs w:val="21"/>
        </w:rPr>
        <w:t>种薯用</w:t>
      </w:r>
      <w:r>
        <w:rPr>
          <w:rFonts w:eastAsia="宋体"/>
          <w:spacing w:val="-6"/>
          <w:sz w:val="21"/>
          <w:szCs w:val="21"/>
        </w:rPr>
        <w:t>2kg</w:t>
      </w:r>
      <w:r>
        <w:rPr>
          <w:rFonts w:eastAsia="宋体"/>
          <w:spacing w:val="-6"/>
          <w:sz w:val="21"/>
          <w:szCs w:val="21"/>
        </w:rPr>
        <w:t>混合消毒粉剂拌匀，拌种后的薯块用麻布或塑料覆盖</w:t>
      </w:r>
      <w:r>
        <w:rPr>
          <w:rFonts w:eastAsia="宋体"/>
          <w:spacing w:val="-6"/>
          <w:sz w:val="21"/>
          <w:szCs w:val="21"/>
        </w:rPr>
        <w:t>12</w:t>
      </w:r>
      <w:r>
        <w:rPr>
          <w:rFonts w:eastAsia="宋体"/>
          <w:spacing w:val="-6"/>
          <w:sz w:val="21"/>
          <w:szCs w:val="21"/>
        </w:rPr>
        <w:t>～</w:t>
      </w:r>
      <w:r>
        <w:rPr>
          <w:rFonts w:eastAsia="宋体"/>
          <w:spacing w:val="-6"/>
          <w:sz w:val="21"/>
          <w:szCs w:val="21"/>
        </w:rPr>
        <w:t>24</w:t>
      </w:r>
      <w:r>
        <w:rPr>
          <w:rFonts w:eastAsia="宋体"/>
          <w:spacing w:val="-6"/>
          <w:sz w:val="21"/>
          <w:szCs w:val="21"/>
        </w:rPr>
        <w:t>小时后播种。</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2.</w:t>
      </w:r>
      <w:r>
        <w:rPr>
          <w:rFonts w:eastAsia="楷体_GB2312"/>
          <w:b/>
          <w:color w:val="000000"/>
          <w:sz w:val="21"/>
          <w:szCs w:val="21"/>
        </w:rPr>
        <w:t>播前机械高效耕作</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1</w:t>
      </w:r>
      <w:r>
        <w:rPr>
          <w:rFonts w:eastAsia="宋体"/>
          <w:b/>
          <w:bCs/>
          <w:sz w:val="21"/>
          <w:szCs w:val="21"/>
        </w:rPr>
        <w:t>）机械旋耕</w:t>
      </w:r>
    </w:p>
    <w:p w:rsidR="004B00C0" w:rsidRDefault="00A634BB">
      <w:pPr>
        <w:spacing w:line="320" w:lineRule="exact"/>
        <w:ind w:firstLineChars="200" w:firstLine="420"/>
        <w:rPr>
          <w:rFonts w:eastAsia="宋体"/>
          <w:sz w:val="21"/>
          <w:szCs w:val="21"/>
        </w:rPr>
      </w:pPr>
      <w:r>
        <w:rPr>
          <w:rFonts w:eastAsia="宋体"/>
          <w:sz w:val="21"/>
          <w:szCs w:val="21"/>
        </w:rPr>
        <w:t>在播种前</w:t>
      </w:r>
      <w:r>
        <w:rPr>
          <w:rFonts w:eastAsia="宋体"/>
          <w:sz w:val="21"/>
          <w:szCs w:val="21"/>
        </w:rPr>
        <w:t>7 d</w:t>
      </w:r>
      <w:r>
        <w:rPr>
          <w:rFonts w:eastAsia="宋体"/>
          <w:sz w:val="21"/>
          <w:szCs w:val="21"/>
        </w:rPr>
        <w:t>，用旋耕机进行旋耕深翻晒白。旋耕深度以</w:t>
      </w:r>
      <w:r>
        <w:rPr>
          <w:rFonts w:eastAsia="宋体"/>
          <w:sz w:val="21"/>
          <w:szCs w:val="21"/>
        </w:rPr>
        <w:t xml:space="preserve">30 cm </w:t>
      </w:r>
      <w:r>
        <w:rPr>
          <w:rFonts w:eastAsia="宋体"/>
          <w:sz w:val="21"/>
          <w:szCs w:val="21"/>
        </w:rPr>
        <w:t>左右为宜</w:t>
      </w:r>
      <w:r>
        <w:rPr>
          <w:rFonts w:eastAsia="宋体"/>
          <w:sz w:val="21"/>
          <w:szCs w:val="21"/>
        </w:rPr>
        <w:t>[4]</w:t>
      </w:r>
      <w:r>
        <w:rPr>
          <w:rFonts w:eastAsia="宋体"/>
          <w:sz w:val="21"/>
          <w:szCs w:val="21"/>
        </w:rPr>
        <w:t>，深翻做到深浅一致，犁底平。田面整洁，无残渣，无凸起。</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）机械施肥</w:t>
      </w:r>
    </w:p>
    <w:p w:rsidR="004B00C0" w:rsidRDefault="00A634BB">
      <w:pPr>
        <w:spacing w:line="320" w:lineRule="exact"/>
        <w:ind w:firstLineChars="200" w:firstLine="420"/>
        <w:rPr>
          <w:rFonts w:eastAsia="宋体"/>
          <w:sz w:val="21"/>
          <w:szCs w:val="21"/>
        </w:rPr>
      </w:pPr>
      <w:r>
        <w:rPr>
          <w:rFonts w:eastAsia="宋体"/>
          <w:sz w:val="21"/>
          <w:szCs w:val="21"/>
        </w:rPr>
        <w:t>旋耕后起垄前用施肥机机械撒施商品有机肥作基肥，每亩施商品有机肥</w:t>
      </w:r>
      <w:r>
        <w:rPr>
          <w:rFonts w:eastAsia="宋体"/>
          <w:sz w:val="21"/>
          <w:szCs w:val="21"/>
        </w:rPr>
        <w:t>500kg</w:t>
      </w:r>
      <w:r>
        <w:rPr>
          <w:rFonts w:eastAsia="宋体"/>
          <w:sz w:val="21"/>
          <w:szCs w:val="21"/>
        </w:rPr>
        <w:t>、高钾复合肥</w:t>
      </w:r>
      <w:r>
        <w:rPr>
          <w:rFonts w:eastAsia="宋体"/>
          <w:sz w:val="21"/>
          <w:szCs w:val="21"/>
        </w:rPr>
        <w:t>50kg</w:t>
      </w:r>
      <w:r>
        <w:rPr>
          <w:rFonts w:eastAsia="宋体"/>
          <w:sz w:val="21"/>
          <w:szCs w:val="21"/>
        </w:rPr>
        <w:t>。然后进行机械起垄，使肥料融入垄内土层中。</w:t>
      </w:r>
    </w:p>
    <w:p w:rsidR="004B00C0" w:rsidRDefault="00A634BB">
      <w:pPr>
        <w:spacing w:line="320" w:lineRule="exact"/>
        <w:ind w:firstLineChars="200" w:firstLine="422"/>
        <w:rPr>
          <w:rFonts w:eastAsia="宋体"/>
          <w:b/>
          <w:bCs/>
          <w:sz w:val="21"/>
          <w:szCs w:val="21"/>
        </w:rPr>
      </w:pPr>
      <w:r>
        <w:rPr>
          <w:rFonts w:eastAsia="宋体"/>
          <w:b/>
          <w:bCs/>
          <w:sz w:val="21"/>
          <w:szCs w:val="21"/>
        </w:rPr>
        <w:lastRenderedPageBreak/>
        <w:t>（</w:t>
      </w:r>
      <w:r>
        <w:rPr>
          <w:rFonts w:eastAsia="宋体"/>
          <w:b/>
          <w:bCs/>
          <w:sz w:val="21"/>
          <w:szCs w:val="21"/>
        </w:rPr>
        <w:t>3</w:t>
      </w:r>
      <w:r>
        <w:rPr>
          <w:rFonts w:eastAsia="宋体"/>
          <w:b/>
          <w:bCs/>
          <w:sz w:val="21"/>
          <w:szCs w:val="21"/>
        </w:rPr>
        <w:t>）机械起垄挖穴</w:t>
      </w:r>
    </w:p>
    <w:p w:rsidR="004B00C0" w:rsidRDefault="00A634BB">
      <w:pPr>
        <w:spacing w:line="320" w:lineRule="exact"/>
        <w:ind w:firstLineChars="200" w:firstLine="420"/>
        <w:rPr>
          <w:rFonts w:eastAsia="宋体"/>
          <w:sz w:val="21"/>
          <w:szCs w:val="21"/>
        </w:rPr>
      </w:pPr>
      <w:r>
        <w:rPr>
          <w:rFonts w:eastAsia="宋体"/>
          <w:sz w:val="21"/>
          <w:szCs w:val="21"/>
        </w:rPr>
        <w:t>用起垄挖穴机按垄带沟宽</w:t>
      </w:r>
      <w:r>
        <w:rPr>
          <w:rFonts w:eastAsia="宋体"/>
          <w:sz w:val="21"/>
          <w:szCs w:val="21"/>
        </w:rPr>
        <w:t>120 cm</w:t>
      </w:r>
      <w:r>
        <w:rPr>
          <w:rFonts w:eastAsia="宋体"/>
          <w:sz w:val="21"/>
          <w:szCs w:val="21"/>
        </w:rPr>
        <w:t>，垄高</w:t>
      </w:r>
      <w:r>
        <w:rPr>
          <w:rFonts w:eastAsia="宋体"/>
          <w:sz w:val="21"/>
          <w:szCs w:val="21"/>
        </w:rPr>
        <w:t>30cm</w:t>
      </w:r>
      <w:r>
        <w:rPr>
          <w:rFonts w:eastAsia="宋体"/>
          <w:sz w:val="21"/>
          <w:szCs w:val="21"/>
        </w:rPr>
        <w:t>。起垄方向以南北走向为好，这样受光均匀，地温一致，出苗整齐。机械挖穴穴距</w:t>
      </w:r>
      <w:r>
        <w:rPr>
          <w:rFonts w:eastAsia="宋体"/>
          <w:sz w:val="21"/>
          <w:szCs w:val="21"/>
        </w:rPr>
        <w:t>20cm</w:t>
      </w:r>
      <w:r>
        <w:rPr>
          <w:rFonts w:eastAsia="宋体"/>
          <w:sz w:val="21"/>
          <w:szCs w:val="21"/>
        </w:rPr>
        <w:t>，穴深</w:t>
      </w:r>
      <w:r>
        <w:rPr>
          <w:rFonts w:eastAsia="宋体"/>
          <w:sz w:val="21"/>
          <w:szCs w:val="21"/>
        </w:rPr>
        <w:t>16cm</w:t>
      </w:r>
      <w:r>
        <w:rPr>
          <w:rFonts w:eastAsia="宋体"/>
          <w:sz w:val="21"/>
          <w:szCs w:val="21"/>
        </w:rPr>
        <w:t>，同一垄播种行距离</w:t>
      </w:r>
      <w:r>
        <w:rPr>
          <w:rFonts w:eastAsia="宋体"/>
          <w:sz w:val="21"/>
          <w:szCs w:val="21"/>
        </w:rPr>
        <w:t>28cm</w:t>
      </w:r>
      <w:r>
        <w:rPr>
          <w:rFonts w:eastAsia="宋体"/>
          <w:sz w:val="21"/>
          <w:szCs w:val="21"/>
        </w:rPr>
        <w:t>。同时起垄挖穴机在两排播种行中间挖出一行施肥沟供后期追肥使用。</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3.</w:t>
      </w:r>
      <w:r>
        <w:rPr>
          <w:rFonts w:eastAsia="楷体_GB2312"/>
          <w:b/>
          <w:color w:val="000000"/>
          <w:sz w:val="21"/>
          <w:szCs w:val="21"/>
        </w:rPr>
        <w:t>播种</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1</w:t>
      </w:r>
      <w:r>
        <w:rPr>
          <w:rFonts w:eastAsia="宋体"/>
          <w:b/>
          <w:bCs/>
          <w:sz w:val="21"/>
          <w:szCs w:val="21"/>
        </w:rPr>
        <w:t>）播种期</w:t>
      </w:r>
    </w:p>
    <w:p w:rsidR="004B00C0" w:rsidRDefault="00A634BB">
      <w:pPr>
        <w:spacing w:line="320" w:lineRule="exact"/>
        <w:ind w:firstLineChars="200" w:firstLine="420"/>
        <w:rPr>
          <w:rFonts w:eastAsia="宋体"/>
          <w:sz w:val="21"/>
          <w:szCs w:val="21"/>
        </w:rPr>
      </w:pPr>
      <w:r>
        <w:rPr>
          <w:rFonts w:eastAsia="宋体"/>
          <w:sz w:val="21"/>
          <w:szCs w:val="21"/>
        </w:rPr>
        <w:t>福建滨海冬种马铃薯播种期为</w:t>
      </w:r>
      <w:r>
        <w:rPr>
          <w:rFonts w:eastAsia="宋体"/>
          <w:sz w:val="21"/>
          <w:szCs w:val="21"/>
        </w:rPr>
        <w:t>11</w:t>
      </w:r>
      <w:r>
        <w:rPr>
          <w:rFonts w:eastAsia="宋体"/>
          <w:sz w:val="21"/>
          <w:szCs w:val="21"/>
        </w:rPr>
        <w:t>月上旬至</w:t>
      </w:r>
      <w:r>
        <w:rPr>
          <w:rFonts w:eastAsia="宋体"/>
          <w:sz w:val="21"/>
          <w:szCs w:val="21"/>
        </w:rPr>
        <w:t>12</w:t>
      </w:r>
      <w:r>
        <w:rPr>
          <w:rFonts w:eastAsia="宋体"/>
          <w:sz w:val="21"/>
          <w:szCs w:val="21"/>
        </w:rPr>
        <w:t>月下旬，一般福州及其南部</w:t>
      </w:r>
      <w:r>
        <w:rPr>
          <w:rFonts w:eastAsia="宋体"/>
          <w:sz w:val="21"/>
          <w:szCs w:val="21"/>
        </w:rPr>
        <w:t>11</w:t>
      </w:r>
      <w:r>
        <w:rPr>
          <w:rFonts w:eastAsia="宋体"/>
          <w:sz w:val="21"/>
          <w:szCs w:val="21"/>
        </w:rPr>
        <w:t>月上旬至</w:t>
      </w:r>
      <w:r>
        <w:rPr>
          <w:rFonts w:eastAsia="宋体"/>
          <w:sz w:val="21"/>
          <w:szCs w:val="21"/>
        </w:rPr>
        <w:t>12</w:t>
      </w:r>
      <w:r>
        <w:rPr>
          <w:rFonts w:eastAsia="宋体"/>
          <w:sz w:val="21"/>
          <w:szCs w:val="21"/>
        </w:rPr>
        <w:t>月中旬为适播期，福州以北</w:t>
      </w:r>
      <w:r>
        <w:rPr>
          <w:rFonts w:eastAsia="宋体"/>
          <w:sz w:val="21"/>
          <w:szCs w:val="21"/>
        </w:rPr>
        <w:t>12</w:t>
      </w:r>
      <w:r>
        <w:rPr>
          <w:rFonts w:eastAsia="宋体"/>
          <w:sz w:val="21"/>
          <w:szCs w:val="21"/>
        </w:rPr>
        <w:t>月下旬至</w:t>
      </w:r>
      <w:r>
        <w:rPr>
          <w:rFonts w:eastAsia="宋体"/>
          <w:sz w:val="21"/>
          <w:szCs w:val="21"/>
        </w:rPr>
        <w:t>1</w:t>
      </w:r>
      <w:r>
        <w:rPr>
          <w:rFonts w:eastAsia="宋体"/>
          <w:sz w:val="21"/>
          <w:szCs w:val="21"/>
        </w:rPr>
        <w:t>月中旬为适播期。</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）播种技术</w:t>
      </w:r>
    </w:p>
    <w:p w:rsidR="004B00C0" w:rsidRDefault="00A634BB">
      <w:pPr>
        <w:spacing w:line="320" w:lineRule="exact"/>
        <w:ind w:firstLineChars="200" w:firstLine="420"/>
        <w:rPr>
          <w:rFonts w:eastAsia="宋体"/>
          <w:sz w:val="21"/>
          <w:szCs w:val="21"/>
        </w:rPr>
      </w:pPr>
      <w:r>
        <w:rPr>
          <w:rFonts w:eastAsia="宋体"/>
          <w:sz w:val="21"/>
          <w:szCs w:val="21"/>
        </w:rPr>
        <w:t>人工将种薯芽眼朝下放置于挖穴机挖好的种穴中。播种后随即盖土</w:t>
      </w:r>
      <w:r>
        <w:rPr>
          <w:rFonts w:eastAsia="宋体"/>
          <w:sz w:val="21"/>
          <w:szCs w:val="21"/>
        </w:rPr>
        <w:t>5cm</w:t>
      </w:r>
      <w:r>
        <w:rPr>
          <w:rFonts w:eastAsia="宋体"/>
          <w:sz w:val="21"/>
          <w:szCs w:val="21"/>
        </w:rPr>
        <w:t>左右。种植密度为</w:t>
      </w:r>
      <w:r>
        <w:rPr>
          <w:rFonts w:eastAsia="宋体"/>
          <w:sz w:val="21"/>
          <w:szCs w:val="21"/>
        </w:rPr>
        <w:t>5550</w:t>
      </w:r>
      <w:r>
        <w:rPr>
          <w:rFonts w:eastAsia="宋体"/>
          <w:sz w:val="21"/>
          <w:szCs w:val="21"/>
        </w:rPr>
        <w:t>株</w:t>
      </w:r>
      <w:r>
        <w:rPr>
          <w:rFonts w:eastAsia="宋体"/>
          <w:sz w:val="21"/>
          <w:szCs w:val="21"/>
        </w:rPr>
        <w:t>/666.7</w:t>
      </w:r>
      <w:r>
        <w:rPr>
          <w:rFonts w:eastAsia="宋体"/>
          <w:sz w:val="21"/>
          <w:szCs w:val="21"/>
        </w:rPr>
        <w:t>㎡左右，亩用种薯</w:t>
      </w:r>
      <w:r>
        <w:rPr>
          <w:rFonts w:eastAsia="宋体"/>
          <w:sz w:val="21"/>
          <w:szCs w:val="21"/>
        </w:rPr>
        <w:t>180</w:t>
      </w:r>
      <w:r>
        <w:rPr>
          <w:rFonts w:eastAsia="宋体"/>
          <w:sz w:val="21"/>
          <w:szCs w:val="21"/>
        </w:rPr>
        <w:t>～</w:t>
      </w:r>
      <w:r>
        <w:rPr>
          <w:rFonts w:eastAsia="宋体"/>
          <w:sz w:val="21"/>
          <w:szCs w:val="21"/>
        </w:rPr>
        <w:t>200 kg</w:t>
      </w:r>
      <w:r>
        <w:rPr>
          <w:rFonts w:eastAsia="宋体"/>
          <w:sz w:val="21"/>
          <w:szCs w:val="21"/>
        </w:rPr>
        <w:t>。</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4.</w:t>
      </w:r>
      <w:r>
        <w:rPr>
          <w:rFonts w:eastAsia="楷体_GB2312"/>
          <w:b/>
          <w:color w:val="000000"/>
          <w:sz w:val="21"/>
          <w:szCs w:val="21"/>
        </w:rPr>
        <w:t>田间喷灌、水分高效管理</w:t>
      </w:r>
    </w:p>
    <w:p w:rsidR="004B00C0" w:rsidRDefault="00A634BB">
      <w:pPr>
        <w:spacing w:line="320" w:lineRule="exact"/>
        <w:ind w:firstLineChars="200" w:firstLine="420"/>
        <w:rPr>
          <w:rFonts w:eastAsia="宋体"/>
          <w:sz w:val="21"/>
          <w:szCs w:val="21"/>
        </w:rPr>
      </w:pPr>
      <w:r>
        <w:rPr>
          <w:rFonts w:eastAsia="宋体"/>
          <w:sz w:val="21"/>
          <w:szCs w:val="21"/>
        </w:rPr>
        <w:t>播种后铺设田间喷灌带。每隔三垄铺设一条喷灌带，喷灌带上每隔</w:t>
      </w:r>
      <w:r>
        <w:rPr>
          <w:rFonts w:eastAsia="宋体"/>
          <w:sz w:val="21"/>
          <w:szCs w:val="21"/>
        </w:rPr>
        <w:t>2.6</w:t>
      </w:r>
      <w:r>
        <w:rPr>
          <w:rFonts w:eastAsia="宋体"/>
          <w:sz w:val="21"/>
          <w:szCs w:val="21"/>
        </w:rPr>
        <w:t>米插一根喷灌管。即喷灌管的设置密度为</w:t>
      </w:r>
      <w:r>
        <w:rPr>
          <w:rFonts w:eastAsia="宋体"/>
          <w:sz w:val="21"/>
          <w:szCs w:val="21"/>
        </w:rPr>
        <w:t>3.6m×2.6m</w:t>
      </w:r>
      <w:r>
        <w:rPr>
          <w:rFonts w:eastAsia="宋体"/>
          <w:sz w:val="21"/>
          <w:szCs w:val="21"/>
        </w:rPr>
        <w:t>。因沙地马铃薯无覆膜水分易流失散发，因此水分管理是沙地马铃薯种植的一项重要技术措施。马铃薯各生育期需水特点不同，块茎形成期是需水最多的时期，在结薯初期和膨大期，土壤含水量为田间最大持水量的</w:t>
      </w:r>
      <w:r>
        <w:rPr>
          <w:rFonts w:eastAsia="宋体"/>
          <w:sz w:val="21"/>
          <w:szCs w:val="21"/>
        </w:rPr>
        <w:t>70-80%</w:t>
      </w:r>
      <w:r>
        <w:rPr>
          <w:rFonts w:eastAsia="宋体"/>
          <w:sz w:val="21"/>
          <w:szCs w:val="21"/>
        </w:rPr>
        <w:t>比较适宜，膨大末期，土壤含水量为田间最大持水量的</w:t>
      </w:r>
      <w:r>
        <w:rPr>
          <w:rFonts w:eastAsia="宋体"/>
          <w:sz w:val="21"/>
          <w:szCs w:val="21"/>
        </w:rPr>
        <w:t>60%</w:t>
      </w:r>
      <w:r>
        <w:rPr>
          <w:rFonts w:eastAsia="宋体"/>
          <w:sz w:val="21"/>
          <w:szCs w:val="21"/>
        </w:rPr>
        <w:t>为宜。所以在地上部现蕾期到开花末期，茎叶急速长，块茎大量形成，需水量最大。水分管理需注意田间土壤干湿情况，一般以手握土壤能否成团来辨别是否需要灌水，无法成团则需及时灌水。</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5.</w:t>
      </w:r>
      <w:r>
        <w:rPr>
          <w:rFonts w:eastAsia="楷体_GB2312"/>
          <w:b/>
          <w:color w:val="000000"/>
          <w:sz w:val="21"/>
          <w:szCs w:val="21"/>
        </w:rPr>
        <w:t>化肥减施增效策略</w:t>
      </w:r>
    </w:p>
    <w:p w:rsidR="004B00C0" w:rsidRDefault="00A634BB">
      <w:pPr>
        <w:spacing w:line="320" w:lineRule="exact"/>
        <w:ind w:firstLineChars="200" w:firstLine="420"/>
        <w:rPr>
          <w:rFonts w:eastAsia="宋体"/>
          <w:sz w:val="21"/>
          <w:szCs w:val="21"/>
        </w:rPr>
      </w:pPr>
      <w:r>
        <w:rPr>
          <w:rFonts w:eastAsia="宋体"/>
          <w:sz w:val="21"/>
          <w:szCs w:val="21"/>
        </w:rPr>
        <w:t>培肥地力，增施有机肥，化肥减量精准施用，施肥量根据马铃薯对</w:t>
      </w:r>
      <w:r>
        <w:rPr>
          <w:rFonts w:eastAsia="宋体"/>
          <w:sz w:val="21"/>
          <w:szCs w:val="21"/>
        </w:rPr>
        <w:t>NPK</w:t>
      </w:r>
      <w:r>
        <w:rPr>
          <w:rFonts w:eastAsia="宋体"/>
          <w:sz w:val="21"/>
          <w:szCs w:val="21"/>
        </w:rPr>
        <w:t>的需求规律以及种植密度、目标产量，确定为亩施高钾复合肥</w:t>
      </w:r>
      <w:r>
        <w:rPr>
          <w:rFonts w:eastAsia="宋体"/>
          <w:sz w:val="21"/>
          <w:szCs w:val="21"/>
        </w:rPr>
        <w:t>100kg</w:t>
      </w:r>
      <w:r>
        <w:rPr>
          <w:rFonts w:eastAsia="宋体"/>
          <w:sz w:val="21"/>
          <w:szCs w:val="21"/>
        </w:rPr>
        <w:t>。施肥方法遵循</w:t>
      </w:r>
      <w:r>
        <w:rPr>
          <w:rFonts w:eastAsia="宋体"/>
          <w:sz w:val="21"/>
          <w:szCs w:val="21"/>
        </w:rPr>
        <w:t>“</w:t>
      </w:r>
      <w:r>
        <w:rPr>
          <w:rFonts w:eastAsia="宋体"/>
          <w:sz w:val="21"/>
          <w:szCs w:val="21"/>
        </w:rPr>
        <w:t>施足基肥，保证追肥，巧施叶面肥</w:t>
      </w:r>
      <w:r>
        <w:rPr>
          <w:rFonts w:eastAsia="宋体"/>
          <w:sz w:val="21"/>
          <w:szCs w:val="21"/>
        </w:rPr>
        <w:t>”</w:t>
      </w:r>
      <w:r>
        <w:rPr>
          <w:rFonts w:eastAsia="宋体"/>
          <w:sz w:val="21"/>
          <w:szCs w:val="21"/>
        </w:rPr>
        <w:t>的原则。有机肥用量由</w:t>
      </w:r>
      <w:r>
        <w:rPr>
          <w:rFonts w:eastAsia="宋体"/>
          <w:sz w:val="21"/>
          <w:szCs w:val="21"/>
        </w:rPr>
        <w:t>300kg/</w:t>
      </w:r>
      <w:r>
        <w:rPr>
          <w:rFonts w:eastAsia="宋体"/>
          <w:sz w:val="21"/>
          <w:szCs w:val="21"/>
        </w:rPr>
        <w:t>亩增加至</w:t>
      </w:r>
      <w:r>
        <w:rPr>
          <w:rFonts w:eastAsia="宋体"/>
          <w:sz w:val="21"/>
          <w:szCs w:val="21"/>
        </w:rPr>
        <w:t>500kg/</w:t>
      </w:r>
      <w:r>
        <w:rPr>
          <w:rFonts w:eastAsia="宋体"/>
          <w:sz w:val="21"/>
          <w:szCs w:val="21"/>
        </w:rPr>
        <w:t>亩；化肥由</w:t>
      </w:r>
      <w:r>
        <w:rPr>
          <w:rFonts w:eastAsia="宋体"/>
          <w:sz w:val="21"/>
          <w:szCs w:val="21"/>
        </w:rPr>
        <w:t>125kg/</w:t>
      </w:r>
      <w:r>
        <w:rPr>
          <w:rFonts w:eastAsia="宋体"/>
          <w:sz w:val="21"/>
          <w:szCs w:val="21"/>
        </w:rPr>
        <w:t>亩减少为</w:t>
      </w:r>
      <w:r>
        <w:rPr>
          <w:rFonts w:eastAsia="宋体"/>
          <w:sz w:val="21"/>
          <w:szCs w:val="21"/>
        </w:rPr>
        <w:t>100kg/</w:t>
      </w:r>
      <w:r>
        <w:rPr>
          <w:rFonts w:eastAsia="宋体"/>
          <w:sz w:val="21"/>
          <w:szCs w:val="21"/>
        </w:rPr>
        <w:t>亩；改重施基肥为科学追肥：由</w:t>
      </w:r>
      <w:r>
        <w:rPr>
          <w:rFonts w:eastAsia="宋体"/>
          <w:sz w:val="21"/>
          <w:szCs w:val="21"/>
        </w:rPr>
        <w:t>“</w:t>
      </w:r>
      <w:r>
        <w:rPr>
          <w:rFonts w:eastAsia="宋体"/>
          <w:sz w:val="21"/>
          <w:szCs w:val="21"/>
        </w:rPr>
        <w:t>基肥</w:t>
      </w:r>
      <w:r>
        <w:rPr>
          <w:rFonts w:eastAsia="宋体"/>
          <w:sz w:val="21"/>
          <w:szCs w:val="21"/>
        </w:rPr>
        <w:t>+1</w:t>
      </w:r>
      <w:r>
        <w:rPr>
          <w:rFonts w:eastAsia="宋体"/>
          <w:sz w:val="21"/>
          <w:szCs w:val="21"/>
        </w:rPr>
        <w:t>次追肥（齐苗期）</w:t>
      </w:r>
      <w:r>
        <w:rPr>
          <w:rFonts w:eastAsia="宋体"/>
          <w:sz w:val="21"/>
          <w:szCs w:val="21"/>
        </w:rPr>
        <w:t>”</w:t>
      </w:r>
      <w:r>
        <w:rPr>
          <w:rFonts w:eastAsia="宋体"/>
          <w:sz w:val="21"/>
          <w:szCs w:val="21"/>
        </w:rPr>
        <w:t>优化为</w:t>
      </w:r>
      <w:r>
        <w:rPr>
          <w:rFonts w:eastAsia="宋体"/>
          <w:sz w:val="21"/>
          <w:szCs w:val="21"/>
        </w:rPr>
        <w:t>“</w:t>
      </w:r>
      <w:r>
        <w:rPr>
          <w:rFonts w:eastAsia="宋体"/>
          <w:sz w:val="21"/>
          <w:szCs w:val="21"/>
        </w:rPr>
        <w:t>基肥</w:t>
      </w:r>
      <w:r>
        <w:rPr>
          <w:rFonts w:eastAsia="宋体"/>
          <w:sz w:val="21"/>
          <w:szCs w:val="21"/>
        </w:rPr>
        <w:t>+2</w:t>
      </w:r>
      <w:r>
        <w:rPr>
          <w:rFonts w:eastAsia="宋体"/>
          <w:sz w:val="21"/>
          <w:szCs w:val="21"/>
        </w:rPr>
        <w:t>次追肥（齐苗期、封垄前）</w:t>
      </w:r>
      <w:r>
        <w:rPr>
          <w:rFonts w:eastAsia="宋体"/>
          <w:sz w:val="21"/>
          <w:szCs w:val="21"/>
        </w:rPr>
        <w:t>+1</w:t>
      </w:r>
      <w:r>
        <w:rPr>
          <w:rFonts w:eastAsia="宋体"/>
          <w:sz w:val="21"/>
          <w:szCs w:val="21"/>
        </w:rPr>
        <w:t>次微量元素叶面肥（块茎膨大期）</w:t>
      </w:r>
      <w:r>
        <w:rPr>
          <w:rFonts w:eastAsia="宋体"/>
          <w:sz w:val="21"/>
          <w:szCs w:val="21"/>
        </w:rPr>
        <w:t>”</w:t>
      </w:r>
      <w:r>
        <w:rPr>
          <w:rFonts w:eastAsia="宋体"/>
          <w:sz w:val="21"/>
          <w:szCs w:val="21"/>
        </w:rPr>
        <w:t>，化肥基追比由</w:t>
      </w:r>
      <w:r>
        <w:rPr>
          <w:rFonts w:eastAsia="宋体"/>
          <w:sz w:val="21"/>
          <w:szCs w:val="21"/>
        </w:rPr>
        <w:t>4:1</w:t>
      </w:r>
      <w:r>
        <w:rPr>
          <w:rFonts w:eastAsia="宋体"/>
          <w:sz w:val="21"/>
          <w:szCs w:val="21"/>
        </w:rPr>
        <w:t>优化为</w:t>
      </w:r>
      <w:r>
        <w:rPr>
          <w:rFonts w:eastAsia="宋体"/>
          <w:sz w:val="21"/>
          <w:szCs w:val="21"/>
        </w:rPr>
        <w:t>1:1</w:t>
      </w:r>
      <w:r>
        <w:rPr>
          <w:rFonts w:eastAsia="宋体"/>
          <w:sz w:val="21"/>
          <w:szCs w:val="21"/>
        </w:rPr>
        <w:t>。</w:t>
      </w:r>
      <w:r>
        <w:rPr>
          <w:rFonts w:eastAsia="宋体"/>
          <w:sz w:val="21"/>
          <w:szCs w:val="21"/>
        </w:rPr>
        <w:t xml:space="preserve"> </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1</w:t>
      </w:r>
      <w:r>
        <w:rPr>
          <w:rFonts w:eastAsia="宋体"/>
          <w:b/>
          <w:bCs/>
          <w:sz w:val="21"/>
          <w:szCs w:val="21"/>
        </w:rPr>
        <w:t>）基肥</w:t>
      </w:r>
    </w:p>
    <w:p w:rsidR="004B00C0" w:rsidRDefault="00A634BB">
      <w:pPr>
        <w:spacing w:line="320" w:lineRule="exact"/>
        <w:ind w:firstLineChars="200" w:firstLine="420"/>
        <w:rPr>
          <w:rFonts w:eastAsia="宋体"/>
          <w:sz w:val="21"/>
          <w:szCs w:val="21"/>
        </w:rPr>
      </w:pPr>
      <w:r>
        <w:rPr>
          <w:rFonts w:eastAsia="宋体"/>
          <w:sz w:val="21"/>
          <w:szCs w:val="21"/>
        </w:rPr>
        <w:t>亩施基肥商品有机肥</w:t>
      </w:r>
      <w:r>
        <w:rPr>
          <w:rFonts w:eastAsia="宋体"/>
          <w:sz w:val="21"/>
          <w:szCs w:val="21"/>
        </w:rPr>
        <w:t>500kg</w:t>
      </w:r>
      <w:r>
        <w:rPr>
          <w:rFonts w:eastAsia="宋体"/>
          <w:sz w:val="21"/>
          <w:szCs w:val="21"/>
        </w:rPr>
        <w:t>，高钾复合肥</w:t>
      </w:r>
      <w:r>
        <w:rPr>
          <w:rFonts w:eastAsia="宋体"/>
          <w:sz w:val="21"/>
          <w:szCs w:val="21"/>
        </w:rPr>
        <w:t>50kg</w:t>
      </w:r>
      <w:r>
        <w:rPr>
          <w:rFonts w:eastAsia="宋体"/>
          <w:sz w:val="21"/>
          <w:szCs w:val="21"/>
        </w:rPr>
        <w:t>。</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）追肥</w:t>
      </w:r>
    </w:p>
    <w:p w:rsidR="004B00C0" w:rsidRDefault="00A634BB">
      <w:pPr>
        <w:spacing w:line="320" w:lineRule="exact"/>
        <w:ind w:firstLineChars="200" w:firstLine="420"/>
        <w:rPr>
          <w:rFonts w:eastAsia="宋体"/>
          <w:sz w:val="21"/>
          <w:szCs w:val="21"/>
        </w:rPr>
      </w:pPr>
      <w:r>
        <w:rPr>
          <w:rFonts w:eastAsia="宋体"/>
          <w:sz w:val="21"/>
          <w:szCs w:val="21"/>
        </w:rPr>
        <w:t>出苗率约为</w:t>
      </w:r>
      <w:r>
        <w:rPr>
          <w:rFonts w:eastAsia="宋体"/>
          <w:sz w:val="21"/>
          <w:szCs w:val="21"/>
        </w:rPr>
        <w:t>80%</w:t>
      </w:r>
      <w:r>
        <w:rPr>
          <w:rFonts w:eastAsia="宋体"/>
          <w:sz w:val="21"/>
          <w:szCs w:val="21"/>
        </w:rPr>
        <w:t>时可进行追肥，在起垄时留下的施肥沟中人工追施高钾复合肥</w:t>
      </w:r>
      <w:r>
        <w:rPr>
          <w:rFonts w:eastAsia="宋体"/>
          <w:sz w:val="21"/>
          <w:szCs w:val="21"/>
        </w:rPr>
        <w:t>35kg</w:t>
      </w:r>
      <w:r>
        <w:rPr>
          <w:rFonts w:eastAsia="宋体"/>
          <w:sz w:val="21"/>
          <w:szCs w:val="21"/>
        </w:rPr>
        <w:t>，现蕾期根据田间薯苗长势，每亩可酌情追施高钾复合肥</w:t>
      </w:r>
      <w:r>
        <w:rPr>
          <w:rFonts w:eastAsia="宋体"/>
          <w:sz w:val="21"/>
          <w:szCs w:val="21"/>
        </w:rPr>
        <w:t>15kg</w:t>
      </w:r>
      <w:r>
        <w:rPr>
          <w:rFonts w:eastAsia="宋体"/>
          <w:sz w:val="21"/>
          <w:szCs w:val="21"/>
        </w:rPr>
        <w:t>。</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3</w:t>
      </w:r>
      <w:r>
        <w:rPr>
          <w:rFonts w:eastAsia="宋体"/>
          <w:b/>
          <w:bCs/>
          <w:sz w:val="21"/>
          <w:szCs w:val="21"/>
        </w:rPr>
        <w:t>）叶面肥</w:t>
      </w:r>
    </w:p>
    <w:p w:rsidR="004B00C0" w:rsidRDefault="00A634BB">
      <w:pPr>
        <w:spacing w:line="320" w:lineRule="exact"/>
        <w:ind w:firstLineChars="200" w:firstLine="420"/>
        <w:rPr>
          <w:rFonts w:eastAsia="宋体"/>
          <w:sz w:val="21"/>
          <w:szCs w:val="21"/>
        </w:rPr>
      </w:pPr>
      <w:r>
        <w:rPr>
          <w:rFonts w:eastAsia="宋体"/>
          <w:sz w:val="21"/>
          <w:szCs w:val="21"/>
        </w:rPr>
        <w:t>茎叶生长期、薯块膨大期分别喷一次磷酸二氢钾加适量芸苔素内酯等植物生长调节剂，用量为每亩每次</w:t>
      </w:r>
      <w:r>
        <w:rPr>
          <w:rFonts w:eastAsia="宋体"/>
          <w:sz w:val="21"/>
          <w:szCs w:val="21"/>
        </w:rPr>
        <w:t>100g</w:t>
      </w:r>
      <w:r>
        <w:rPr>
          <w:rFonts w:eastAsia="宋体"/>
          <w:sz w:val="21"/>
          <w:szCs w:val="21"/>
        </w:rPr>
        <w:t>兑水</w:t>
      </w:r>
      <w:r>
        <w:rPr>
          <w:rFonts w:eastAsia="宋体"/>
          <w:sz w:val="21"/>
          <w:szCs w:val="21"/>
        </w:rPr>
        <w:t>30 kg</w:t>
      </w:r>
      <w:r>
        <w:rPr>
          <w:rFonts w:eastAsia="宋体"/>
          <w:sz w:val="21"/>
          <w:szCs w:val="21"/>
        </w:rPr>
        <w:t>喷施，以促进薯块成熟，增加产量。</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6.</w:t>
      </w:r>
      <w:r>
        <w:rPr>
          <w:rFonts w:eastAsia="楷体_GB2312"/>
          <w:b/>
          <w:color w:val="000000"/>
          <w:sz w:val="21"/>
          <w:szCs w:val="21"/>
        </w:rPr>
        <w:t>农药减施增效策略</w:t>
      </w:r>
    </w:p>
    <w:p w:rsidR="004B00C0" w:rsidRDefault="00A634BB">
      <w:pPr>
        <w:spacing w:line="320" w:lineRule="exact"/>
        <w:ind w:firstLineChars="200" w:firstLine="420"/>
        <w:rPr>
          <w:rFonts w:eastAsia="宋体"/>
          <w:sz w:val="21"/>
          <w:szCs w:val="21"/>
        </w:rPr>
      </w:pPr>
      <w:r>
        <w:rPr>
          <w:rFonts w:eastAsia="宋体"/>
          <w:sz w:val="21"/>
          <w:szCs w:val="21"/>
        </w:rPr>
        <w:t>农药减施增效的原则为</w:t>
      </w:r>
      <w:r>
        <w:rPr>
          <w:rFonts w:eastAsia="宋体"/>
          <w:sz w:val="21"/>
          <w:szCs w:val="21"/>
        </w:rPr>
        <w:t>“</w:t>
      </w:r>
      <w:r>
        <w:rPr>
          <w:rFonts w:eastAsia="宋体"/>
          <w:sz w:val="21"/>
          <w:szCs w:val="21"/>
        </w:rPr>
        <w:t>预防为主，治疗为辅，综合防治</w:t>
      </w:r>
      <w:r>
        <w:rPr>
          <w:rFonts w:eastAsia="宋体"/>
          <w:sz w:val="21"/>
          <w:szCs w:val="21"/>
        </w:rPr>
        <w:t>”</w:t>
      </w:r>
      <w:r>
        <w:rPr>
          <w:rFonts w:eastAsia="宋体"/>
          <w:sz w:val="21"/>
          <w:szCs w:val="21"/>
        </w:rPr>
        <w:t>。保护剂和治疗剂、生物农药和化学农药结合使用，中后期增施含钾叶面肥提高植株生长势，增强抗病能力，减少用药次数及用药量。重点防控晚疫病，兼顾早疫病、黑胫病和疮痂病。</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1</w:t>
      </w:r>
      <w:r>
        <w:rPr>
          <w:rFonts w:eastAsia="宋体"/>
          <w:b/>
          <w:bCs/>
          <w:sz w:val="21"/>
          <w:szCs w:val="21"/>
        </w:rPr>
        <w:t>）晚疫病防治</w:t>
      </w:r>
    </w:p>
    <w:p w:rsidR="004B00C0" w:rsidRDefault="00A634BB">
      <w:pPr>
        <w:spacing w:line="320" w:lineRule="exact"/>
        <w:ind w:firstLineChars="200" w:firstLine="420"/>
        <w:rPr>
          <w:rFonts w:eastAsia="宋体"/>
          <w:sz w:val="21"/>
          <w:szCs w:val="21"/>
        </w:rPr>
      </w:pPr>
      <w:r>
        <w:rPr>
          <w:rFonts w:eastAsia="宋体"/>
          <w:sz w:val="21"/>
          <w:szCs w:val="21"/>
        </w:rPr>
        <w:t>利用晚疫病监测预警系统结合田间病情普查，预防为主，生物防治和化学防治为辅，并根据发病情况进行针对性用药。封行后结合马铃薯晚疫病检测预警系统（马铃薯晚疫病防控物联网）实时数据进行田间晚疫病及早疫病的防治。发生中心病株后，典型的施药方案为：</w:t>
      </w:r>
      <w:r>
        <w:rPr>
          <w:rFonts w:eastAsia="宋体"/>
          <w:sz w:val="21"/>
          <w:szCs w:val="21"/>
        </w:rPr>
        <w:lastRenderedPageBreak/>
        <w:t>第一次施药使用</w:t>
      </w:r>
      <w:r>
        <w:rPr>
          <w:rFonts w:eastAsia="宋体"/>
          <w:sz w:val="21"/>
          <w:szCs w:val="21"/>
        </w:rPr>
        <w:t>75%</w:t>
      </w:r>
      <w:r>
        <w:rPr>
          <w:rFonts w:eastAsia="宋体"/>
          <w:sz w:val="21"/>
          <w:szCs w:val="21"/>
        </w:rPr>
        <w:t>代森锰锌水分散粒剂</w:t>
      </w:r>
      <w:r>
        <w:rPr>
          <w:rFonts w:eastAsia="宋体"/>
          <w:sz w:val="21"/>
          <w:szCs w:val="21"/>
        </w:rPr>
        <w:t>100g~120g/667</w:t>
      </w:r>
      <w:r>
        <w:rPr>
          <w:rFonts w:eastAsia="宋体"/>
          <w:sz w:val="21"/>
          <w:szCs w:val="21"/>
        </w:rPr>
        <w:t>㎡；第二次使用药剂为</w:t>
      </w:r>
      <w:r>
        <w:rPr>
          <w:rFonts w:eastAsia="宋体"/>
          <w:sz w:val="21"/>
          <w:szCs w:val="21"/>
        </w:rPr>
        <w:t>72%</w:t>
      </w:r>
      <w:r>
        <w:rPr>
          <w:rFonts w:eastAsia="宋体"/>
          <w:sz w:val="21"/>
          <w:szCs w:val="21"/>
        </w:rPr>
        <w:t>霜脲氰</w:t>
      </w:r>
      <w:r>
        <w:rPr>
          <w:rFonts w:eastAsia="宋体"/>
          <w:sz w:val="21"/>
          <w:szCs w:val="21"/>
        </w:rPr>
        <w:t>·</w:t>
      </w:r>
      <w:r>
        <w:rPr>
          <w:rFonts w:eastAsia="宋体"/>
          <w:sz w:val="21"/>
          <w:szCs w:val="21"/>
        </w:rPr>
        <w:t>代森锰锌可湿性粉剂</w:t>
      </w:r>
      <w:r>
        <w:rPr>
          <w:rFonts w:eastAsia="宋体"/>
          <w:sz w:val="21"/>
          <w:szCs w:val="21"/>
        </w:rPr>
        <w:t>120g/667</w:t>
      </w:r>
      <w:r>
        <w:rPr>
          <w:rFonts w:eastAsia="宋体"/>
          <w:sz w:val="21"/>
          <w:szCs w:val="21"/>
        </w:rPr>
        <w:t>㎡，第三次是</w:t>
      </w:r>
      <w:r>
        <w:rPr>
          <w:rFonts w:eastAsia="宋体"/>
          <w:sz w:val="21"/>
          <w:szCs w:val="21"/>
        </w:rPr>
        <w:t>25%</w:t>
      </w:r>
      <w:r>
        <w:rPr>
          <w:rFonts w:eastAsia="宋体"/>
          <w:sz w:val="21"/>
          <w:szCs w:val="21"/>
        </w:rPr>
        <w:t>嘧菌酯悬浮剂</w:t>
      </w:r>
      <w:r>
        <w:rPr>
          <w:rFonts w:eastAsia="宋体"/>
          <w:sz w:val="21"/>
          <w:szCs w:val="21"/>
        </w:rPr>
        <w:t>50ml/667</w:t>
      </w:r>
      <w:r>
        <w:rPr>
          <w:rFonts w:eastAsia="宋体"/>
          <w:sz w:val="21"/>
          <w:szCs w:val="21"/>
        </w:rPr>
        <w:t>㎡；第四次为</w:t>
      </w:r>
      <w:r>
        <w:rPr>
          <w:rFonts w:eastAsia="宋体"/>
          <w:sz w:val="21"/>
          <w:szCs w:val="21"/>
        </w:rPr>
        <w:t>68.75%</w:t>
      </w:r>
      <w:r>
        <w:rPr>
          <w:rFonts w:eastAsia="宋体"/>
          <w:sz w:val="21"/>
          <w:szCs w:val="21"/>
        </w:rPr>
        <w:t>氟吡菌胺</w:t>
      </w:r>
      <w:r>
        <w:rPr>
          <w:rFonts w:eastAsia="宋体"/>
          <w:sz w:val="21"/>
          <w:szCs w:val="21"/>
        </w:rPr>
        <w:t>·</w:t>
      </w:r>
      <w:r>
        <w:rPr>
          <w:rFonts w:eastAsia="宋体"/>
          <w:sz w:val="21"/>
          <w:szCs w:val="21"/>
        </w:rPr>
        <w:t>霜霉威悬浮剂</w:t>
      </w:r>
      <w:r>
        <w:rPr>
          <w:rFonts w:eastAsia="宋体"/>
          <w:sz w:val="21"/>
          <w:szCs w:val="21"/>
        </w:rPr>
        <w:t>80ml/667</w:t>
      </w:r>
      <w:r>
        <w:rPr>
          <w:rFonts w:eastAsia="宋体"/>
          <w:sz w:val="21"/>
          <w:szCs w:val="21"/>
        </w:rPr>
        <w:t>㎡。根据病情选对药剂，根据天气和品种抗病性及时调整施药间隔期，一般</w:t>
      </w:r>
      <w:r>
        <w:rPr>
          <w:rFonts w:eastAsia="宋体"/>
          <w:sz w:val="21"/>
          <w:szCs w:val="21"/>
        </w:rPr>
        <w:t>7</w:t>
      </w:r>
      <w:r>
        <w:rPr>
          <w:rFonts w:eastAsia="宋体"/>
          <w:sz w:val="21"/>
          <w:szCs w:val="21"/>
        </w:rPr>
        <w:t>～</w:t>
      </w:r>
      <w:r>
        <w:rPr>
          <w:rFonts w:eastAsia="宋体"/>
          <w:sz w:val="21"/>
          <w:szCs w:val="21"/>
        </w:rPr>
        <w:t>10</w:t>
      </w:r>
      <w:r>
        <w:rPr>
          <w:rFonts w:eastAsia="宋体"/>
          <w:sz w:val="21"/>
          <w:szCs w:val="21"/>
        </w:rPr>
        <w:t>天喷一次药。多雨年份根据预警可适当增加</w:t>
      </w:r>
      <w:r>
        <w:rPr>
          <w:rFonts w:eastAsia="宋体"/>
          <w:sz w:val="21"/>
          <w:szCs w:val="21"/>
        </w:rPr>
        <w:t>1</w:t>
      </w:r>
      <w:r>
        <w:rPr>
          <w:rFonts w:eastAsia="宋体"/>
          <w:sz w:val="21"/>
          <w:szCs w:val="21"/>
        </w:rPr>
        <w:t>～</w:t>
      </w:r>
      <w:r>
        <w:rPr>
          <w:rFonts w:eastAsia="宋体"/>
          <w:sz w:val="21"/>
          <w:szCs w:val="21"/>
        </w:rPr>
        <w:t>2</w:t>
      </w:r>
      <w:r>
        <w:rPr>
          <w:rFonts w:eastAsia="宋体"/>
          <w:sz w:val="21"/>
          <w:szCs w:val="21"/>
        </w:rPr>
        <w:t>次用药，而少雨年份可减少</w:t>
      </w:r>
      <w:r>
        <w:rPr>
          <w:rFonts w:eastAsia="宋体"/>
          <w:sz w:val="21"/>
          <w:szCs w:val="21"/>
        </w:rPr>
        <w:t>1</w:t>
      </w:r>
      <w:r>
        <w:rPr>
          <w:rFonts w:eastAsia="宋体"/>
          <w:sz w:val="21"/>
          <w:szCs w:val="21"/>
        </w:rPr>
        <w:t>～</w:t>
      </w:r>
      <w:r>
        <w:rPr>
          <w:rFonts w:eastAsia="宋体"/>
          <w:sz w:val="21"/>
          <w:szCs w:val="21"/>
        </w:rPr>
        <w:t>2</w:t>
      </w:r>
      <w:r>
        <w:rPr>
          <w:rFonts w:eastAsia="宋体"/>
          <w:sz w:val="21"/>
          <w:szCs w:val="21"/>
        </w:rPr>
        <w:t>次用药。</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）早疫病防治</w:t>
      </w:r>
    </w:p>
    <w:p w:rsidR="004B00C0" w:rsidRDefault="00A634BB">
      <w:pPr>
        <w:spacing w:line="320" w:lineRule="exact"/>
        <w:ind w:firstLineChars="200" w:firstLine="420"/>
        <w:rPr>
          <w:rFonts w:eastAsia="宋体"/>
          <w:sz w:val="21"/>
          <w:szCs w:val="21"/>
        </w:rPr>
      </w:pPr>
      <w:r>
        <w:rPr>
          <w:rFonts w:eastAsia="宋体"/>
          <w:sz w:val="21"/>
          <w:szCs w:val="21"/>
        </w:rPr>
        <w:t>气候条件是影响马铃薯早疫病发生的重要条件，温暖、潮湿的环境利于马铃薯早疫病的发生。化学防治仍然是目前防治马铃薯早疫病的常用方法，但是需要掌握用药时间及药剂选择。在田间未见病斑时即要用药预防，预防的关键时期为植株封垄时，此时的药剂以保护性杀菌剂为主，可选择</w:t>
      </w:r>
      <w:r>
        <w:rPr>
          <w:rFonts w:eastAsia="宋体"/>
          <w:sz w:val="21"/>
          <w:szCs w:val="21"/>
        </w:rPr>
        <w:t>70%</w:t>
      </w:r>
      <w:r>
        <w:rPr>
          <w:rFonts w:eastAsia="宋体"/>
          <w:sz w:val="21"/>
          <w:szCs w:val="21"/>
        </w:rPr>
        <w:t>可杀得可湿性微粒粉剂</w:t>
      </w:r>
      <w:r>
        <w:rPr>
          <w:rFonts w:eastAsia="宋体"/>
          <w:sz w:val="21"/>
          <w:szCs w:val="21"/>
        </w:rPr>
        <w:t>500</w:t>
      </w:r>
      <w:r>
        <w:rPr>
          <w:rFonts w:eastAsia="宋体"/>
          <w:sz w:val="21"/>
          <w:szCs w:val="21"/>
        </w:rPr>
        <w:t>倍液、</w:t>
      </w:r>
      <w:r>
        <w:rPr>
          <w:rFonts w:eastAsia="宋体"/>
          <w:sz w:val="21"/>
          <w:szCs w:val="21"/>
        </w:rPr>
        <w:t>80%</w:t>
      </w:r>
      <w:r>
        <w:rPr>
          <w:rFonts w:eastAsia="宋体"/>
          <w:sz w:val="21"/>
          <w:szCs w:val="21"/>
        </w:rPr>
        <w:t>代森锰锌可湿性粉剂</w:t>
      </w:r>
      <w:r>
        <w:rPr>
          <w:rFonts w:eastAsia="宋体"/>
          <w:sz w:val="21"/>
          <w:szCs w:val="21"/>
        </w:rPr>
        <w:t>350</w:t>
      </w:r>
      <w:r>
        <w:rPr>
          <w:rFonts w:eastAsia="宋体"/>
          <w:sz w:val="21"/>
          <w:szCs w:val="21"/>
        </w:rPr>
        <w:t>倍液、</w:t>
      </w:r>
      <w:r>
        <w:rPr>
          <w:rFonts w:eastAsia="宋体"/>
          <w:sz w:val="21"/>
          <w:szCs w:val="21"/>
        </w:rPr>
        <w:t>25%</w:t>
      </w:r>
      <w:r>
        <w:rPr>
          <w:rFonts w:eastAsia="宋体"/>
          <w:sz w:val="21"/>
          <w:szCs w:val="21"/>
        </w:rPr>
        <w:t>吡唑醚菌酯悬浮剂</w:t>
      </w:r>
      <w:r>
        <w:rPr>
          <w:rFonts w:eastAsia="宋体"/>
          <w:sz w:val="21"/>
          <w:szCs w:val="21"/>
        </w:rPr>
        <w:t>1000</w:t>
      </w:r>
      <w:r>
        <w:rPr>
          <w:rFonts w:eastAsia="宋体"/>
          <w:sz w:val="21"/>
          <w:szCs w:val="21"/>
        </w:rPr>
        <w:t>倍液。在田间初见病斑时，及时选用内吸性杀菌剂控制病害发展，如</w:t>
      </w:r>
      <w:r>
        <w:rPr>
          <w:rFonts w:eastAsia="宋体"/>
          <w:sz w:val="21"/>
          <w:szCs w:val="21"/>
        </w:rPr>
        <w:t>25%</w:t>
      </w:r>
      <w:r>
        <w:rPr>
          <w:rFonts w:eastAsia="宋体"/>
          <w:sz w:val="21"/>
          <w:szCs w:val="21"/>
        </w:rPr>
        <w:t>嘧菌酯悬浮剂</w:t>
      </w:r>
      <w:r>
        <w:rPr>
          <w:rFonts w:eastAsia="宋体"/>
          <w:sz w:val="21"/>
          <w:szCs w:val="21"/>
        </w:rPr>
        <w:t>1000</w:t>
      </w:r>
      <w:r>
        <w:rPr>
          <w:rFonts w:eastAsia="宋体"/>
          <w:sz w:val="21"/>
          <w:szCs w:val="21"/>
        </w:rPr>
        <w:t>倍液、</w:t>
      </w:r>
      <w:r>
        <w:rPr>
          <w:rFonts w:eastAsia="宋体"/>
          <w:sz w:val="21"/>
          <w:szCs w:val="21"/>
        </w:rPr>
        <w:t>60%</w:t>
      </w:r>
      <w:r>
        <w:rPr>
          <w:rFonts w:eastAsia="宋体"/>
          <w:sz w:val="21"/>
          <w:szCs w:val="21"/>
        </w:rPr>
        <w:t>氟吗啉</w:t>
      </w:r>
      <w:r>
        <w:rPr>
          <w:rFonts w:eastAsia="宋体"/>
          <w:sz w:val="21"/>
          <w:szCs w:val="21"/>
        </w:rPr>
        <w:t>·</w:t>
      </w:r>
      <w:r>
        <w:rPr>
          <w:rFonts w:eastAsia="宋体"/>
          <w:sz w:val="21"/>
          <w:szCs w:val="21"/>
        </w:rPr>
        <w:t>代森锰锌可湿性粉剂</w:t>
      </w:r>
      <w:r>
        <w:rPr>
          <w:rFonts w:eastAsia="宋体"/>
          <w:sz w:val="21"/>
          <w:szCs w:val="21"/>
        </w:rPr>
        <w:t>600</w:t>
      </w:r>
      <w:r>
        <w:rPr>
          <w:rFonts w:eastAsia="宋体"/>
          <w:sz w:val="21"/>
          <w:szCs w:val="21"/>
        </w:rPr>
        <w:t>倍液、</w:t>
      </w:r>
      <w:r>
        <w:rPr>
          <w:rFonts w:eastAsia="宋体"/>
          <w:sz w:val="21"/>
          <w:szCs w:val="21"/>
        </w:rPr>
        <w:t>10%</w:t>
      </w:r>
      <w:r>
        <w:rPr>
          <w:rFonts w:eastAsia="宋体"/>
          <w:sz w:val="21"/>
          <w:szCs w:val="21"/>
        </w:rPr>
        <w:t>苯醚甲环唑微乳剂</w:t>
      </w:r>
      <w:r>
        <w:rPr>
          <w:rFonts w:eastAsia="宋体"/>
          <w:sz w:val="21"/>
          <w:szCs w:val="21"/>
        </w:rPr>
        <w:t>500</w:t>
      </w:r>
      <w:r>
        <w:rPr>
          <w:rFonts w:eastAsia="宋体"/>
          <w:sz w:val="21"/>
          <w:szCs w:val="21"/>
        </w:rPr>
        <w:t>倍液等。每隔</w:t>
      </w:r>
      <w:r>
        <w:rPr>
          <w:rFonts w:eastAsia="宋体"/>
          <w:sz w:val="21"/>
          <w:szCs w:val="21"/>
        </w:rPr>
        <w:t>7-10</w:t>
      </w:r>
      <w:r>
        <w:rPr>
          <w:rFonts w:eastAsia="宋体"/>
          <w:sz w:val="21"/>
          <w:szCs w:val="21"/>
        </w:rPr>
        <w:t>天用药</w:t>
      </w:r>
      <w:r>
        <w:rPr>
          <w:rFonts w:eastAsia="宋体"/>
          <w:sz w:val="21"/>
          <w:szCs w:val="21"/>
        </w:rPr>
        <w:t>1</w:t>
      </w:r>
      <w:r>
        <w:rPr>
          <w:rFonts w:eastAsia="宋体"/>
          <w:sz w:val="21"/>
          <w:szCs w:val="21"/>
        </w:rPr>
        <w:t>次，连续用药</w:t>
      </w:r>
      <w:r>
        <w:rPr>
          <w:rFonts w:eastAsia="宋体"/>
          <w:sz w:val="21"/>
          <w:szCs w:val="21"/>
        </w:rPr>
        <w:t>2-3</w:t>
      </w:r>
      <w:r>
        <w:rPr>
          <w:rFonts w:eastAsia="宋体"/>
          <w:sz w:val="21"/>
          <w:szCs w:val="21"/>
        </w:rPr>
        <w:t>次，注意轮换用药，以免病菌产生抗药性。</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3</w:t>
      </w:r>
      <w:r>
        <w:rPr>
          <w:rFonts w:eastAsia="宋体"/>
          <w:b/>
          <w:bCs/>
          <w:sz w:val="21"/>
          <w:szCs w:val="21"/>
        </w:rPr>
        <w:t>）黑胫病防治</w:t>
      </w:r>
    </w:p>
    <w:p w:rsidR="004B00C0" w:rsidRDefault="00A634BB">
      <w:pPr>
        <w:kinsoku w:val="0"/>
        <w:overflowPunct w:val="0"/>
        <w:spacing w:line="320" w:lineRule="exact"/>
        <w:ind w:firstLineChars="200" w:firstLine="420"/>
        <w:rPr>
          <w:rFonts w:eastAsia="宋体"/>
          <w:sz w:val="21"/>
          <w:szCs w:val="21"/>
        </w:rPr>
      </w:pPr>
      <w:r>
        <w:rPr>
          <w:rFonts w:eastAsia="宋体"/>
          <w:sz w:val="21"/>
          <w:szCs w:val="21"/>
        </w:rPr>
        <w:t>种薯可用</w:t>
      </w:r>
      <w:r>
        <w:rPr>
          <w:rFonts w:eastAsia="宋体"/>
          <w:sz w:val="21"/>
          <w:szCs w:val="21"/>
        </w:rPr>
        <w:t>0.05%</w:t>
      </w:r>
      <w:r>
        <w:rPr>
          <w:rFonts w:eastAsia="宋体"/>
          <w:sz w:val="21"/>
          <w:szCs w:val="21"/>
        </w:rPr>
        <w:t>～</w:t>
      </w:r>
      <w:r>
        <w:rPr>
          <w:rFonts w:eastAsia="宋体"/>
          <w:sz w:val="21"/>
          <w:szCs w:val="21"/>
        </w:rPr>
        <w:t>0.10%</w:t>
      </w:r>
      <w:r>
        <w:rPr>
          <w:rFonts w:eastAsia="宋体"/>
          <w:sz w:val="21"/>
          <w:szCs w:val="21"/>
        </w:rPr>
        <w:t>中生菌素溶液浸泡种薯</w:t>
      </w:r>
      <w:r>
        <w:rPr>
          <w:rFonts w:eastAsia="宋体"/>
          <w:sz w:val="21"/>
          <w:szCs w:val="21"/>
        </w:rPr>
        <w:t>30min</w:t>
      </w:r>
      <w:r>
        <w:rPr>
          <w:rFonts w:eastAsia="宋体"/>
          <w:sz w:val="21"/>
          <w:szCs w:val="21"/>
        </w:rPr>
        <w:t>或</w:t>
      </w:r>
      <w:r>
        <w:rPr>
          <w:rFonts w:eastAsia="宋体"/>
          <w:sz w:val="21"/>
          <w:szCs w:val="21"/>
        </w:rPr>
        <w:t>3%</w:t>
      </w:r>
      <w:r>
        <w:rPr>
          <w:rFonts w:eastAsia="宋体"/>
          <w:sz w:val="21"/>
          <w:szCs w:val="21"/>
        </w:rPr>
        <w:t>中生菌素可湿性粉剂等药剂拌种。出苗后发现病株及时中心</w:t>
      </w:r>
      <w:r>
        <w:rPr>
          <w:rFonts w:eastAsia="宋体"/>
          <w:spacing w:val="-6"/>
          <w:sz w:val="21"/>
          <w:szCs w:val="21"/>
        </w:rPr>
        <w:t>挖除，减少菌源。发病初期可用</w:t>
      </w:r>
      <w:r>
        <w:rPr>
          <w:rFonts w:eastAsia="宋体"/>
          <w:spacing w:val="-6"/>
          <w:sz w:val="21"/>
          <w:szCs w:val="21"/>
        </w:rPr>
        <w:t>2%</w:t>
      </w:r>
      <w:r>
        <w:rPr>
          <w:rFonts w:eastAsia="宋体"/>
          <w:spacing w:val="-6"/>
          <w:sz w:val="21"/>
          <w:szCs w:val="21"/>
        </w:rPr>
        <w:t>中生菌素水</w:t>
      </w:r>
      <w:r>
        <w:rPr>
          <w:rFonts w:eastAsia="宋体"/>
          <w:sz w:val="21"/>
          <w:szCs w:val="21"/>
        </w:rPr>
        <w:t>剂</w:t>
      </w:r>
      <w:r>
        <w:rPr>
          <w:rFonts w:eastAsia="宋体"/>
          <w:sz w:val="21"/>
          <w:szCs w:val="21"/>
        </w:rPr>
        <w:t>50ml/667</w:t>
      </w:r>
      <w:r>
        <w:rPr>
          <w:rFonts w:eastAsia="宋体"/>
          <w:sz w:val="21"/>
          <w:szCs w:val="21"/>
        </w:rPr>
        <w:t>㎡</w:t>
      </w:r>
      <w:r>
        <w:rPr>
          <w:rFonts w:eastAsia="宋体" w:hint="eastAsia"/>
          <w:sz w:val="21"/>
          <w:szCs w:val="21"/>
        </w:rPr>
        <w:t>、</w:t>
      </w:r>
      <w:r>
        <w:rPr>
          <w:rFonts w:eastAsia="宋体"/>
          <w:sz w:val="21"/>
          <w:szCs w:val="21"/>
        </w:rPr>
        <w:t>15%</w:t>
      </w:r>
      <w:r>
        <w:rPr>
          <w:rFonts w:eastAsia="宋体"/>
          <w:sz w:val="21"/>
          <w:szCs w:val="21"/>
        </w:rPr>
        <w:t>络氨铜水剂</w:t>
      </w:r>
      <w:r>
        <w:rPr>
          <w:rFonts w:eastAsia="宋体"/>
          <w:sz w:val="21"/>
          <w:szCs w:val="21"/>
        </w:rPr>
        <w:t>200-500ml/667</w:t>
      </w:r>
      <w:r>
        <w:rPr>
          <w:rFonts w:eastAsia="宋体"/>
          <w:sz w:val="21"/>
          <w:szCs w:val="21"/>
        </w:rPr>
        <w:t>㎡防治。</w:t>
      </w:r>
    </w:p>
    <w:p w:rsidR="004B00C0" w:rsidRDefault="00A634BB">
      <w:pPr>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4</w:t>
      </w:r>
      <w:r>
        <w:rPr>
          <w:rFonts w:eastAsia="宋体"/>
          <w:b/>
          <w:bCs/>
          <w:sz w:val="21"/>
          <w:szCs w:val="21"/>
        </w:rPr>
        <w:t>）疮痂病防治</w:t>
      </w:r>
    </w:p>
    <w:p w:rsidR="004B00C0" w:rsidRDefault="00A634BB">
      <w:pPr>
        <w:spacing w:line="320" w:lineRule="exact"/>
        <w:ind w:firstLineChars="200" w:firstLine="420"/>
        <w:rPr>
          <w:rFonts w:eastAsia="宋体"/>
          <w:sz w:val="21"/>
          <w:szCs w:val="21"/>
        </w:rPr>
      </w:pPr>
      <w:r>
        <w:rPr>
          <w:rFonts w:eastAsia="宋体"/>
          <w:sz w:val="21"/>
          <w:szCs w:val="21"/>
        </w:rPr>
        <w:t>抓住马铃薯生长的三个关键时期，在播种、现蕾期、花开三分之一时，分别使用生物农药和化学农药，能够杀灭病菌，减少病菌入侵，增强抗病力。增厚马铃薯表皮，降低发病率。</w:t>
      </w:r>
    </w:p>
    <w:p w:rsidR="004B00C0" w:rsidRDefault="00A634BB">
      <w:pPr>
        <w:spacing w:line="320" w:lineRule="exact"/>
        <w:ind w:firstLineChars="200" w:firstLine="420"/>
        <w:rPr>
          <w:rFonts w:eastAsia="宋体"/>
          <w:sz w:val="21"/>
          <w:szCs w:val="21"/>
        </w:rPr>
      </w:pPr>
      <w:r>
        <w:rPr>
          <w:rFonts w:eastAsia="宋体"/>
          <w:sz w:val="21"/>
          <w:szCs w:val="21"/>
        </w:rPr>
        <w:t>马铃薯疮痂病菌一般是由种薯带菌或土壤带菌，主要在薯块膨大期进行侵染，因此播种前的拌种处理及结薯初期。播种前可大加速，在这三个时期可以结合病虫害防治</w:t>
      </w:r>
      <w:r>
        <w:rPr>
          <w:rFonts w:eastAsia="宋体"/>
          <w:sz w:val="21"/>
          <w:szCs w:val="21"/>
        </w:rPr>
        <w:t>“</w:t>
      </w:r>
      <w:r>
        <w:rPr>
          <w:rFonts w:eastAsia="宋体"/>
          <w:sz w:val="21"/>
          <w:szCs w:val="21"/>
        </w:rPr>
        <w:t>药肥一体化</w:t>
      </w:r>
      <w:r>
        <w:rPr>
          <w:rFonts w:eastAsia="宋体"/>
          <w:sz w:val="21"/>
          <w:szCs w:val="21"/>
        </w:rPr>
        <w:t>”</w:t>
      </w:r>
      <w:r>
        <w:rPr>
          <w:rFonts w:eastAsia="宋体"/>
          <w:sz w:val="21"/>
          <w:szCs w:val="21"/>
        </w:rPr>
        <w:t>，里面在加入硼钙镁微肥同时加入专治疮痂病药剂以遏制疮痂病菌的繁殖，同时还能预防疫病、炭疽病、黑胫病等其他病害。</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7.</w:t>
      </w:r>
      <w:r>
        <w:rPr>
          <w:rFonts w:eastAsia="楷体_GB2312"/>
          <w:b/>
          <w:color w:val="000000"/>
          <w:sz w:val="21"/>
          <w:szCs w:val="21"/>
        </w:rPr>
        <w:t>防霜冻</w:t>
      </w:r>
    </w:p>
    <w:p w:rsidR="004B00C0" w:rsidRDefault="00A634BB">
      <w:pPr>
        <w:spacing w:line="320" w:lineRule="exact"/>
        <w:ind w:firstLineChars="200" w:firstLine="420"/>
        <w:rPr>
          <w:rFonts w:eastAsia="宋体"/>
          <w:sz w:val="21"/>
          <w:szCs w:val="21"/>
        </w:rPr>
      </w:pPr>
      <w:r>
        <w:rPr>
          <w:rFonts w:eastAsia="宋体"/>
          <w:sz w:val="21"/>
          <w:szCs w:val="21"/>
        </w:rPr>
        <w:t>根据气象预报，寒潮来临前</w:t>
      </w:r>
      <w:r>
        <w:rPr>
          <w:rFonts w:eastAsia="宋体"/>
          <w:sz w:val="21"/>
          <w:szCs w:val="21"/>
        </w:rPr>
        <w:t>1</w:t>
      </w:r>
      <w:r>
        <w:rPr>
          <w:rFonts w:eastAsia="宋体"/>
          <w:sz w:val="21"/>
          <w:szCs w:val="21"/>
        </w:rPr>
        <w:t>周喷施芸苔素提高植株抗霜冻能力，提前</w:t>
      </w:r>
      <w:r>
        <w:rPr>
          <w:rFonts w:eastAsia="宋体"/>
          <w:sz w:val="21"/>
          <w:szCs w:val="21"/>
        </w:rPr>
        <w:t>1</w:t>
      </w:r>
      <w:r>
        <w:rPr>
          <w:rFonts w:eastAsia="宋体"/>
          <w:sz w:val="21"/>
          <w:szCs w:val="21"/>
        </w:rPr>
        <w:t>天利用田间喷灌系统喷灌，增加田间湿度；霜冻发生时及时喷水洗霜；霜冻后喷杀菌剂预防病害发生，可喷施磷酸二氢钾及复硝酚钠补充养分快速恢复生长。</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8.</w:t>
      </w:r>
      <w:r>
        <w:rPr>
          <w:rFonts w:eastAsia="楷体_GB2312"/>
          <w:b/>
          <w:color w:val="000000"/>
          <w:sz w:val="21"/>
          <w:szCs w:val="21"/>
        </w:rPr>
        <w:t>适时机械收获</w:t>
      </w:r>
    </w:p>
    <w:p w:rsidR="004B00C0" w:rsidRDefault="00A634BB">
      <w:pPr>
        <w:spacing w:line="320" w:lineRule="exact"/>
        <w:ind w:firstLineChars="200" w:firstLine="420"/>
        <w:rPr>
          <w:rFonts w:eastAsia="宋体"/>
          <w:sz w:val="21"/>
          <w:szCs w:val="21"/>
        </w:rPr>
      </w:pPr>
      <w:r>
        <w:rPr>
          <w:rFonts w:eastAsia="宋体"/>
          <w:sz w:val="21"/>
          <w:szCs w:val="21"/>
        </w:rPr>
        <w:t>收获期的把握对产量、外观品质、商品性等都有着较大影响。因此适时收获至关重要。如果收获过早，淀粉积累尚未充分成熟，品质不佳，产量减少，而且含水量高，机械收获易损伤，不易储存。适时收获期应在地面叶片开始变黄后，收获前至少一周要提前停止灌溉，使田间土壤沉淀变硬实，以方便收获机下田行走。</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9.</w:t>
      </w:r>
      <w:r>
        <w:rPr>
          <w:rFonts w:eastAsia="楷体_GB2312"/>
          <w:b/>
          <w:color w:val="000000"/>
          <w:sz w:val="21"/>
          <w:szCs w:val="21"/>
        </w:rPr>
        <w:t>集成</w:t>
      </w:r>
      <w:r>
        <w:rPr>
          <w:rFonts w:eastAsia="楷体_GB2312"/>
          <w:b/>
          <w:color w:val="000000"/>
          <w:sz w:val="21"/>
          <w:szCs w:val="21"/>
        </w:rPr>
        <w:t>“1233”</w:t>
      </w:r>
      <w:r>
        <w:rPr>
          <w:rFonts w:eastAsia="楷体_GB2312"/>
          <w:b/>
          <w:color w:val="000000"/>
          <w:sz w:val="21"/>
          <w:szCs w:val="21"/>
        </w:rPr>
        <w:t>高效栽培模式</w:t>
      </w:r>
    </w:p>
    <w:p w:rsidR="004B00C0" w:rsidRDefault="00A634BB">
      <w:pPr>
        <w:spacing w:line="320" w:lineRule="exact"/>
        <w:ind w:firstLineChars="200" w:firstLine="420"/>
        <w:rPr>
          <w:rFonts w:eastAsia="宋体"/>
          <w:sz w:val="21"/>
          <w:szCs w:val="21"/>
        </w:rPr>
      </w:pPr>
      <w:r>
        <w:rPr>
          <w:rFonts w:eastAsia="宋体"/>
          <w:sz w:val="21"/>
          <w:szCs w:val="21"/>
        </w:rPr>
        <w:t>项目组将以上单项技术进行集成并示范，组装成滨海沙地马铃薯绿色高效丰产栽培技术（</w:t>
      </w:r>
      <w:r>
        <w:rPr>
          <w:rFonts w:eastAsia="宋体"/>
          <w:sz w:val="21"/>
          <w:szCs w:val="21"/>
        </w:rPr>
        <w:t>“</w:t>
      </w:r>
      <w:r>
        <w:rPr>
          <w:rFonts w:eastAsia="宋体"/>
          <w:sz w:val="21"/>
          <w:szCs w:val="21"/>
        </w:rPr>
        <w:t>一选两减三高三防</w:t>
      </w:r>
      <w:r>
        <w:rPr>
          <w:rFonts w:eastAsia="宋体"/>
          <w:sz w:val="21"/>
          <w:szCs w:val="21"/>
        </w:rPr>
        <w:t>”</w:t>
      </w:r>
      <w:r>
        <w:rPr>
          <w:rFonts w:eastAsia="宋体"/>
          <w:sz w:val="21"/>
          <w:szCs w:val="21"/>
        </w:rPr>
        <w:t>，简称</w:t>
      </w:r>
      <w:r>
        <w:rPr>
          <w:rFonts w:eastAsia="宋体"/>
          <w:sz w:val="21"/>
          <w:szCs w:val="21"/>
        </w:rPr>
        <w:t>1233</w:t>
      </w:r>
      <w:r>
        <w:rPr>
          <w:rFonts w:eastAsia="宋体"/>
          <w:sz w:val="21"/>
          <w:szCs w:val="21"/>
        </w:rPr>
        <w:t>技术），</w:t>
      </w:r>
      <w:r>
        <w:rPr>
          <w:rFonts w:eastAsia="宋体"/>
          <w:sz w:val="21"/>
          <w:szCs w:val="21"/>
        </w:rPr>
        <w:t>“</w:t>
      </w:r>
      <w:r>
        <w:rPr>
          <w:rFonts w:eastAsia="宋体"/>
          <w:sz w:val="21"/>
          <w:szCs w:val="21"/>
        </w:rPr>
        <w:t>一选</w:t>
      </w:r>
      <w:r>
        <w:rPr>
          <w:rFonts w:eastAsia="宋体"/>
          <w:sz w:val="21"/>
          <w:szCs w:val="21"/>
        </w:rPr>
        <w:t>”</w:t>
      </w:r>
      <w:r>
        <w:rPr>
          <w:rFonts w:eastAsia="宋体"/>
          <w:sz w:val="21"/>
          <w:szCs w:val="21"/>
        </w:rPr>
        <w:t>即选择优良品种；</w:t>
      </w:r>
      <w:r>
        <w:rPr>
          <w:rFonts w:eastAsia="宋体"/>
          <w:sz w:val="21"/>
          <w:szCs w:val="21"/>
        </w:rPr>
        <w:t>“</w:t>
      </w:r>
      <w:r>
        <w:rPr>
          <w:rFonts w:eastAsia="宋体"/>
          <w:sz w:val="21"/>
          <w:szCs w:val="21"/>
        </w:rPr>
        <w:t>两减</w:t>
      </w:r>
      <w:r>
        <w:rPr>
          <w:rFonts w:eastAsia="宋体"/>
          <w:sz w:val="21"/>
          <w:szCs w:val="21"/>
        </w:rPr>
        <w:t>”</w:t>
      </w:r>
      <w:r>
        <w:rPr>
          <w:rFonts w:eastAsia="宋体"/>
          <w:sz w:val="21"/>
          <w:szCs w:val="21"/>
        </w:rPr>
        <w:t>即化学肥料和化学农药减施增效技术；</w:t>
      </w:r>
      <w:r>
        <w:rPr>
          <w:rFonts w:eastAsia="宋体"/>
          <w:sz w:val="21"/>
          <w:szCs w:val="21"/>
        </w:rPr>
        <w:t>“</w:t>
      </w:r>
      <w:r>
        <w:rPr>
          <w:rFonts w:eastAsia="宋体"/>
          <w:sz w:val="21"/>
          <w:szCs w:val="21"/>
        </w:rPr>
        <w:t>三高</w:t>
      </w:r>
      <w:r>
        <w:rPr>
          <w:rFonts w:eastAsia="宋体"/>
          <w:sz w:val="21"/>
          <w:szCs w:val="21"/>
        </w:rPr>
        <w:t>”</w:t>
      </w:r>
      <w:r>
        <w:rPr>
          <w:rFonts w:eastAsia="宋体"/>
          <w:sz w:val="21"/>
          <w:szCs w:val="21"/>
        </w:rPr>
        <w:t>即耕、种、收三环节机械化高效栽培，基肥机械撒施，旋耕、起垄、打穴一体机作业，实现除播种外的耕作机械化；田间自动喷灌系统，实现全程机械化灌溉；采用无人机喷施叶面肥和农药；机械收获与田间运输。目标是实现耕种收全程机械化，田间减少人工</w:t>
      </w:r>
      <w:r>
        <w:rPr>
          <w:rFonts w:eastAsia="宋体"/>
          <w:sz w:val="21"/>
          <w:szCs w:val="21"/>
        </w:rPr>
        <w:t>50%</w:t>
      </w:r>
      <w:r>
        <w:rPr>
          <w:rFonts w:eastAsia="宋体"/>
          <w:sz w:val="21"/>
          <w:szCs w:val="21"/>
        </w:rPr>
        <w:t>以上。</w:t>
      </w:r>
      <w:r>
        <w:rPr>
          <w:rFonts w:eastAsia="宋体"/>
          <w:sz w:val="21"/>
          <w:szCs w:val="21"/>
        </w:rPr>
        <w:t>“</w:t>
      </w:r>
      <w:r>
        <w:rPr>
          <w:rFonts w:eastAsia="宋体"/>
          <w:sz w:val="21"/>
          <w:szCs w:val="21"/>
        </w:rPr>
        <w:t>三防</w:t>
      </w:r>
      <w:r>
        <w:rPr>
          <w:rFonts w:eastAsia="宋体"/>
          <w:sz w:val="21"/>
          <w:szCs w:val="21"/>
        </w:rPr>
        <w:t>”</w:t>
      </w:r>
      <w:r>
        <w:rPr>
          <w:rFonts w:eastAsia="宋体"/>
          <w:sz w:val="21"/>
          <w:szCs w:val="21"/>
        </w:rPr>
        <w:t>即防病、防旱、防冻，通过种薯处理、病害预测预报与科学防治，</w:t>
      </w:r>
      <w:r>
        <w:rPr>
          <w:rFonts w:eastAsia="宋体"/>
          <w:sz w:val="21"/>
          <w:szCs w:val="21"/>
        </w:rPr>
        <w:lastRenderedPageBreak/>
        <w:t>对晚疫病、早疫病、黑胫病等病害进行防控，重点是晚疫病防控；通过建立高效田间喷灌系统，按苗情和气候情况喷灌抗旱；结合当地气象部门预报和田间微型气象站数据，预测霜冻发生，主动预防、及时化霜、有效恢复。</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三、适宜区域</w:t>
      </w:r>
    </w:p>
    <w:p w:rsidR="004B00C0" w:rsidRDefault="00A634BB">
      <w:pPr>
        <w:adjustRightInd w:val="0"/>
        <w:snapToGrid w:val="0"/>
        <w:spacing w:line="320" w:lineRule="exact"/>
        <w:ind w:firstLineChars="200" w:firstLine="420"/>
        <w:rPr>
          <w:rFonts w:eastAsia="宋体"/>
          <w:color w:val="000000"/>
          <w:sz w:val="21"/>
          <w:szCs w:val="21"/>
        </w:rPr>
      </w:pPr>
      <w:r>
        <w:rPr>
          <w:rFonts w:eastAsia="宋体"/>
          <w:sz w:val="21"/>
          <w:szCs w:val="21"/>
        </w:rPr>
        <w:t>福</w:t>
      </w:r>
      <w:r>
        <w:rPr>
          <w:rFonts w:eastAsia="宋体"/>
          <w:spacing w:val="-6"/>
          <w:sz w:val="21"/>
          <w:szCs w:val="21"/>
        </w:rPr>
        <w:t>建省福州市、宁德市、泉州市、漳州市沿海沙地马铃薯栽培区以及平潭综合实验区全区。</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四、注意事项</w:t>
      </w:r>
    </w:p>
    <w:p w:rsidR="004B00C0" w:rsidRDefault="00A634BB">
      <w:pPr>
        <w:spacing w:line="320" w:lineRule="exact"/>
        <w:ind w:firstLineChars="200" w:firstLine="420"/>
        <w:rPr>
          <w:rFonts w:eastAsia="宋体"/>
          <w:sz w:val="21"/>
          <w:szCs w:val="21"/>
        </w:rPr>
      </w:pPr>
      <w:r>
        <w:rPr>
          <w:rFonts w:eastAsia="宋体"/>
          <w:sz w:val="21"/>
          <w:szCs w:val="21"/>
        </w:rPr>
        <w:t>1.</w:t>
      </w:r>
      <w:r>
        <w:rPr>
          <w:rFonts w:eastAsia="宋体"/>
          <w:sz w:val="21"/>
          <w:szCs w:val="21"/>
        </w:rPr>
        <w:t>有条件的情况下播种前一定要拌种，保证出苗率及健康苗的比例。</w:t>
      </w:r>
    </w:p>
    <w:p w:rsidR="004B00C0" w:rsidRDefault="00A634BB">
      <w:pPr>
        <w:spacing w:line="320" w:lineRule="exact"/>
        <w:ind w:firstLineChars="200" w:firstLine="420"/>
        <w:rPr>
          <w:rFonts w:eastAsia="宋体"/>
          <w:sz w:val="21"/>
          <w:szCs w:val="21"/>
        </w:rPr>
      </w:pPr>
      <w:r>
        <w:rPr>
          <w:rFonts w:eastAsia="宋体"/>
          <w:sz w:val="21"/>
          <w:szCs w:val="21"/>
        </w:rPr>
        <w:t>2.</w:t>
      </w:r>
      <w:r>
        <w:rPr>
          <w:rFonts w:eastAsia="宋体"/>
          <w:sz w:val="21"/>
          <w:szCs w:val="21"/>
        </w:rPr>
        <w:t>沙地种植马铃薯膨大期间易露土，需在封垄前进行一次培土。</w:t>
      </w:r>
    </w:p>
    <w:p w:rsidR="004B00C0" w:rsidRDefault="00A634BB">
      <w:pPr>
        <w:spacing w:line="320" w:lineRule="exact"/>
        <w:ind w:firstLineChars="200" w:firstLine="420"/>
        <w:rPr>
          <w:rFonts w:eastAsia="宋体"/>
          <w:sz w:val="21"/>
          <w:szCs w:val="21"/>
        </w:rPr>
      </w:pPr>
      <w:r>
        <w:rPr>
          <w:rFonts w:eastAsia="宋体"/>
          <w:sz w:val="21"/>
          <w:szCs w:val="21"/>
        </w:rPr>
        <w:t>3.</w:t>
      </w:r>
      <w:r>
        <w:rPr>
          <w:rFonts w:eastAsia="宋体"/>
          <w:sz w:val="21"/>
          <w:szCs w:val="21"/>
        </w:rPr>
        <w:t>田间病害综合防控，注意中心病株发生，及时拔除。</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五、技术依托单位</w:t>
      </w:r>
    </w:p>
    <w:p w:rsidR="004B00C0" w:rsidRDefault="00A634BB">
      <w:pPr>
        <w:spacing w:line="320" w:lineRule="exact"/>
        <w:ind w:firstLineChars="200" w:firstLine="420"/>
        <w:rPr>
          <w:rFonts w:eastAsia="宋体"/>
          <w:sz w:val="21"/>
          <w:szCs w:val="21"/>
        </w:rPr>
      </w:pPr>
      <w:r>
        <w:rPr>
          <w:rFonts w:eastAsia="宋体"/>
          <w:sz w:val="21"/>
          <w:szCs w:val="21"/>
        </w:rPr>
        <w:t>依托单位名称（产权单位）：福建省农业科学院作物研究所、平潭综合实验区农业农村发展服务中心</w:t>
      </w:r>
    </w:p>
    <w:p w:rsidR="004B00C0" w:rsidRDefault="00A634BB">
      <w:pPr>
        <w:spacing w:line="320" w:lineRule="exact"/>
        <w:ind w:firstLineChars="200" w:firstLine="420"/>
        <w:rPr>
          <w:rFonts w:eastAsia="宋体"/>
          <w:sz w:val="21"/>
          <w:szCs w:val="21"/>
        </w:rPr>
      </w:pPr>
      <w:r>
        <w:rPr>
          <w:rFonts w:eastAsia="宋体"/>
          <w:sz w:val="21"/>
          <w:szCs w:val="21"/>
        </w:rPr>
        <w:t>联系地址：平潭综合实验区管委会</w:t>
      </w:r>
      <w:r>
        <w:rPr>
          <w:rFonts w:eastAsia="宋体"/>
          <w:sz w:val="21"/>
          <w:szCs w:val="21"/>
        </w:rPr>
        <w:t>3</w:t>
      </w:r>
      <w:r>
        <w:rPr>
          <w:rFonts w:eastAsia="宋体"/>
          <w:sz w:val="21"/>
          <w:szCs w:val="21"/>
        </w:rPr>
        <w:t>号</w:t>
      </w:r>
      <w:r>
        <w:rPr>
          <w:rFonts w:eastAsia="宋体"/>
          <w:sz w:val="21"/>
          <w:szCs w:val="21"/>
        </w:rPr>
        <w:t>6</w:t>
      </w:r>
      <w:r>
        <w:rPr>
          <w:rFonts w:eastAsia="宋体"/>
          <w:sz w:val="21"/>
          <w:szCs w:val="21"/>
        </w:rPr>
        <w:t>层</w:t>
      </w:r>
    </w:p>
    <w:p w:rsidR="004B00C0" w:rsidRDefault="00A634BB">
      <w:pPr>
        <w:spacing w:line="320" w:lineRule="exact"/>
        <w:ind w:firstLineChars="200" w:firstLine="420"/>
        <w:rPr>
          <w:rFonts w:eastAsia="宋体"/>
          <w:sz w:val="21"/>
          <w:szCs w:val="21"/>
        </w:rPr>
      </w:pPr>
      <w:r>
        <w:rPr>
          <w:rFonts w:eastAsia="宋体"/>
          <w:sz w:val="21"/>
          <w:szCs w:val="21"/>
        </w:rPr>
        <w:t>邮编：</w:t>
      </w:r>
      <w:r>
        <w:rPr>
          <w:rFonts w:eastAsia="宋体"/>
          <w:sz w:val="21"/>
          <w:szCs w:val="21"/>
        </w:rPr>
        <w:t>350400</w:t>
      </w:r>
    </w:p>
    <w:p w:rsidR="004B00C0" w:rsidRDefault="00A634BB">
      <w:pPr>
        <w:spacing w:line="320" w:lineRule="exact"/>
        <w:ind w:firstLineChars="200" w:firstLine="420"/>
        <w:rPr>
          <w:rFonts w:eastAsia="宋体"/>
          <w:sz w:val="21"/>
          <w:szCs w:val="21"/>
        </w:rPr>
      </w:pPr>
      <w:r>
        <w:rPr>
          <w:rFonts w:eastAsia="宋体"/>
          <w:sz w:val="21"/>
          <w:szCs w:val="21"/>
        </w:rPr>
        <w:t>联系人：游雪芸</w:t>
      </w:r>
    </w:p>
    <w:p w:rsidR="004B00C0" w:rsidRDefault="00A634BB">
      <w:pPr>
        <w:spacing w:line="320" w:lineRule="exact"/>
        <w:ind w:firstLineChars="200" w:firstLine="420"/>
        <w:rPr>
          <w:rFonts w:eastAsia="宋体"/>
          <w:sz w:val="21"/>
          <w:szCs w:val="21"/>
        </w:rPr>
      </w:pPr>
      <w:r>
        <w:rPr>
          <w:rFonts w:eastAsia="宋体"/>
          <w:sz w:val="21"/>
          <w:szCs w:val="21"/>
        </w:rPr>
        <w:t>联系电话（座机、手机）：</w:t>
      </w:r>
      <w:r>
        <w:rPr>
          <w:rFonts w:eastAsia="宋体"/>
          <w:sz w:val="21"/>
          <w:szCs w:val="21"/>
        </w:rPr>
        <w:t>0591-86175786  13805026060</w:t>
      </w:r>
    </w:p>
    <w:p w:rsidR="004B00C0" w:rsidRDefault="00A634BB">
      <w:pPr>
        <w:spacing w:line="320" w:lineRule="exact"/>
        <w:ind w:firstLineChars="200" w:firstLine="420"/>
        <w:rPr>
          <w:rFonts w:eastAsia="宋体"/>
          <w:sz w:val="21"/>
          <w:szCs w:val="21"/>
        </w:rPr>
      </w:pPr>
      <w:r>
        <w:rPr>
          <w:rFonts w:eastAsia="宋体"/>
          <w:sz w:val="21"/>
          <w:szCs w:val="21"/>
        </w:rPr>
        <w:t>电子邮箱：</w:t>
      </w:r>
      <w:r>
        <w:rPr>
          <w:rFonts w:eastAsia="宋体"/>
          <w:sz w:val="21"/>
          <w:szCs w:val="21"/>
        </w:rPr>
        <w:t>yxy331@163.com</w:t>
      </w:r>
    </w:p>
    <w:p w:rsidR="004B00C0" w:rsidRDefault="00BC6271" w:rsidP="00A634BB">
      <w:pPr>
        <w:spacing w:beforeLines="50" w:before="156"/>
        <w:rPr>
          <w:rFonts w:eastAsia="宋体"/>
          <w:szCs w:val="32"/>
        </w:rPr>
      </w:pPr>
      <w:r>
        <w:rPr>
          <w:rFonts w:eastAsia="仿宋"/>
          <w:noProof/>
          <w:szCs w:val="32"/>
        </w:rPr>
        <w:drawing>
          <wp:inline distT="0" distB="0" distL="114935" distR="114935" wp14:anchorId="25ABBA02" wp14:editId="480B944D">
            <wp:extent cx="2639695" cy="1979930"/>
            <wp:effectExtent l="0" t="0" r="8255" b="1270"/>
            <wp:docPr id="55" name="图片 9" descr="IMG_20220127_12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descr="IMG_20220127_122119"/>
                    <pic:cNvPicPr>
                      <a:picLocks noChangeAspect="1"/>
                    </pic:cNvPicPr>
                  </pic:nvPicPr>
                  <pic:blipFill>
                    <a:blip r:embed="rId25"/>
                    <a:stretch>
                      <a:fillRect/>
                    </a:stretch>
                  </pic:blipFill>
                  <pic:spPr>
                    <a:xfrm>
                      <a:off x="0" y="0"/>
                      <a:ext cx="2639695" cy="1979930"/>
                    </a:xfrm>
                    <a:prstGeom prst="rect">
                      <a:avLst/>
                    </a:prstGeom>
                    <a:noFill/>
                    <a:ln>
                      <a:noFill/>
                    </a:ln>
                  </pic:spPr>
                </pic:pic>
              </a:graphicData>
            </a:graphic>
          </wp:inline>
        </w:drawing>
      </w:r>
      <w:r>
        <w:rPr>
          <w:rFonts w:eastAsia="仿宋"/>
          <w:noProof/>
          <w:szCs w:val="32"/>
        </w:rPr>
        <w:drawing>
          <wp:inline distT="0" distB="0" distL="114935" distR="114935" wp14:anchorId="7F4522F0" wp14:editId="1A5A50A5">
            <wp:extent cx="2639695" cy="1979930"/>
            <wp:effectExtent l="0" t="0" r="8255" b="1270"/>
            <wp:docPr id="30" name="图片 7" descr="IMG_20201127_09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IMG_20201127_095421"/>
                    <pic:cNvPicPr>
                      <a:picLocks noChangeAspect="1"/>
                    </pic:cNvPicPr>
                  </pic:nvPicPr>
                  <pic:blipFill>
                    <a:blip r:embed="rId26"/>
                    <a:stretch>
                      <a:fillRect/>
                    </a:stretch>
                  </pic:blipFill>
                  <pic:spPr>
                    <a:xfrm>
                      <a:off x="0" y="0"/>
                      <a:ext cx="2639695" cy="1979930"/>
                    </a:xfrm>
                    <a:prstGeom prst="rect">
                      <a:avLst/>
                    </a:prstGeom>
                    <a:noFill/>
                    <a:ln>
                      <a:noFill/>
                    </a:ln>
                  </pic:spPr>
                </pic:pic>
              </a:graphicData>
            </a:graphic>
          </wp:inline>
        </w:drawing>
      </w:r>
      <w:r w:rsidR="00A634BB">
        <w:rPr>
          <w:noProof/>
        </w:rPr>
        <w:drawing>
          <wp:inline distT="0" distB="0" distL="114300" distR="114300" wp14:anchorId="15D47C5F" wp14:editId="13B4055B">
            <wp:extent cx="2639060" cy="1979930"/>
            <wp:effectExtent l="0" t="0" r="8890" b="1270"/>
            <wp:docPr id="35" name="图片 3" descr="IMG_20191130_1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IMG_20191130_111704"/>
                    <pic:cNvPicPr>
                      <a:picLocks noChangeAspect="1"/>
                    </pic:cNvPicPr>
                  </pic:nvPicPr>
                  <pic:blipFill>
                    <a:blip r:embed="rId27"/>
                    <a:stretch>
                      <a:fillRect/>
                    </a:stretch>
                  </pic:blipFill>
                  <pic:spPr>
                    <a:xfrm>
                      <a:off x="0" y="0"/>
                      <a:ext cx="2639060" cy="1979930"/>
                    </a:xfrm>
                    <a:prstGeom prst="rect">
                      <a:avLst/>
                    </a:prstGeom>
                    <a:noFill/>
                    <a:ln>
                      <a:noFill/>
                    </a:ln>
                  </pic:spPr>
                </pic:pic>
              </a:graphicData>
            </a:graphic>
          </wp:inline>
        </w:drawing>
      </w:r>
    </w:p>
    <w:p w:rsidR="004B00C0" w:rsidRDefault="00A634BB">
      <w:pPr>
        <w:rPr>
          <w:rFonts w:eastAsia="宋体"/>
          <w:szCs w:val="32"/>
        </w:rPr>
      </w:pPr>
      <w:r>
        <w:rPr>
          <w:rFonts w:eastAsia="宋体"/>
          <w:szCs w:val="32"/>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6" w:name="_Toc16047"/>
      <w:bookmarkStart w:id="17" w:name="_Toc143161608"/>
      <w:r>
        <w:rPr>
          <w:rFonts w:ascii="Times New Roman" w:eastAsia="方正小标宋简体" w:hAnsi="Times New Roman"/>
          <w:sz w:val="36"/>
          <w:szCs w:val="36"/>
        </w:rPr>
        <w:lastRenderedPageBreak/>
        <w:t>山药轻简化栽培技术</w:t>
      </w:r>
      <w:bookmarkEnd w:id="16"/>
      <w:bookmarkEnd w:id="17"/>
    </w:p>
    <w:p w:rsidR="004B00C0" w:rsidRDefault="00A634BB">
      <w:pPr>
        <w:suppressAutoHyphens/>
        <w:snapToGrid w:val="0"/>
        <w:spacing w:line="320" w:lineRule="exact"/>
        <w:ind w:firstLineChars="200" w:firstLine="420"/>
        <w:rPr>
          <w:rFonts w:eastAsia="黑体"/>
          <w:color w:val="000000"/>
          <w:sz w:val="21"/>
          <w:szCs w:val="21"/>
        </w:rPr>
      </w:pPr>
      <w:r>
        <w:rPr>
          <w:rFonts w:eastAsia="黑体"/>
          <w:color w:val="000000"/>
          <w:sz w:val="21"/>
          <w:szCs w:val="21"/>
        </w:rPr>
        <w:t>一、技术概述</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uppressAutoHyphens/>
        <w:snapToGrid w:val="0"/>
        <w:spacing w:line="320" w:lineRule="exact"/>
        <w:ind w:firstLineChars="200" w:firstLine="420"/>
        <w:rPr>
          <w:rFonts w:eastAsia="宋体"/>
          <w:color w:val="000000"/>
          <w:sz w:val="21"/>
          <w:szCs w:val="21"/>
        </w:rPr>
      </w:pPr>
      <w:r>
        <w:rPr>
          <w:rFonts w:eastAsia="宋体"/>
          <w:color w:val="000000"/>
          <w:sz w:val="21"/>
          <w:szCs w:val="21"/>
        </w:rPr>
        <w:t>针对福建省素有</w:t>
      </w:r>
      <w:r>
        <w:rPr>
          <w:rFonts w:eastAsia="宋体"/>
          <w:color w:val="000000"/>
          <w:sz w:val="21"/>
          <w:szCs w:val="21"/>
        </w:rPr>
        <w:t>“</w:t>
      </w:r>
      <w:r>
        <w:rPr>
          <w:rFonts w:eastAsia="宋体"/>
          <w:color w:val="000000"/>
          <w:sz w:val="21"/>
          <w:szCs w:val="21"/>
        </w:rPr>
        <w:t>八山一水一分田</w:t>
      </w:r>
      <w:r>
        <w:rPr>
          <w:rFonts w:eastAsia="宋体"/>
          <w:color w:val="000000"/>
          <w:sz w:val="21"/>
          <w:szCs w:val="21"/>
        </w:rPr>
        <w:t>”</w:t>
      </w:r>
      <w:r>
        <w:rPr>
          <w:rFonts w:eastAsia="宋体"/>
          <w:color w:val="000000"/>
          <w:sz w:val="21"/>
          <w:szCs w:val="21"/>
        </w:rPr>
        <w:t>的地形地貌，</w:t>
      </w:r>
      <w:r>
        <w:rPr>
          <w:rFonts w:eastAsia="宋体"/>
          <w:color w:val="333333"/>
          <w:spacing w:val="15"/>
          <w:sz w:val="21"/>
          <w:szCs w:val="21"/>
          <w:shd w:val="clear" w:color="auto" w:fill="FFFFFF"/>
        </w:rPr>
        <w:t>以山地、丘陵地形为主，丘陵山地面积约占福建省总面积的</w:t>
      </w:r>
      <w:r>
        <w:rPr>
          <w:rFonts w:eastAsia="宋体"/>
          <w:color w:val="333333"/>
          <w:spacing w:val="15"/>
          <w:sz w:val="21"/>
          <w:szCs w:val="21"/>
          <w:shd w:val="clear" w:color="auto" w:fill="FFFFFF"/>
        </w:rPr>
        <w:t>80%</w:t>
      </w:r>
      <w:r>
        <w:rPr>
          <w:rFonts w:eastAsia="宋体"/>
          <w:color w:val="333333"/>
          <w:spacing w:val="15"/>
          <w:sz w:val="21"/>
          <w:szCs w:val="21"/>
          <w:shd w:val="clear" w:color="auto" w:fill="FFFFFF"/>
        </w:rPr>
        <w:t>，</w:t>
      </w:r>
      <w:r>
        <w:rPr>
          <w:rFonts w:eastAsia="宋体"/>
          <w:color w:val="000000"/>
          <w:sz w:val="21"/>
          <w:szCs w:val="21"/>
        </w:rPr>
        <w:t>可耕作土地面积非常有限，土壤多为红壤旱地，由于长年耕种过度频繁，造成土地质量日益退化，普遍存在板、瘦、酸、黏的状况，土壤的耕作层浅，传统的深挖坑和起垄栽培生产出来的山药商品性差，产量低，劳动量大，效率低，而且机械损伤大，不利于产业化生产。因此，针对我省土壤特性及山药生物学特性，进行轻简、省力、高效实用技术的集成建立、提炼总结和推广，实现了技术的有效转化。该技术体系包括浅槽定向、配土播种、无架保墒的轻简化生态栽培技术，粗放管理，适合低产旱地、非耕地和石山地区、幼龄果园套种等地推广种植，不与主粮争地，高效低成本。轻简化栽培的核心技术</w:t>
      </w:r>
      <w:r>
        <w:rPr>
          <w:rFonts w:eastAsia="宋体"/>
          <w:color w:val="000000"/>
          <w:sz w:val="21"/>
          <w:szCs w:val="21"/>
        </w:rPr>
        <w:t>——</w:t>
      </w:r>
      <w:r>
        <w:rPr>
          <w:rFonts w:eastAsia="宋体"/>
          <w:color w:val="000000"/>
          <w:sz w:val="21"/>
          <w:szCs w:val="21"/>
        </w:rPr>
        <w:t>山药浅槽定向栽培技术是指山药栽培时弃用传统的挖深沟、起高垄的种植方式，只需在地面浅挖一条距地面十几公分的小沟，铺设一片</w:t>
      </w:r>
      <w:r>
        <w:rPr>
          <w:rFonts w:eastAsia="宋体"/>
          <w:color w:val="000000"/>
          <w:sz w:val="21"/>
          <w:szCs w:val="21"/>
        </w:rPr>
        <w:t>U</w:t>
      </w:r>
      <w:r>
        <w:rPr>
          <w:rFonts w:eastAsia="宋体"/>
          <w:color w:val="000000"/>
          <w:sz w:val="21"/>
          <w:szCs w:val="21"/>
        </w:rPr>
        <w:t>型浅生槽，人为地改变山药块茎垂直向下生长、引导薯块靠近表面土层一定斜度定向生长，使薯条有效地利用靠近垄面土层</w:t>
      </w:r>
      <w:r>
        <w:rPr>
          <w:rFonts w:eastAsia="宋体"/>
          <w:color w:val="000000"/>
          <w:sz w:val="21"/>
          <w:szCs w:val="21"/>
        </w:rPr>
        <w:t>“</w:t>
      </w:r>
      <w:r>
        <w:rPr>
          <w:rFonts w:eastAsia="宋体"/>
          <w:color w:val="000000"/>
          <w:sz w:val="21"/>
          <w:szCs w:val="21"/>
        </w:rPr>
        <w:t>温差效应</w:t>
      </w:r>
      <w:r>
        <w:rPr>
          <w:rFonts w:eastAsia="宋体"/>
          <w:color w:val="000000"/>
          <w:sz w:val="21"/>
          <w:szCs w:val="21"/>
        </w:rPr>
        <w:t>”</w:t>
      </w:r>
      <w:r>
        <w:rPr>
          <w:rFonts w:eastAsia="宋体"/>
          <w:color w:val="000000"/>
          <w:sz w:val="21"/>
          <w:szCs w:val="21"/>
        </w:rPr>
        <w:t>、土壤疏松和通透性好的优势，大幅度地提高单产、提高商品性，而且采收方便，</w:t>
      </w:r>
      <w:r>
        <w:rPr>
          <w:rFonts w:eastAsia="宋体"/>
          <w:color w:val="000000"/>
          <w:sz w:val="21"/>
          <w:szCs w:val="21"/>
          <w:shd w:val="clear" w:color="auto" w:fill="FFFFFF"/>
        </w:rPr>
        <w:t>适合在各种土壤中种植，</w:t>
      </w:r>
      <w:r>
        <w:rPr>
          <w:rFonts w:eastAsia="宋体"/>
          <w:color w:val="000000"/>
          <w:sz w:val="21"/>
          <w:szCs w:val="21"/>
        </w:rPr>
        <w:t>呈现出高产、优质、高效，改变山药垂直生长为具一定角度的横向生长种植方法，有效减少肥料使用量与施肥次数，促进肥料充分吸收利用，减少土传病害和农药使用量，符合国家双减要求，商品率提高到</w:t>
      </w:r>
      <w:r>
        <w:rPr>
          <w:rFonts w:eastAsia="宋体"/>
          <w:color w:val="000000"/>
          <w:sz w:val="21"/>
          <w:szCs w:val="21"/>
        </w:rPr>
        <w:t>95%</w:t>
      </w:r>
      <w:r>
        <w:rPr>
          <w:rFonts w:eastAsia="宋体"/>
          <w:color w:val="000000"/>
          <w:sz w:val="21"/>
          <w:szCs w:val="21"/>
        </w:rPr>
        <w:t>以上，每亩省工</w:t>
      </w:r>
      <w:r>
        <w:rPr>
          <w:rFonts w:eastAsia="宋体"/>
          <w:color w:val="000000"/>
          <w:sz w:val="21"/>
          <w:szCs w:val="21"/>
        </w:rPr>
        <w:t>26-30</w:t>
      </w:r>
      <w:r>
        <w:rPr>
          <w:rFonts w:eastAsia="宋体"/>
          <w:color w:val="000000"/>
          <w:sz w:val="21"/>
          <w:szCs w:val="21"/>
        </w:rPr>
        <w:t>个，增产</w:t>
      </w:r>
      <w:r>
        <w:rPr>
          <w:rFonts w:eastAsia="宋体"/>
          <w:color w:val="000000"/>
          <w:sz w:val="21"/>
          <w:szCs w:val="21"/>
        </w:rPr>
        <w:t>20%</w:t>
      </w:r>
      <w:r>
        <w:rPr>
          <w:rFonts w:eastAsia="宋体"/>
          <w:color w:val="000000"/>
          <w:sz w:val="21"/>
          <w:szCs w:val="21"/>
        </w:rPr>
        <w:t>甚至翻番。该项技术解决了山药连作障碍、商品率低、挖山药劳动强度大、搭架高成本等突出问题，提高了土地利用率、降低了山药生产中的劳动力投入，克服了连作障碍，极大提高了山药的产量和品质，建立</w:t>
      </w:r>
      <w:r>
        <w:rPr>
          <w:rFonts w:eastAsia="宋体"/>
          <w:color w:val="333333"/>
          <w:sz w:val="21"/>
          <w:szCs w:val="21"/>
          <w:shd w:val="clear" w:color="auto" w:fill="FFFFFF"/>
        </w:rPr>
        <w:t>利用非粮耕地发展山药产业，培育高产、优质、特色的</w:t>
      </w:r>
      <w:r>
        <w:rPr>
          <w:rFonts w:eastAsia="宋体"/>
          <w:color w:val="333333"/>
          <w:sz w:val="21"/>
          <w:szCs w:val="21"/>
          <w:shd w:val="clear" w:color="auto" w:fill="FFFFFF"/>
        </w:rPr>
        <w:t>“</w:t>
      </w:r>
      <w:r>
        <w:rPr>
          <w:rFonts w:eastAsia="宋体"/>
          <w:color w:val="333333"/>
          <w:sz w:val="21"/>
          <w:szCs w:val="21"/>
          <w:shd w:val="clear" w:color="auto" w:fill="FFFFFF"/>
        </w:rPr>
        <w:t>药食兼用小作物</w:t>
      </w:r>
      <w:r>
        <w:rPr>
          <w:rFonts w:eastAsia="宋体"/>
          <w:color w:val="333333"/>
          <w:sz w:val="21"/>
          <w:szCs w:val="21"/>
          <w:shd w:val="clear" w:color="auto" w:fill="FFFFFF"/>
        </w:rPr>
        <w:t>”</w:t>
      </w:r>
      <w:r>
        <w:rPr>
          <w:rFonts w:eastAsia="宋体"/>
          <w:color w:val="333333"/>
          <w:sz w:val="21"/>
          <w:szCs w:val="21"/>
          <w:shd w:val="clear" w:color="auto" w:fill="FFFFFF"/>
        </w:rPr>
        <w:t>产业，助力乡村振兴。</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uppressAutoHyphens/>
        <w:snapToGrid w:val="0"/>
        <w:spacing w:line="320" w:lineRule="exact"/>
        <w:ind w:firstLineChars="200" w:firstLine="420"/>
        <w:rPr>
          <w:rFonts w:eastAsia="宋体"/>
          <w:color w:val="000000" w:themeColor="text1"/>
          <w:sz w:val="21"/>
          <w:szCs w:val="21"/>
        </w:rPr>
      </w:pPr>
      <w:r>
        <w:rPr>
          <w:rFonts w:eastAsia="宋体"/>
          <w:color w:val="000000" w:themeColor="text1"/>
          <w:sz w:val="21"/>
          <w:szCs w:val="21"/>
        </w:rPr>
        <w:t>山药轻简化栽培技术在</w:t>
      </w:r>
      <w:r>
        <w:rPr>
          <w:rFonts w:eastAsia="宋体"/>
          <w:color w:val="000000" w:themeColor="text1"/>
          <w:sz w:val="21"/>
          <w:szCs w:val="21"/>
        </w:rPr>
        <w:t>2017-2021</w:t>
      </w:r>
      <w:r>
        <w:rPr>
          <w:rFonts w:eastAsia="宋体"/>
          <w:color w:val="000000" w:themeColor="text1"/>
          <w:sz w:val="21"/>
          <w:szCs w:val="21"/>
        </w:rPr>
        <w:t>年，在全省包括漳州、龙岩、泉州、厦门、三明、南平、宁德和莆田等</w:t>
      </w:r>
      <w:r>
        <w:rPr>
          <w:rFonts w:eastAsia="宋体"/>
          <w:color w:val="000000" w:themeColor="text1"/>
          <w:sz w:val="21"/>
          <w:szCs w:val="21"/>
        </w:rPr>
        <w:t>8</w:t>
      </w:r>
      <w:r>
        <w:rPr>
          <w:rFonts w:eastAsia="宋体"/>
          <w:color w:val="000000" w:themeColor="text1"/>
          <w:sz w:val="21"/>
          <w:szCs w:val="21"/>
        </w:rPr>
        <w:t>市</w:t>
      </w:r>
      <w:r>
        <w:rPr>
          <w:rFonts w:eastAsia="宋体"/>
          <w:color w:val="000000" w:themeColor="text1"/>
          <w:sz w:val="21"/>
          <w:szCs w:val="21"/>
        </w:rPr>
        <w:t>20</w:t>
      </w:r>
      <w:r>
        <w:rPr>
          <w:rFonts w:eastAsia="宋体"/>
          <w:color w:val="000000" w:themeColor="text1"/>
          <w:sz w:val="21"/>
          <w:szCs w:val="21"/>
        </w:rPr>
        <w:t>个县市区累计推广近</w:t>
      </w:r>
      <w:r>
        <w:rPr>
          <w:rFonts w:eastAsia="宋体"/>
          <w:color w:val="000000" w:themeColor="text1"/>
          <w:sz w:val="21"/>
          <w:szCs w:val="21"/>
        </w:rPr>
        <w:t>24</w:t>
      </w:r>
      <w:r>
        <w:rPr>
          <w:rFonts w:eastAsia="宋体"/>
          <w:color w:val="000000" w:themeColor="text1"/>
          <w:sz w:val="21"/>
          <w:szCs w:val="21"/>
        </w:rPr>
        <w:t>万亩，亩均增产</w:t>
      </w:r>
      <w:r>
        <w:rPr>
          <w:rFonts w:eastAsia="宋体"/>
          <w:color w:val="000000" w:themeColor="text1"/>
          <w:sz w:val="21"/>
          <w:szCs w:val="21"/>
        </w:rPr>
        <w:t>2</w:t>
      </w:r>
      <w:r>
        <w:rPr>
          <w:rFonts w:eastAsia="宋体"/>
          <w:color w:val="000000"/>
          <w:sz w:val="21"/>
          <w:szCs w:val="21"/>
        </w:rPr>
        <w:t>0%</w:t>
      </w:r>
      <w:r>
        <w:rPr>
          <w:rFonts w:eastAsia="宋体"/>
          <w:color w:val="000000"/>
          <w:sz w:val="21"/>
          <w:szCs w:val="21"/>
        </w:rPr>
        <w:t>甚至翻番</w:t>
      </w:r>
      <w:r>
        <w:rPr>
          <w:rFonts w:eastAsia="宋体"/>
          <w:color w:val="000000" w:themeColor="text1"/>
          <w:sz w:val="21"/>
          <w:szCs w:val="21"/>
        </w:rPr>
        <w:t>，</w:t>
      </w:r>
      <w:r>
        <w:rPr>
          <w:rFonts w:eastAsia="宋体"/>
          <w:color w:val="000000"/>
          <w:sz w:val="21"/>
          <w:szCs w:val="21"/>
        </w:rPr>
        <w:t>商品率提高到</w:t>
      </w:r>
      <w:r>
        <w:rPr>
          <w:rFonts w:eastAsia="宋体"/>
          <w:color w:val="000000"/>
          <w:sz w:val="21"/>
          <w:szCs w:val="21"/>
        </w:rPr>
        <w:t>95%</w:t>
      </w:r>
      <w:r>
        <w:rPr>
          <w:rFonts w:eastAsia="宋体"/>
          <w:color w:val="000000"/>
          <w:sz w:val="21"/>
          <w:szCs w:val="21"/>
        </w:rPr>
        <w:t>以上，亩省工</w:t>
      </w:r>
      <w:r>
        <w:rPr>
          <w:rFonts w:eastAsia="宋体"/>
          <w:color w:val="000000"/>
          <w:sz w:val="21"/>
          <w:szCs w:val="21"/>
        </w:rPr>
        <w:t>26-30</w:t>
      </w:r>
      <w:r>
        <w:rPr>
          <w:rFonts w:eastAsia="宋体"/>
          <w:color w:val="000000"/>
          <w:sz w:val="21"/>
          <w:szCs w:val="21"/>
        </w:rPr>
        <w:t>个</w:t>
      </w:r>
      <w:r>
        <w:rPr>
          <w:rFonts w:eastAsia="宋体"/>
          <w:color w:val="000000" w:themeColor="text1"/>
          <w:sz w:val="21"/>
          <w:szCs w:val="21"/>
        </w:rPr>
        <w:t>、降低劳动力投入</w:t>
      </w:r>
      <w:r>
        <w:rPr>
          <w:rFonts w:eastAsia="宋体"/>
          <w:color w:val="000000" w:themeColor="text1"/>
          <w:sz w:val="21"/>
          <w:szCs w:val="21"/>
        </w:rPr>
        <w:t>500</w:t>
      </w:r>
      <w:r>
        <w:rPr>
          <w:rFonts w:eastAsia="宋体"/>
          <w:color w:val="000000" w:themeColor="text1"/>
          <w:sz w:val="21"/>
          <w:szCs w:val="21"/>
        </w:rPr>
        <w:t>元以上；核心技术覆盖漳州市云霄县和平和县、泉州市德化县和安溪县、龙岩市武平县和长汀县、三明市明溪县和宁化县、宁德市柘荣县和寿宁县等丘陵山区多个贫困县、乡（镇）、村，惠及带动</w:t>
      </w:r>
      <w:r>
        <w:rPr>
          <w:rFonts w:eastAsia="宋体"/>
          <w:color w:val="000000" w:themeColor="text1"/>
          <w:sz w:val="21"/>
          <w:szCs w:val="21"/>
        </w:rPr>
        <w:t>4000</w:t>
      </w:r>
      <w:r>
        <w:rPr>
          <w:rFonts w:eastAsia="宋体"/>
          <w:color w:val="000000" w:themeColor="text1"/>
          <w:sz w:val="21"/>
          <w:szCs w:val="21"/>
        </w:rPr>
        <w:t>多名贫困人口增收，培训农民</w:t>
      </w:r>
      <w:r>
        <w:rPr>
          <w:rFonts w:eastAsia="宋体"/>
          <w:color w:val="000000" w:themeColor="text1"/>
          <w:sz w:val="21"/>
          <w:szCs w:val="21"/>
        </w:rPr>
        <w:t>1.023</w:t>
      </w:r>
      <w:r>
        <w:rPr>
          <w:rFonts w:eastAsia="宋体"/>
          <w:color w:val="000000" w:themeColor="text1"/>
          <w:sz w:val="21"/>
          <w:szCs w:val="21"/>
        </w:rPr>
        <w:t>万人次。</w:t>
      </w:r>
    </w:p>
    <w:p w:rsidR="004B00C0" w:rsidRDefault="00A634BB">
      <w:pPr>
        <w:suppressAutoHyphens/>
        <w:snapToGrid w:val="0"/>
        <w:spacing w:line="320" w:lineRule="exact"/>
        <w:ind w:firstLineChars="200" w:firstLine="420"/>
        <w:rPr>
          <w:rFonts w:eastAsia="宋体"/>
          <w:color w:val="000000" w:themeColor="text1"/>
          <w:sz w:val="21"/>
          <w:szCs w:val="21"/>
        </w:rPr>
      </w:pPr>
      <w:r>
        <w:rPr>
          <w:rFonts w:eastAsia="宋体"/>
          <w:color w:val="000000" w:themeColor="text1"/>
          <w:sz w:val="21"/>
          <w:szCs w:val="21"/>
        </w:rPr>
        <w:t>核心技术</w:t>
      </w:r>
      <w:r>
        <w:rPr>
          <w:rFonts w:eastAsia="宋体"/>
          <w:color w:val="000000" w:themeColor="text1"/>
          <w:sz w:val="21"/>
          <w:szCs w:val="21"/>
        </w:rPr>
        <w:t>“</w:t>
      </w:r>
      <w:r>
        <w:rPr>
          <w:rFonts w:eastAsia="宋体"/>
          <w:color w:val="000000" w:themeColor="text1"/>
          <w:sz w:val="21"/>
          <w:szCs w:val="21"/>
        </w:rPr>
        <w:t>山药浅槽栽培技术规程</w:t>
      </w:r>
      <w:r>
        <w:rPr>
          <w:rFonts w:eastAsia="宋体"/>
          <w:color w:val="000000" w:themeColor="text1"/>
          <w:sz w:val="21"/>
          <w:szCs w:val="21"/>
        </w:rPr>
        <w:t>”</w:t>
      </w:r>
      <w:r>
        <w:rPr>
          <w:rFonts w:eastAsia="宋体"/>
          <w:color w:val="000000" w:themeColor="text1"/>
          <w:sz w:val="21"/>
          <w:szCs w:val="21"/>
        </w:rPr>
        <w:t>自</w:t>
      </w:r>
      <w:r>
        <w:rPr>
          <w:rFonts w:eastAsia="宋体"/>
          <w:color w:val="000000" w:themeColor="text1"/>
          <w:sz w:val="21"/>
          <w:szCs w:val="21"/>
        </w:rPr>
        <w:t>2017</w:t>
      </w:r>
      <w:r>
        <w:rPr>
          <w:rFonts w:eastAsia="宋体"/>
          <w:color w:val="000000" w:themeColor="text1"/>
          <w:sz w:val="21"/>
          <w:szCs w:val="21"/>
        </w:rPr>
        <w:t>年以来作为山药轻简化栽培技术的核心内容，在福建省漳州市、泉州市、厦门市、龙岩市、三明市和宁德市等地示范推广，已成为福建省山药产区主要适用技术，获得良好效果，本科研团队主要成员制定发布了福建省地方标准</w:t>
      </w:r>
      <w:r>
        <w:rPr>
          <w:rFonts w:eastAsia="宋体"/>
          <w:color w:val="000000" w:themeColor="text1"/>
          <w:sz w:val="21"/>
          <w:szCs w:val="21"/>
        </w:rPr>
        <w:t>“</w:t>
      </w:r>
      <w:r>
        <w:rPr>
          <w:rFonts w:eastAsia="宋体"/>
          <w:color w:val="000000" w:themeColor="text1"/>
          <w:sz w:val="21"/>
          <w:szCs w:val="21"/>
        </w:rPr>
        <w:t>山药浅槽栽培技术规程</w:t>
      </w:r>
      <w:r>
        <w:rPr>
          <w:rFonts w:eastAsia="宋体"/>
          <w:color w:val="000000" w:themeColor="text1"/>
          <w:sz w:val="21"/>
          <w:szCs w:val="21"/>
        </w:rPr>
        <w:t>”</w:t>
      </w:r>
      <w:r>
        <w:rPr>
          <w:rFonts w:eastAsia="宋体"/>
          <w:color w:val="000000" w:themeColor="text1"/>
          <w:sz w:val="21"/>
          <w:szCs w:val="21"/>
        </w:rPr>
        <w:t>（</w:t>
      </w:r>
      <w:r>
        <w:rPr>
          <w:rFonts w:eastAsia="宋体"/>
          <w:color w:val="000000" w:themeColor="text1"/>
          <w:sz w:val="21"/>
          <w:szCs w:val="21"/>
        </w:rPr>
        <w:t>DB35/T1982-2021</w:t>
      </w:r>
      <w:r>
        <w:rPr>
          <w:rFonts w:eastAsia="宋体"/>
          <w:color w:val="000000" w:themeColor="text1"/>
          <w:sz w:val="21"/>
          <w:szCs w:val="21"/>
        </w:rPr>
        <w:t>）。</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uppressAutoHyphens/>
        <w:snapToGrid w:val="0"/>
        <w:spacing w:line="320" w:lineRule="exact"/>
        <w:ind w:firstLineChars="200" w:firstLine="420"/>
        <w:rPr>
          <w:rFonts w:eastAsia="宋体"/>
          <w:b/>
          <w:sz w:val="21"/>
          <w:szCs w:val="21"/>
        </w:rPr>
      </w:pPr>
      <w:r>
        <w:rPr>
          <w:rFonts w:eastAsia="宋体"/>
          <w:sz w:val="21"/>
          <w:szCs w:val="21"/>
        </w:rPr>
        <w:t>山药轻简化栽培技术在</w:t>
      </w:r>
      <w:r>
        <w:rPr>
          <w:rFonts w:eastAsia="宋体"/>
          <w:sz w:val="21"/>
          <w:szCs w:val="21"/>
        </w:rPr>
        <w:t>2017-2021</w:t>
      </w:r>
      <w:r>
        <w:rPr>
          <w:rFonts w:eastAsia="宋体"/>
          <w:sz w:val="21"/>
          <w:szCs w:val="21"/>
        </w:rPr>
        <w:t>年，在全省包括漳州、龙岩、泉州、厦门、三明、南平、宁德、莆田和南平等</w:t>
      </w:r>
      <w:r>
        <w:rPr>
          <w:rFonts w:eastAsia="宋体"/>
          <w:sz w:val="21"/>
          <w:szCs w:val="21"/>
        </w:rPr>
        <w:t>9</w:t>
      </w:r>
      <w:r>
        <w:rPr>
          <w:rFonts w:eastAsia="宋体"/>
          <w:sz w:val="21"/>
          <w:szCs w:val="21"/>
        </w:rPr>
        <w:t>地市</w:t>
      </w:r>
      <w:r>
        <w:rPr>
          <w:rFonts w:eastAsia="宋体"/>
          <w:sz w:val="21"/>
          <w:szCs w:val="21"/>
        </w:rPr>
        <w:t>20</w:t>
      </w:r>
      <w:r>
        <w:rPr>
          <w:rFonts w:eastAsia="宋体"/>
          <w:sz w:val="21"/>
          <w:szCs w:val="21"/>
        </w:rPr>
        <w:t>个县市区累计推广近</w:t>
      </w:r>
      <w:r>
        <w:rPr>
          <w:rFonts w:eastAsia="宋体"/>
          <w:sz w:val="21"/>
          <w:szCs w:val="21"/>
        </w:rPr>
        <w:t>24</w:t>
      </w:r>
      <w:r>
        <w:rPr>
          <w:rFonts w:eastAsia="宋体"/>
          <w:sz w:val="21"/>
          <w:szCs w:val="21"/>
        </w:rPr>
        <w:t>万亩，亩均增产</w:t>
      </w:r>
      <w:r>
        <w:rPr>
          <w:rFonts w:eastAsia="宋体"/>
          <w:sz w:val="21"/>
          <w:szCs w:val="21"/>
        </w:rPr>
        <w:t>20%</w:t>
      </w:r>
      <w:r>
        <w:rPr>
          <w:rFonts w:eastAsia="宋体"/>
          <w:sz w:val="21"/>
          <w:szCs w:val="21"/>
        </w:rPr>
        <w:t>甚至翻番，商品率提高到</w:t>
      </w:r>
      <w:r>
        <w:rPr>
          <w:rFonts w:eastAsia="宋体"/>
          <w:sz w:val="21"/>
          <w:szCs w:val="21"/>
        </w:rPr>
        <w:t>95%</w:t>
      </w:r>
      <w:r>
        <w:rPr>
          <w:rFonts w:eastAsia="宋体"/>
          <w:sz w:val="21"/>
          <w:szCs w:val="21"/>
        </w:rPr>
        <w:t>以上，亩省工</w:t>
      </w:r>
      <w:r>
        <w:rPr>
          <w:rFonts w:eastAsia="宋体"/>
          <w:sz w:val="21"/>
          <w:szCs w:val="21"/>
        </w:rPr>
        <w:t>26-30</w:t>
      </w:r>
      <w:r>
        <w:rPr>
          <w:rFonts w:eastAsia="宋体"/>
          <w:sz w:val="21"/>
          <w:szCs w:val="21"/>
        </w:rPr>
        <w:t>个、亩减少劳动力投入</w:t>
      </w:r>
      <w:r>
        <w:rPr>
          <w:rFonts w:eastAsia="宋体"/>
          <w:sz w:val="21"/>
          <w:szCs w:val="21"/>
        </w:rPr>
        <w:t>500</w:t>
      </w:r>
      <w:r>
        <w:rPr>
          <w:rFonts w:eastAsia="宋体"/>
          <w:sz w:val="21"/>
          <w:szCs w:val="21"/>
        </w:rPr>
        <w:t>元以上；核心技术覆盖漳州市云霄县和平和县、泉州市德化县和安溪县、龙岩市武平县和长汀县、三明市明溪县和宁化县、宁德市柘荣县和寿宁县等丘陵山区多个贫困县、乡（镇）、村，惠及带动</w:t>
      </w:r>
      <w:r>
        <w:rPr>
          <w:rFonts w:eastAsia="宋体"/>
          <w:sz w:val="21"/>
          <w:szCs w:val="21"/>
        </w:rPr>
        <w:t>4000</w:t>
      </w:r>
      <w:r>
        <w:rPr>
          <w:rFonts w:eastAsia="宋体"/>
          <w:sz w:val="21"/>
          <w:szCs w:val="21"/>
        </w:rPr>
        <w:t>多名贫困人口增收，培训农民</w:t>
      </w:r>
      <w:r>
        <w:rPr>
          <w:rFonts w:eastAsia="宋体"/>
          <w:sz w:val="21"/>
          <w:szCs w:val="21"/>
        </w:rPr>
        <w:t>1.023</w:t>
      </w:r>
      <w:r>
        <w:rPr>
          <w:rFonts w:eastAsia="宋体"/>
          <w:sz w:val="21"/>
          <w:szCs w:val="21"/>
        </w:rPr>
        <w:t>万人次。提高了农民的种植水平和生产能力，助推了脱贫攻坚和巩固脱</w:t>
      </w:r>
      <w:r>
        <w:rPr>
          <w:rFonts w:eastAsia="宋体"/>
          <w:sz w:val="21"/>
          <w:szCs w:val="21"/>
        </w:rPr>
        <w:lastRenderedPageBreak/>
        <w:t>贫成效，助力了乡村振兴，如最早应用山药轻简化栽培技术的漳州市云霄县马铺乡客寮村，经过</w:t>
      </w:r>
      <w:r>
        <w:rPr>
          <w:rFonts w:eastAsia="宋体"/>
          <w:sz w:val="21"/>
          <w:szCs w:val="21"/>
        </w:rPr>
        <w:t>7</w:t>
      </w:r>
      <w:r>
        <w:rPr>
          <w:rFonts w:eastAsia="宋体"/>
          <w:sz w:val="21"/>
          <w:szCs w:val="21"/>
        </w:rPr>
        <w:t>年的发展和培育，淮山</w:t>
      </w:r>
      <w:r>
        <w:rPr>
          <w:rFonts w:eastAsia="宋体"/>
          <w:sz w:val="21"/>
          <w:szCs w:val="21"/>
        </w:rPr>
        <w:t>/</w:t>
      </w:r>
      <w:r>
        <w:rPr>
          <w:rFonts w:eastAsia="宋体"/>
          <w:sz w:val="21"/>
          <w:szCs w:val="21"/>
        </w:rPr>
        <w:t>山药产业的发展有效带动了农民增收致富，马铺淮山</w:t>
      </w:r>
      <w:r>
        <w:rPr>
          <w:rFonts w:eastAsia="宋体"/>
          <w:sz w:val="21"/>
          <w:szCs w:val="21"/>
        </w:rPr>
        <w:t>/</w:t>
      </w:r>
      <w:r>
        <w:rPr>
          <w:rFonts w:eastAsia="宋体"/>
          <w:sz w:val="21"/>
          <w:szCs w:val="21"/>
        </w:rPr>
        <w:t>山药年种植面积达</w:t>
      </w:r>
      <w:r>
        <w:rPr>
          <w:rFonts w:eastAsia="宋体"/>
          <w:sz w:val="21"/>
          <w:szCs w:val="21"/>
        </w:rPr>
        <w:t>1.2</w:t>
      </w:r>
      <w:r>
        <w:rPr>
          <w:rFonts w:eastAsia="宋体"/>
          <w:sz w:val="21"/>
          <w:szCs w:val="21"/>
        </w:rPr>
        <w:t>万亩，全乡淮山产值</w:t>
      </w:r>
      <w:r>
        <w:rPr>
          <w:rFonts w:eastAsia="宋体"/>
          <w:sz w:val="21"/>
          <w:szCs w:val="21"/>
        </w:rPr>
        <w:t>6528</w:t>
      </w:r>
      <w:r>
        <w:rPr>
          <w:rFonts w:eastAsia="宋体"/>
          <w:sz w:val="21"/>
          <w:szCs w:val="21"/>
        </w:rPr>
        <w:t>万元，占总产值的</w:t>
      </w:r>
      <w:r>
        <w:rPr>
          <w:rFonts w:eastAsia="宋体"/>
          <w:sz w:val="21"/>
          <w:szCs w:val="21"/>
        </w:rPr>
        <w:t>35%</w:t>
      </w:r>
      <w:r>
        <w:rPr>
          <w:rFonts w:eastAsia="宋体"/>
          <w:sz w:val="21"/>
          <w:szCs w:val="21"/>
        </w:rPr>
        <w:t>，客寮村也于</w:t>
      </w:r>
      <w:r>
        <w:rPr>
          <w:rFonts w:eastAsia="宋体"/>
          <w:sz w:val="21"/>
          <w:szCs w:val="21"/>
        </w:rPr>
        <w:t>2022</w:t>
      </w:r>
      <w:r>
        <w:rPr>
          <w:rFonts w:eastAsia="宋体"/>
          <w:sz w:val="21"/>
          <w:szCs w:val="21"/>
        </w:rPr>
        <w:t>年获选全国乡村特色产业亿元村，经济社会效益显著。项目的推广，减少肥料使用量与施肥次数，促进肥料充分吸收利用，浅槽内土壤每年更换，减少土传病害发生，减少农药使用，符合国家倡导的</w:t>
      </w:r>
      <w:r>
        <w:rPr>
          <w:rFonts w:eastAsia="宋体"/>
          <w:sz w:val="21"/>
          <w:szCs w:val="21"/>
        </w:rPr>
        <w:t>“</w:t>
      </w:r>
      <w:r>
        <w:rPr>
          <w:rFonts w:eastAsia="宋体"/>
          <w:sz w:val="21"/>
          <w:szCs w:val="21"/>
        </w:rPr>
        <w:t>农业双减</w:t>
      </w:r>
      <w:r>
        <w:rPr>
          <w:rFonts w:eastAsia="宋体"/>
          <w:sz w:val="21"/>
          <w:szCs w:val="21"/>
        </w:rPr>
        <w:t>”</w:t>
      </w:r>
      <w:r>
        <w:rPr>
          <w:rFonts w:eastAsia="宋体"/>
          <w:sz w:val="21"/>
          <w:szCs w:val="21"/>
        </w:rPr>
        <w:t>要求，实现了化肥农药减量使用，生态效益显著。</w:t>
      </w:r>
    </w:p>
    <w:p w:rsidR="004B00C0" w:rsidRDefault="00A634BB">
      <w:pPr>
        <w:suppressAutoHyphens/>
        <w:snapToGrid w:val="0"/>
        <w:spacing w:line="320" w:lineRule="exact"/>
        <w:ind w:firstLineChars="200" w:firstLine="420"/>
        <w:rPr>
          <w:rFonts w:eastAsia="宋体"/>
          <w:sz w:val="21"/>
          <w:szCs w:val="21"/>
        </w:rPr>
      </w:pPr>
      <w:r>
        <w:rPr>
          <w:rFonts w:eastAsia="宋体"/>
          <w:sz w:val="21"/>
          <w:szCs w:val="21"/>
        </w:rPr>
        <w:t>核心技术的浅槽栽培应用</w:t>
      </w:r>
      <w:r>
        <w:rPr>
          <w:rFonts w:eastAsia="宋体"/>
          <w:sz w:val="21"/>
          <w:szCs w:val="21"/>
        </w:rPr>
        <w:t>U</w:t>
      </w:r>
      <w:r>
        <w:rPr>
          <w:rFonts w:eastAsia="宋体"/>
          <w:sz w:val="21"/>
          <w:szCs w:val="21"/>
        </w:rPr>
        <w:t>型浅生槽填充基质栽培，极大地克服了山药连作障碍，与常规的传统栽培技术相比，应用该技术就地取材，谷壳、蔗渣、园土、菌渣等充分腐熟作为配方基质填</w:t>
      </w:r>
      <w:r>
        <w:rPr>
          <w:rFonts w:eastAsia="宋体"/>
          <w:spacing w:val="-6"/>
          <w:sz w:val="21"/>
          <w:szCs w:val="21"/>
        </w:rPr>
        <w:t>充</w:t>
      </w:r>
      <w:r>
        <w:rPr>
          <w:rFonts w:eastAsia="宋体"/>
          <w:spacing w:val="-6"/>
          <w:sz w:val="21"/>
          <w:szCs w:val="21"/>
        </w:rPr>
        <w:t>U</w:t>
      </w:r>
      <w:r>
        <w:rPr>
          <w:rFonts w:eastAsia="宋体"/>
          <w:spacing w:val="-6"/>
          <w:sz w:val="21"/>
          <w:szCs w:val="21"/>
        </w:rPr>
        <w:t>型槽内，调节了土壤理化性状、团粒结构和肥力，改善了土壤微生态环境，增加了有益菌种群和数量，净化了土壤微生物环境，清除了残留的自毒物质，极大减少土传病害发生，不仅提高了复种指数，且可在低产旱地、非耕地和石山地区、幼龄果园套种等地推广种植，不与主粮争地，增加了收获面积，提高了产量、品质和商品率，增加了经济收入，保护了生态环境，有利于循环、持续农业的健康发展。该生产技术是一项安全、可靠的生产技术。</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uppressAutoHyphens/>
        <w:snapToGrid w:val="0"/>
        <w:spacing w:line="320" w:lineRule="exact"/>
        <w:ind w:firstLineChars="200" w:firstLine="420"/>
        <w:rPr>
          <w:rFonts w:eastAsia="宋体"/>
          <w:b/>
          <w:sz w:val="21"/>
          <w:szCs w:val="21"/>
        </w:rPr>
      </w:pPr>
      <w:r>
        <w:rPr>
          <w:rFonts w:eastAsia="宋体"/>
          <w:sz w:val="21"/>
          <w:szCs w:val="21"/>
        </w:rPr>
        <w:t>未申报科技奖励</w:t>
      </w:r>
      <w:r>
        <w:rPr>
          <w:rFonts w:eastAsia="宋体"/>
          <w:color w:val="000000"/>
          <w:spacing w:val="-6"/>
          <w:sz w:val="21"/>
          <w:szCs w:val="21"/>
        </w:rPr>
        <w:t>。其核心技术</w:t>
      </w:r>
      <w:r>
        <w:rPr>
          <w:rFonts w:eastAsia="宋体"/>
          <w:color w:val="000000" w:themeColor="text1"/>
          <w:sz w:val="21"/>
          <w:szCs w:val="21"/>
        </w:rPr>
        <w:t>发布了福建省地方标准</w:t>
      </w:r>
      <w:r>
        <w:rPr>
          <w:rFonts w:eastAsia="宋体"/>
          <w:color w:val="000000" w:themeColor="text1"/>
          <w:sz w:val="21"/>
          <w:szCs w:val="21"/>
        </w:rPr>
        <w:t>“</w:t>
      </w:r>
      <w:r>
        <w:rPr>
          <w:rFonts w:eastAsia="宋体"/>
          <w:color w:val="000000" w:themeColor="text1"/>
          <w:sz w:val="21"/>
          <w:szCs w:val="21"/>
        </w:rPr>
        <w:t>山药浅槽栽培技术规程</w:t>
      </w:r>
      <w:r>
        <w:rPr>
          <w:rFonts w:eastAsia="宋体"/>
          <w:color w:val="000000" w:themeColor="text1"/>
          <w:sz w:val="21"/>
          <w:szCs w:val="21"/>
        </w:rPr>
        <w:t>”</w:t>
      </w:r>
      <w:r>
        <w:rPr>
          <w:rFonts w:eastAsia="宋体"/>
          <w:color w:val="000000" w:themeColor="text1"/>
          <w:sz w:val="21"/>
          <w:szCs w:val="21"/>
        </w:rPr>
        <w:t>（</w:t>
      </w:r>
      <w:r>
        <w:rPr>
          <w:rFonts w:eastAsia="宋体"/>
          <w:color w:val="000000" w:themeColor="text1"/>
          <w:sz w:val="21"/>
          <w:szCs w:val="21"/>
        </w:rPr>
        <w:t>DB35/T1982-2021</w:t>
      </w:r>
      <w:r>
        <w:rPr>
          <w:rFonts w:eastAsia="宋体"/>
          <w:color w:val="000000" w:themeColor="text1"/>
          <w:sz w:val="21"/>
          <w:szCs w:val="21"/>
        </w:rPr>
        <w:t>）。</w:t>
      </w:r>
    </w:p>
    <w:p w:rsidR="004B00C0" w:rsidRDefault="00A634BB">
      <w:pPr>
        <w:suppressAutoHyphens/>
        <w:snapToGrid w:val="0"/>
        <w:spacing w:line="320" w:lineRule="exact"/>
        <w:ind w:firstLineChars="200" w:firstLine="420"/>
        <w:rPr>
          <w:rFonts w:eastAsia="黑体"/>
          <w:color w:val="000000"/>
          <w:sz w:val="21"/>
          <w:szCs w:val="21"/>
        </w:rPr>
      </w:pPr>
      <w:r>
        <w:rPr>
          <w:rFonts w:eastAsia="黑体"/>
          <w:color w:val="000000"/>
          <w:sz w:val="21"/>
          <w:szCs w:val="21"/>
        </w:rPr>
        <w:t>二、技术要点</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品种选择</w:t>
      </w:r>
    </w:p>
    <w:p w:rsidR="004B00C0" w:rsidRDefault="00A634BB">
      <w:pPr>
        <w:pStyle w:val="affd"/>
        <w:adjustRightInd w:val="0"/>
        <w:snapToGrid w:val="0"/>
        <w:spacing w:line="320" w:lineRule="exact"/>
        <w:rPr>
          <w:rFonts w:ascii="Times New Roman" w:hAnsi="Times New Roman"/>
          <w:szCs w:val="21"/>
        </w:rPr>
      </w:pPr>
      <w:r>
        <w:rPr>
          <w:rFonts w:ascii="Times New Roman" w:hAnsi="Times New Roman"/>
          <w:szCs w:val="21"/>
        </w:rPr>
        <w:t>一般选用山薯、参属类的山药品种。采用品种必须选用经过国家或省级农作物品种审定委员会认定、或者经省级部门组织专家论证的优良山药品种。</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2.</w:t>
      </w:r>
      <w:r>
        <w:rPr>
          <w:rFonts w:eastAsia="楷体_GB2312"/>
          <w:b/>
          <w:color w:val="000000"/>
          <w:sz w:val="21"/>
          <w:szCs w:val="21"/>
        </w:rPr>
        <w:t>种植前准备</w:t>
      </w:r>
    </w:p>
    <w:p w:rsidR="004B00C0" w:rsidRDefault="00A634BB">
      <w:pPr>
        <w:pStyle w:val="affc"/>
        <w:adjustRightInd w:val="0"/>
        <w:snapToGrid w:val="0"/>
        <w:spacing w:line="320" w:lineRule="exact"/>
        <w:ind w:firstLine="422"/>
        <w:rPr>
          <w:rFonts w:ascii="Times New Roman"/>
          <w:b/>
          <w:szCs w:val="21"/>
        </w:rPr>
      </w:pPr>
      <w:bookmarkStart w:id="18" w:name="_Toc26986532"/>
      <w:bookmarkEnd w:id="18"/>
      <w:r>
        <w:rPr>
          <w:rFonts w:ascii="Times New Roman"/>
          <w:b/>
          <w:szCs w:val="21"/>
        </w:rPr>
        <w:t>（</w:t>
      </w:r>
      <w:r>
        <w:rPr>
          <w:rFonts w:ascii="Times New Roman"/>
          <w:b/>
          <w:szCs w:val="21"/>
        </w:rPr>
        <w:t>1</w:t>
      </w:r>
      <w:r>
        <w:rPr>
          <w:rFonts w:ascii="Times New Roman"/>
          <w:b/>
          <w:szCs w:val="21"/>
        </w:rPr>
        <w:t>）种植地选择</w:t>
      </w:r>
    </w:p>
    <w:p w:rsidR="004B00C0" w:rsidRDefault="00A634BB">
      <w:pPr>
        <w:pStyle w:val="affc"/>
        <w:adjustRightInd w:val="0"/>
        <w:snapToGrid w:val="0"/>
        <w:spacing w:line="320" w:lineRule="exact"/>
        <w:ind w:firstLine="420"/>
        <w:rPr>
          <w:rFonts w:ascii="Times New Roman"/>
          <w:szCs w:val="21"/>
        </w:rPr>
      </w:pPr>
      <w:r>
        <w:rPr>
          <w:rFonts w:ascii="Times New Roman"/>
          <w:szCs w:val="21"/>
        </w:rPr>
        <w:t>选择排水良好、地下水位低（</w:t>
      </w:r>
      <w:r>
        <w:rPr>
          <w:rFonts w:ascii="Times New Roman"/>
          <w:szCs w:val="21"/>
        </w:rPr>
        <w:t xml:space="preserve">60 </w:t>
      </w:r>
      <w:r>
        <w:rPr>
          <w:rFonts w:ascii="Times New Roman"/>
          <w:szCs w:val="21"/>
        </w:rPr>
        <w:t>公分以下）、砾石含量少的旱地、坡地、丘陵山地。</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2</w:t>
      </w:r>
      <w:r>
        <w:rPr>
          <w:rFonts w:ascii="Times New Roman"/>
          <w:b/>
          <w:szCs w:val="21"/>
        </w:rPr>
        <w:t>）浅槽选择</w:t>
      </w:r>
    </w:p>
    <w:p w:rsidR="004B00C0" w:rsidRDefault="00A634BB">
      <w:pPr>
        <w:pStyle w:val="afff0"/>
        <w:numPr>
          <w:ilvl w:val="0"/>
          <w:numId w:val="0"/>
        </w:numPr>
        <w:adjustRightInd w:val="0"/>
        <w:snapToGrid w:val="0"/>
        <w:spacing w:line="320" w:lineRule="exact"/>
        <w:ind w:firstLineChars="200" w:firstLine="420"/>
        <w:rPr>
          <w:rFonts w:ascii="Times New Roman" w:hAnsi="Times New Roman" w:cs="Times New Roman"/>
          <w:szCs w:val="21"/>
        </w:rPr>
      </w:pPr>
      <w:r>
        <w:rPr>
          <w:rFonts w:ascii="Times New Roman" w:hAnsi="Times New Roman" w:cs="Times New Roman"/>
          <w:szCs w:val="21"/>
        </w:rPr>
        <w:t>浅槽又名定向槽、</w:t>
      </w:r>
      <w:r>
        <w:rPr>
          <w:rFonts w:ascii="Times New Roman" w:hAnsi="Times New Roman" w:cs="Times New Roman"/>
          <w:szCs w:val="21"/>
        </w:rPr>
        <w:t>U</w:t>
      </w:r>
      <w:r>
        <w:rPr>
          <w:rFonts w:ascii="Times New Roman" w:hAnsi="Times New Roman" w:cs="Times New Roman"/>
          <w:szCs w:val="21"/>
        </w:rPr>
        <w:t>形槽（图</w:t>
      </w:r>
      <w:r>
        <w:rPr>
          <w:rFonts w:ascii="Times New Roman" w:hAnsi="Times New Roman" w:cs="Times New Roman"/>
          <w:szCs w:val="21"/>
        </w:rPr>
        <w:t>1-2</w:t>
      </w:r>
      <w:r>
        <w:rPr>
          <w:rFonts w:ascii="Times New Roman" w:hAnsi="Times New Roman" w:cs="Times New Roman"/>
          <w:szCs w:val="21"/>
        </w:rPr>
        <w:t>）。横切面为</w:t>
      </w:r>
      <w:r>
        <w:rPr>
          <w:rFonts w:ascii="Times New Roman" w:hAnsi="Times New Roman" w:cs="Times New Roman"/>
          <w:szCs w:val="21"/>
        </w:rPr>
        <w:t>U</w:t>
      </w:r>
      <w:r>
        <w:rPr>
          <w:rFonts w:ascii="Times New Roman" w:hAnsi="Times New Roman" w:cs="Times New Roman"/>
          <w:szCs w:val="21"/>
        </w:rPr>
        <w:t>形或半圆形，长</w:t>
      </w:r>
      <w:r>
        <w:rPr>
          <w:rFonts w:ascii="Times New Roman" w:hAnsi="Times New Roman" w:cs="Times New Roman"/>
          <w:szCs w:val="21"/>
        </w:rPr>
        <w:t xml:space="preserve">80 </w:t>
      </w:r>
      <w:r>
        <w:rPr>
          <w:rFonts w:ascii="Times New Roman" w:hAnsi="Times New Roman" w:cs="Times New Roman"/>
          <w:szCs w:val="21"/>
        </w:rPr>
        <w:t>公分～</w:t>
      </w:r>
      <w:r>
        <w:rPr>
          <w:rFonts w:ascii="Times New Roman" w:hAnsi="Times New Roman" w:cs="Times New Roman"/>
          <w:szCs w:val="21"/>
        </w:rPr>
        <w:t xml:space="preserve">100 </w:t>
      </w:r>
      <w:r>
        <w:rPr>
          <w:rFonts w:ascii="Times New Roman" w:hAnsi="Times New Roman" w:cs="Times New Roman"/>
          <w:szCs w:val="21"/>
        </w:rPr>
        <w:t>公分、宽</w:t>
      </w:r>
      <w:r>
        <w:rPr>
          <w:rFonts w:ascii="Times New Roman" w:hAnsi="Times New Roman" w:cs="Times New Roman"/>
          <w:szCs w:val="21"/>
        </w:rPr>
        <w:t xml:space="preserve">6 </w:t>
      </w:r>
      <w:r>
        <w:rPr>
          <w:rFonts w:ascii="Times New Roman" w:hAnsi="Times New Roman" w:cs="Times New Roman"/>
          <w:szCs w:val="21"/>
        </w:rPr>
        <w:t>公分～</w:t>
      </w:r>
      <w:r>
        <w:rPr>
          <w:rFonts w:ascii="Times New Roman" w:hAnsi="Times New Roman" w:cs="Times New Roman"/>
          <w:szCs w:val="21"/>
        </w:rPr>
        <w:t xml:space="preserve">8 </w:t>
      </w:r>
      <w:r>
        <w:rPr>
          <w:rFonts w:ascii="Times New Roman" w:hAnsi="Times New Roman" w:cs="Times New Roman"/>
          <w:szCs w:val="21"/>
        </w:rPr>
        <w:t>公分、深</w:t>
      </w:r>
      <w:r>
        <w:rPr>
          <w:rFonts w:ascii="Times New Roman" w:hAnsi="Times New Roman" w:cs="Times New Roman"/>
          <w:szCs w:val="21"/>
        </w:rPr>
        <w:t xml:space="preserve">4 </w:t>
      </w:r>
      <w:r>
        <w:rPr>
          <w:rFonts w:ascii="Times New Roman" w:hAnsi="Times New Roman" w:cs="Times New Roman"/>
          <w:szCs w:val="21"/>
        </w:rPr>
        <w:t>公分，槽底部带孔、底端封闭，防山药先端向下生长的槽型聚丙烯制品。</w:t>
      </w:r>
      <w:r>
        <w:rPr>
          <w:rFonts w:ascii="Times New Roman" w:hAnsi="Times New Roman" w:cs="Times New Roman" w:hint="eastAsia"/>
          <w:szCs w:val="21"/>
        </w:rPr>
        <w:t xml:space="preserve">      </w:t>
      </w:r>
    </w:p>
    <w:p w:rsidR="004B00C0" w:rsidRDefault="00A634BB" w:rsidP="00A634BB">
      <w:pPr>
        <w:pStyle w:val="affc"/>
        <w:spacing w:beforeLines="100" w:before="312"/>
        <w:ind w:firstLineChars="0" w:firstLine="0"/>
        <w:jc w:val="center"/>
        <w:rPr>
          <w:rFonts w:ascii="Times New Roman"/>
          <w:szCs w:val="21"/>
        </w:rPr>
      </w:pPr>
      <w:r>
        <w:rPr>
          <w:rFonts w:ascii="Times New Roman"/>
          <w:noProof/>
          <w:szCs w:val="21"/>
        </w:rPr>
        <w:drawing>
          <wp:inline distT="0" distB="0" distL="0" distR="0" wp14:anchorId="7C3E3A6A" wp14:editId="7A53E3D9">
            <wp:extent cx="4197350" cy="2318385"/>
            <wp:effectExtent l="0" t="0" r="0" b="0"/>
            <wp:docPr id="67" name="图片 1" descr="H:\a\jy\zy\标准\山药浅槽定向栽培规范\2021宣贯\浅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H:\a\jy\zy\标准\山药浅槽定向栽培规范\2021宣贯\浅槽.jpg"/>
                    <pic:cNvPicPr>
                      <a:picLocks noChangeAspect="1" noChangeArrowheads="1"/>
                    </pic:cNvPicPr>
                  </pic:nvPicPr>
                  <pic:blipFill>
                    <a:blip r:embed="rId28" cstate="print"/>
                    <a:srcRect b="12214"/>
                    <a:stretch>
                      <a:fillRect/>
                    </a:stretch>
                  </pic:blipFill>
                  <pic:spPr>
                    <a:xfrm>
                      <a:off x="0" y="0"/>
                      <a:ext cx="4197350" cy="2318385"/>
                    </a:xfrm>
                    <a:prstGeom prst="rect">
                      <a:avLst/>
                    </a:prstGeom>
                    <a:noFill/>
                    <a:ln w="9525">
                      <a:noFill/>
                      <a:miter lim="800000"/>
                      <a:headEnd/>
                      <a:tailEnd/>
                    </a:ln>
                  </pic:spPr>
                </pic:pic>
              </a:graphicData>
            </a:graphic>
          </wp:inline>
        </w:drawing>
      </w:r>
    </w:p>
    <w:p w:rsidR="004B00C0" w:rsidRDefault="00A634BB" w:rsidP="00A634BB">
      <w:pPr>
        <w:pStyle w:val="affc"/>
        <w:spacing w:beforeLines="50" w:before="156"/>
        <w:ind w:firstLineChars="0" w:firstLine="0"/>
        <w:jc w:val="center"/>
        <w:rPr>
          <w:rFonts w:ascii="Times New Roman"/>
          <w:szCs w:val="21"/>
        </w:rPr>
      </w:pPr>
      <w:r>
        <w:rPr>
          <w:rFonts w:ascii="Times New Roman" w:hint="eastAsia"/>
          <w:szCs w:val="21"/>
        </w:rPr>
        <w:t>图</w:t>
      </w:r>
      <w:r>
        <w:rPr>
          <w:rFonts w:ascii="Times New Roman" w:hint="eastAsia"/>
          <w:szCs w:val="21"/>
        </w:rPr>
        <w:t xml:space="preserve">1 </w:t>
      </w:r>
      <w:r>
        <w:rPr>
          <w:rFonts w:ascii="Times New Roman" w:hint="eastAsia"/>
          <w:szCs w:val="21"/>
        </w:rPr>
        <w:t>浅槽</w:t>
      </w:r>
      <w:r>
        <w:rPr>
          <w:rFonts w:ascii="Times New Roman" w:hint="eastAsia"/>
          <w:szCs w:val="21"/>
        </w:rPr>
        <w:t>/</w:t>
      </w:r>
      <w:r>
        <w:rPr>
          <w:rFonts w:ascii="Times New Roman" w:hint="eastAsia"/>
          <w:szCs w:val="21"/>
        </w:rPr>
        <w:t>浅槽正面</w:t>
      </w:r>
      <w:r>
        <w:rPr>
          <w:rFonts w:ascii="Times New Roman" w:hint="eastAsia"/>
          <w:szCs w:val="21"/>
        </w:rPr>
        <w:t xml:space="preserve">                   </w:t>
      </w:r>
      <w:r>
        <w:rPr>
          <w:rFonts w:ascii="Times New Roman" w:hint="eastAsia"/>
          <w:szCs w:val="21"/>
        </w:rPr>
        <w:t>图</w:t>
      </w:r>
      <w:r>
        <w:rPr>
          <w:rFonts w:ascii="Times New Roman" w:hint="eastAsia"/>
          <w:szCs w:val="21"/>
        </w:rPr>
        <w:t>2</w:t>
      </w:r>
      <w:r>
        <w:rPr>
          <w:rFonts w:ascii="Times New Roman" w:hint="eastAsia"/>
          <w:szCs w:val="21"/>
        </w:rPr>
        <w:t>浅槽背面</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lastRenderedPageBreak/>
        <w:t>（</w:t>
      </w:r>
      <w:r>
        <w:rPr>
          <w:rFonts w:ascii="Times New Roman"/>
          <w:b/>
          <w:szCs w:val="21"/>
        </w:rPr>
        <w:t>3</w:t>
      </w:r>
      <w:r>
        <w:rPr>
          <w:rFonts w:ascii="Times New Roman"/>
          <w:b/>
          <w:szCs w:val="21"/>
        </w:rPr>
        <w:t>）种薯准备</w:t>
      </w:r>
    </w:p>
    <w:p w:rsidR="004B00C0" w:rsidRDefault="00A634BB">
      <w:pPr>
        <w:pStyle w:val="affc"/>
        <w:adjustRightInd w:val="0"/>
        <w:snapToGrid w:val="0"/>
        <w:spacing w:line="320" w:lineRule="exact"/>
        <w:ind w:firstLine="420"/>
        <w:rPr>
          <w:rFonts w:ascii="Times New Roman"/>
          <w:szCs w:val="21"/>
        </w:rPr>
      </w:pPr>
      <w:r>
        <w:rPr>
          <w:rFonts w:ascii="Times New Roman"/>
          <w:szCs w:val="21"/>
        </w:rPr>
        <w:t>选用长柱型、适应性强、优质、高产、高抗的优良品种，或地方特色品种。山药栽子、山药段子和零余子均可作为种薯。</w:t>
      </w:r>
    </w:p>
    <w:p w:rsidR="004B00C0" w:rsidRDefault="00A634BB">
      <w:pPr>
        <w:pStyle w:val="affc"/>
        <w:adjustRightInd w:val="0"/>
        <w:snapToGrid w:val="0"/>
        <w:spacing w:line="320" w:lineRule="exact"/>
        <w:ind w:firstLine="420"/>
        <w:rPr>
          <w:rFonts w:ascii="Times New Roman"/>
          <w:szCs w:val="21"/>
        </w:rPr>
      </w:pPr>
      <w:r>
        <w:rPr>
          <w:rFonts w:ascii="Times New Roman"/>
          <w:szCs w:val="21"/>
        </w:rPr>
        <w:t>春季晴天，用刀片或竹片将山药块茎分截成山药栽子和山药段子（图</w:t>
      </w:r>
      <w:r>
        <w:rPr>
          <w:rFonts w:ascii="Times New Roman"/>
          <w:szCs w:val="21"/>
        </w:rPr>
        <w:t>3</w:t>
      </w:r>
      <w:r>
        <w:rPr>
          <w:rFonts w:ascii="Times New Roman"/>
          <w:szCs w:val="21"/>
        </w:rPr>
        <w:t>）。</w:t>
      </w:r>
    </w:p>
    <w:p w:rsidR="004B00C0" w:rsidRDefault="00A634BB" w:rsidP="00A634BB">
      <w:pPr>
        <w:pStyle w:val="affc"/>
        <w:adjustRightInd w:val="0"/>
        <w:snapToGrid w:val="0"/>
        <w:spacing w:beforeLines="50" w:before="156"/>
        <w:ind w:firstLineChars="0" w:firstLine="0"/>
        <w:jc w:val="center"/>
        <w:rPr>
          <w:rFonts w:ascii="Times New Roman"/>
          <w:szCs w:val="21"/>
        </w:rPr>
      </w:pPr>
      <w:r>
        <w:rPr>
          <w:rFonts w:ascii="Times New Roman" w:hint="eastAsia"/>
          <w:noProof/>
          <w:szCs w:val="21"/>
        </w:rPr>
        <w:drawing>
          <wp:inline distT="0" distB="0" distL="114300" distR="114300" wp14:anchorId="7F58F8E2" wp14:editId="1350FC73">
            <wp:extent cx="3173730" cy="2009775"/>
            <wp:effectExtent l="0" t="0" r="7620" b="9525"/>
            <wp:docPr id="45" name="图片 45"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3"/>
                    <pic:cNvPicPr>
                      <a:picLocks noChangeAspect="1"/>
                    </pic:cNvPicPr>
                  </pic:nvPicPr>
                  <pic:blipFill>
                    <a:blip r:embed="rId29">
                      <a:lum bright="6000"/>
                    </a:blip>
                    <a:stretch>
                      <a:fillRect/>
                    </a:stretch>
                  </pic:blipFill>
                  <pic:spPr>
                    <a:xfrm>
                      <a:off x="0" y="0"/>
                      <a:ext cx="3173730" cy="2009775"/>
                    </a:xfrm>
                    <a:prstGeom prst="rect">
                      <a:avLst/>
                    </a:prstGeom>
                  </pic:spPr>
                </pic:pic>
              </a:graphicData>
            </a:graphic>
          </wp:inline>
        </w:drawing>
      </w:r>
    </w:p>
    <w:p w:rsidR="004B00C0" w:rsidRDefault="00A634BB">
      <w:pPr>
        <w:pStyle w:val="affc"/>
        <w:adjustRightInd w:val="0"/>
        <w:snapToGrid w:val="0"/>
        <w:ind w:firstLineChars="0" w:firstLine="0"/>
        <w:jc w:val="center"/>
        <w:rPr>
          <w:rFonts w:ascii="Times New Roman"/>
          <w:szCs w:val="21"/>
        </w:rPr>
      </w:pPr>
      <w:r>
        <w:rPr>
          <w:rFonts w:ascii="Times New Roman" w:hint="eastAsia"/>
          <w:szCs w:val="21"/>
        </w:rPr>
        <w:t>图</w:t>
      </w:r>
      <w:r>
        <w:rPr>
          <w:rFonts w:ascii="Times New Roman" w:hint="eastAsia"/>
          <w:szCs w:val="21"/>
        </w:rPr>
        <w:t xml:space="preserve">3  </w:t>
      </w:r>
      <w:r>
        <w:rPr>
          <w:rFonts w:ascii="Times New Roman" w:hint="eastAsia"/>
          <w:szCs w:val="21"/>
        </w:rPr>
        <w:t>分切种薯</w:t>
      </w:r>
    </w:p>
    <w:p w:rsidR="004B00C0" w:rsidRDefault="004B00C0">
      <w:pPr>
        <w:pStyle w:val="affc"/>
        <w:adjustRightInd w:val="0"/>
        <w:snapToGrid w:val="0"/>
        <w:ind w:firstLineChars="0" w:firstLine="0"/>
        <w:rPr>
          <w:rFonts w:ascii="Times New Roman"/>
          <w:szCs w:val="21"/>
        </w:rPr>
      </w:pPr>
    </w:p>
    <w:p w:rsidR="004B00C0" w:rsidRDefault="00A634BB">
      <w:pPr>
        <w:pStyle w:val="ad"/>
        <w:numPr>
          <w:ilvl w:val="3"/>
          <w:numId w:val="0"/>
        </w:numPr>
        <w:adjustRightInd w:val="0"/>
        <w:snapToGrid w:val="0"/>
        <w:spacing w:beforeLines="0" w:afterLines="0" w:line="320" w:lineRule="exact"/>
        <w:ind w:firstLineChars="200" w:firstLine="420"/>
        <w:rPr>
          <w:rFonts w:ascii="Times New Roman" w:eastAsia="宋体"/>
          <w:spacing w:val="-6"/>
          <w:szCs w:val="21"/>
        </w:rPr>
      </w:pPr>
      <w:r>
        <w:rPr>
          <w:rFonts w:ascii="Times New Roman" w:eastAsia="宋体"/>
          <w:szCs w:val="21"/>
        </w:rPr>
        <w:t>①</w:t>
      </w:r>
      <w:r>
        <w:rPr>
          <w:rFonts w:ascii="Times New Roman" w:eastAsia="宋体"/>
          <w:szCs w:val="21"/>
        </w:rPr>
        <w:t>分切山药栽子</w:t>
      </w:r>
      <w:r>
        <w:rPr>
          <w:rFonts w:ascii="Times New Roman" w:eastAsia="宋体"/>
          <w:spacing w:val="-6"/>
          <w:szCs w:val="21"/>
        </w:rPr>
        <w:t>：选择颈短、粗壮、无分枝、无病虫、无损伤的山药龙头</w:t>
      </w:r>
      <w:r>
        <w:rPr>
          <w:rFonts w:ascii="Times New Roman" w:eastAsia="宋体"/>
          <w:spacing w:val="-6"/>
          <w:szCs w:val="21"/>
        </w:rPr>
        <w:t>7</w:t>
      </w:r>
      <w:r>
        <w:rPr>
          <w:rFonts w:ascii="Times New Roman" w:eastAsia="宋体"/>
          <w:spacing w:val="-6"/>
          <w:szCs w:val="21"/>
        </w:rPr>
        <w:t>～</w:t>
      </w:r>
      <w:r>
        <w:rPr>
          <w:rFonts w:ascii="Times New Roman" w:eastAsia="宋体"/>
          <w:spacing w:val="-6"/>
          <w:szCs w:val="21"/>
        </w:rPr>
        <w:t xml:space="preserve">12 </w:t>
      </w:r>
      <w:r>
        <w:rPr>
          <w:rFonts w:ascii="Times New Roman" w:eastAsia="宋体"/>
          <w:spacing w:val="-6"/>
          <w:szCs w:val="21"/>
        </w:rPr>
        <w:t>公分（图</w:t>
      </w:r>
      <w:r>
        <w:rPr>
          <w:rFonts w:ascii="Times New Roman" w:eastAsia="宋体"/>
          <w:spacing w:val="-6"/>
          <w:szCs w:val="21"/>
        </w:rPr>
        <w:t>4</w:t>
      </w:r>
      <w:r>
        <w:rPr>
          <w:rFonts w:ascii="Times New Roman" w:eastAsia="宋体"/>
          <w:spacing w:val="-6"/>
          <w:szCs w:val="21"/>
        </w:rPr>
        <w:t>）。</w:t>
      </w:r>
    </w:p>
    <w:p w:rsidR="004B00C0" w:rsidRDefault="00A634BB">
      <w:pPr>
        <w:pStyle w:val="ad"/>
        <w:numPr>
          <w:ilvl w:val="3"/>
          <w:numId w:val="0"/>
        </w:numPr>
        <w:adjustRightInd w:val="0"/>
        <w:snapToGrid w:val="0"/>
        <w:spacing w:beforeLines="0" w:afterLines="0" w:line="320" w:lineRule="exact"/>
        <w:ind w:firstLineChars="200" w:firstLine="420"/>
        <w:rPr>
          <w:rFonts w:ascii="Times New Roman" w:eastAsia="宋体"/>
          <w:spacing w:val="-6"/>
          <w:szCs w:val="21"/>
        </w:rPr>
      </w:pPr>
      <w:r>
        <w:rPr>
          <w:rFonts w:ascii="Times New Roman" w:eastAsia="宋体"/>
          <w:szCs w:val="21"/>
        </w:rPr>
        <w:t>②</w:t>
      </w:r>
      <w:r>
        <w:rPr>
          <w:rFonts w:ascii="Times New Roman" w:eastAsia="宋体"/>
          <w:szCs w:val="21"/>
        </w:rPr>
        <w:t>分切山药段子：选择挺直、须根多、无病虫、无损伤、发芽势旺的中上部山药块茎，切成</w:t>
      </w:r>
      <w:r>
        <w:rPr>
          <w:rFonts w:ascii="Times New Roman" w:eastAsia="宋体"/>
          <w:szCs w:val="21"/>
        </w:rPr>
        <w:t>4</w:t>
      </w:r>
      <w:r>
        <w:rPr>
          <w:rFonts w:ascii="Times New Roman" w:eastAsia="宋体"/>
          <w:szCs w:val="21"/>
        </w:rPr>
        <w:t>～</w:t>
      </w:r>
      <w:r>
        <w:rPr>
          <w:rFonts w:ascii="Times New Roman" w:eastAsia="宋体"/>
          <w:szCs w:val="21"/>
        </w:rPr>
        <w:t xml:space="preserve">6 </w:t>
      </w:r>
      <w:r>
        <w:rPr>
          <w:rFonts w:ascii="Times New Roman" w:eastAsia="宋体"/>
          <w:szCs w:val="21"/>
        </w:rPr>
        <w:t>公分小段，粗度超</w:t>
      </w:r>
      <w:r>
        <w:rPr>
          <w:rFonts w:ascii="Times New Roman" w:eastAsia="宋体"/>
          <w:spacing w:val="-6"/>
          <w:szCs w:val="21"/>
        </w:rPr>
        <w:t>过</w:t>
      </w:r>
      <w:r>
        <w:rPr>
          <w:rFonts w:ascii="Times New Roman" w:eastAsia="宋体"/>
          <w:spacing w:val="-6"/>
          <w:szCs w:val="21"/>
        </w:rPr>
        <w:t xml:space="preserve">5 </w:t>
      </w:r>
      <w:r>
        <w:rPr>
          <w:rFonts w:ascii="Times New Roman" w:eastAsia="宋体"/>
          <w:spacing w:val="-6"/>
          <w:szCs w:val="21"/>
        </w:rPr>
        <w:t>公分的山药段子可从中心平均纵剖成带表皮的</w:t>
      </w:r>
      <w:r>
        <w:rPr>
          <w:rFonts w:ascii="Times New Roman" w:eastAsia="宋体"/>
          <w:spacing w:val="-6"/>
          <w:szCs w:val="21"/>
        </w:rPr>
        <w:t>2</w:t>
      </w:r>
      <w:r>
        <w:rPr>
          <w:rFonts w:ascii="Times New Roman" w:eastAsia="宋体"/>
          <w:spacing w:val="-6"/>
          <w:szCs w:val="21"/>
        </w:rPr>
        <w:t>～</w:t>
      </w:r>
      <w:r>
        <w:rPr>
          <w:rFonts w:ascii="Times New Roman" w:eastAsia="宋体"/>
          <w:spacing w:val="-6"/>
          <w:szCs w:val="21"/>
        </w:rPr>
        <w:t>4</w:t>
      </w:r>
      <w:r>
        <w:rPr>
          <w:rFonts w:ascii="Times New Roman" w:eastAsia="宋体"/>
          <w:spacing w:val="-6"/>
          <w:szCs w:val="21"/>
        </w:rPr>
        <w:t>小块（图</w:t>
      </w:r>
      <w:r>
        <w:rPr>
          <w:rFonts w:ascii="Times New Roman" w:eastAsia="宋体"/>
          <w:spacing w:val="-6"/>
          <w:szCs w:val="21"/>
        </w:rPr>
        <w:t>5</w:t>
      </w:r>
      <w:r>
        <w:rPr>
          <w:rFonts w:ascii="Times New Roman" w:eastAsia="宋体"/>
          <w:spacing w:val="-6"/>
          <w:szCs w:val="21"/>
        </w:rPr>
        <w:t>）。</w:t>
      </w:r>
    </w:p>
    <w:p w:rsidR="004B00C0" w:rsidRDefault="00A634BB">
      <w:pPr>
        <w:pStyle w:val="ad"/>
        <w:numPr>
          <w:ilvl w:val="3"/>
          <w:numId w:val="0"/>
        </w:numPr>
        <w:adjustRightInd w:val="0"/>
        <w:snapToGrid w:val="0"/>
        <w:spacing w:beforeLines="0" w:afterLines="0" w:line="320" w:lineRule="exact"/>
        <w:ind w:firstLineChars="200" w:firstLine="420"/>
        <w:rPr>
          <w:rFonts w:ascii="Times New Roman" w:eastAsia="宋体"/>
          <w:szCs w:val="21"/>
        </w:rPr>
      </w:pPr>
      <w:r>
        <w:rPr>
          <w:rFonts w:ascii="Times New Roman" w:eastAsia="宋体"/>
          <w:szCs w:val="21"/>
        </w:rPr>
        <w:t>③</w:t>
      </w:r>
      <w:r>
        <w:rPr>
          <w:rFonts w:ascii="Times New Roman" w:eastAsia="宋体"/>
          <w:szCs w:val="21"/>
        </w:rPr>
        <w:t>挑选零余子：选择粒大饱满、颜色较深、外表无伤、无病虫害、粒径大于</w:t>
      </w:r>
      <w:r>
        <w:rPr>
          <w:rFonts w:ascii="Times New Roman" w:eastAsia="宋体"/>
          <w:szCs w:val="21"/>
        </w:rPr>
        <w:t xml:space="preserve">2.5 </w:t>
      </w:r>
      <w:r>
        <w:rPr>
          <w:rFonts w:ascii="Times New Roman" w:eastAsia="宋体"/>
          <w:szCs w:val="21"/>
        </w:rPr>
        <w:t>公分、单体质量大于</w:t>
      </w:r>
      <w:r>
        <w:rPr>
          <w:rFonts w:ascii="Times New Roman" w:eastAsia="宋体"/>
          <w:szCs w:val="21"/>
        </w:rPr>
        <w:t xml:space="preserve">3 </w:t>
      </w:r>
      <w:r>
        <w:rPr>
          <w:rFonts w:ascii="Times New Roman" w:eastAsia="宋体"/>
          <w:szCs w:val="21"/>
        </w:rPr>
        <w:t>克的零余子（图</w:t>
      </w:r>
      <w:r>
        <w:rPr>
          <w:rFonts w:ascii="Times New Roman" w:eastAsia="宋体"/>
          <w:szCs w:val="21"/>
        </w:rPr>
        <w:t>6-7</w:t>
      </w:r>
      <w:r>
        <w:rPr>
          <w:rFonts w:ascii="Times New Roman" w:eastAsia="宋体"/>
          <w:szCs w:val="21"/>
        </w:rPr>
        <w:t>）。</w:t>
      </w:r>
    </w:p>
    <w:p w:rsidR="004B00C0" w:rsidRDefault="00A634BB" w:rsidP="00A634BB">
      <w:pPr>
        <w:pStyle w:val="affc"/>
        <w:spacing w:beforeLines="50" w:before="156"/>
        <w:ind w:firstLineChars="0" w:firstLine="0"/>
        <w:jc w:val="center"/>
      </w:pPr>
      <w:r>
        <w:rPr>
          <w:rFonts w:hint="eastAsia"/>
          <w:noProof/>
        </w:rPr>
        <w:drawing>
          <wp:inline distT="0" distB="0" distL="114300" distR="114300" wp14:anchorId="24F1957B" wp14:editId="63005105">
            <wp:extent cx="2249805" cy="1589405"/>
            <wp:effectExtent l="0" t="0" r="17145" b="10795"/>
            <wp:docPr id="71" name="图片 71"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4"/>
                    <pic:cNvPicPr>
                      <a:picLocks noChangeAspect="1"/>
                    </pic:cNvPicPr>
                  </pic:nvPicPr>
                  <pic:blipFill>
                    <a:blip r:embed="rId30"/>
                    <a:stretch>
                      <a:fillRect/>
                    </a:stretch>
                  </pic:blipFill>
                  <pic:spPr>
                    <a:xfrm>
                      <a:off x="0" y="0"/>
                      <a:ext cx="2249805" cy="1589405"/>
                    </a:xfrm>
                    <a:prstGeom prst="rect">
                      <a:avLst/>
                    </a:prstGeom>
                  </pic:spPr>
                </pic:pic>
              </a:graphicData>
            </a:graphic>
          </wp:inline>
        </w:drawing>
      </w:r>
      <w:r>
        <w:rPr>
          <w:rFonts w:hint="eastAsia"/>
        </w:rPr>
        <w:t xml:space="preserve">    </w:t>
      </w:r>
      <w:r>
        <w:rPr>
          <w:rFonts w:hint="eastAsia"/>
          <w:noProof/>
        </w:rPr>
        <w:drawing>
          <wp:inline distT="0" distB="0" distL="114300" distR="114300" wp14:anchorId="1E3115A5" wp14:editId="5C1812D6">
            <wp:extent cx="2094230" cy="1572895"/>
            <wp:effectExtent l="0" t="0" r="1270" b="8255"/>
            <wp:docPr id="131" name="图片 131"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图5"/>
                    <pic:cNvPicPr>
                      <a:picLocks noChangeAspect="1"/>
                    </pic:cNvPicPr>
                  </pic:nvPicPr>
                  <pic:blipFill>
                    <a:blip r:embed="rId31"/>
                    <a:stretch>
                      <a:fillRect/>
                    </a:stretch>
                  </pic:blipFill>
                  <pic:spPr>
                    <a:xfrm>
                      <a:off x="0" y="0"/>
                      <a:ext cx="2094230" cy="1572895"/>
                    </a:xfrm>
                    <a:prstGeom prst="rect">
                      <a:avLst/>
                    </a:prstGeom>
                  </pic:spPr>
                </pic:pic>
              </a:graphicData>
            </a:graphic>
          </wp:inline>
        </w:drawing>
      </w:r>
    </w:p>
    <w:p w:rsidR="004B00C0" w:rsidRDefault="00A634BB">
      <w:pPr>
        <w:pStyle w:val="affc"/>
        <w:ind w:firstLineChars="0" w:firstLine="0"/>
        <w:jc w:val="center"/>
      </w:pPr>
      <w:r>
        <w:rPr>
          <w:rFonts w:hint="eastAsia"/>
        </w:rPr>
        <w:t>图4  山药栽子/龙头                           图5  山药段子</w:t>
      </w:r>
    </w:p>
    <w:p w:rsidR="004B00C0" w:rsidRDefault="00A634BB" w:rsidP="00A634BB">
      <w:pPr>
        <w:pStyle w:val="affc"/>
        <w:spacing w:beforeLines="50" w:before="156"/>
        <w:ind w:firstLineChars="0" w:firstLine="0"/>
        <w:jc w:val="center"/>
        <w:rPr>
          <w:rFonts w:ascii="Times New Roman"/>
          <w:szCs w:val="21"/>
        </w:rPr>
      </w:pPr>
      <w:r>
        <w:rPr>
          <w:rFonts w:ascii="Times New Roman" w:hint="eastAsia"/>
          <w:noProof/>
          <w:szCs w:val="21"/>
        </w:rPr>
        <w:drawing>
          <wp:inline distT="0" distB="0" distL="114300" distR="114300" wp14:anchorId="229788EA" wp14:editId="2A6C4570">
            <wp:extent cx="2109470" cy="1734820"/>
            <wp:effectExtent l="0" t="0" r="5080" b="17780"/>
            <wp:docPr id="132" name="图片 132"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图6"/>
                    <pic:cNvPicPr>
                      <a:picLocks noChangeAspect="1"/>
                    </pic:cNvPicPr>
                  </pic:nvPicPr>
                  <pic:blipFill>
                    <a:blip r:embed="rId32"/>
                    <a:stretch>
                      <a:fillRect/>
                    </a:stretch>
                  </pic:blipFill>
                  <pic:spPr>
                    <a:xfrm>
                      <a:off x="0" y="0"/>
                      <a:ext cx="2109470" cy="1734820"/>
                    </a:xfrm>
                    <a:prstGeom prst="rect">
                      <a:avLst/>
                    </a:prstGeom>
                  </pic:spPr>
                </pic:pic>
              </a:graphicData>
            </a:graphic>
          </wp:inline>
        </w:drawing>
      </w:r>
      <w:r>
        <w:rPr>
          <w:rFonts w:ascii="Times New Roman" w:hint="eastAsia"/>
          <w:szCs w:val="21"/>
        </w:rPr>
        <w:t xml:space="preserve">      </w:t>
      </w:r>
      <w:r>
        <w:rPr>
          <w:rFonts w:ascii="Times New Roman" w:hint="eastAsia"/>
          <w:noProof/>
          <w:szCs w:val="21"/>
        </w:rPr>
        <w:drawing>
          <wp:inline distT="0" distB="0" distL="114300" distR="114300" wp14:anchorId="16B097A8" wp14:editId="0FB6C3D4">
            <wp:extent cx="1904365" cy="1741170"/>
            <wp:effectExtent l="0" t="0" r="635" b="11430"/>
            <wp:docPr id="135" name="图片 135"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图7"/>
                    <pic:cNvPicPr>
                      <a:picLocks noChangeAspect="1"/>
                    </pic:cNvPicPr>
                  </pic:nvPicPr>
                  <pic:blipFill>
                    <a:blip r:embed="rId33"/>
                    <a:stretch>
                      <a:fillRect/>
                    </a:stretch>
                  </pic:blipFill>
                  <pic:spPr>
                    <a:xfrm>
                      <a:off x="0" y="0"/>
                      <a:ext cx="1904365" cy="1741170"/>
                    </a:xfrm>
                    <a:prstGeom prst="rect">
                      <a:avLst/>
                    </a:prstGeom>
                  </pic:spPr>
                </pic:pic>
              </a:graphicData>
            </a:graphic>
          </wp:inline>
        </w:drawing>
      </w:r>
    </w:p>
    <w:p w:rsidR="004B00C0" w:rsidRDefault="00A634BB">
      <w:pPr>
        <w:pStyle w:val="affc"/>
        <w:ind w:firstLineChars="0" w:firstLine="0"/>
        <w:jc w:val="center"/>
        <w:rPr>
          <w:rFonts w:ascii="Times New Roman"/>
          <w:szCs w:val="21"/>
        </w:rPr>
      </w:pPr>
      <w:r>
        <w:rPr>
          <w:rFonts w:ascii="Times New Roman" w:hint="eastAsia"/>
          <w:szCs w:val="21"/>
        </w:rPr>
        <w:t>图</w:t>
      </w:r>
      <w:r>
        <w:rPr>
          <w:rFonts w:ascii="Times New Roman" w:hint="eastAsia"/>
          <w:szCs w:val="21"/>
        </w:rPr>
        <w:t xml:space="preserve">6  </w:t>
      </w:r>
      <w:r>
        <w:rPr>
          <w:rFonts w:ascii="Times New Roman" w:hint="eastAsia"/>
          <w:szCs w:val="21"/>
        </w:rPr>
        <w:t>山药零余子</w:t>
      </w:r>
      <w:r>
        <w:rPr>
          <w:rFonts w:ascii="Times New Roman" w:hint="eastAsia"/>
          <w:szCs w:val="21"/>
        </w:rPr>
        <w:t xml:space="preserve">       </w:t>
      </w:r>
      <w:r>
        <w:rPr>
          <w:rFonts w:ascii="Times New Roman" w:hint="eastAsia"/>
          <w:szCs w:val="21"/>
        </w:rPr>
        <w:t>图</w:t>
      </w:r>
      <w:r>
        <w:rPr>
          <w:rFonts w:ascii="Times New Roman" w:hint="eastAsia"/>
          <w:szCs w:val="21"/>
        </w:rPr>
        <w:t xml:space="preserve">7  </w:t>
      </w:r>
      <w:r>
        <w:rPr>
          <w:rFonts w:ascii="Times New Roman" w:hint="eastAsia"/>
          <w:szCs w:val="21"/>
        </w:rPr>
        <w:t>山药零余子繁育的种薯</w:t>
      </w:r>
    </w:p>
    <w:p w:rsidR="004B00C0" w:rsidRDefault="00A634BB">
      <w:pPr>
        <w:pStyle w:val="affc"/>
        <w:ind w:firstLineChars="0" w:firstLine="0"/>
        <w:jc w:val="center"/>
        <w:rPr>
          <w:rFonts w:ascii="Times New Roman"/>
          <w:szCs w:val="21"/>
        </w:rPr>
      </w:pPr>
      <w:r>
        <w:rPr>
          <w:rFonts w:ascii="Times New Roman" w:hint="eastAsia"/>
          <w:noProof/>
          <w:szCs w:val="21"/>
        </w:rPr>
        <w:lastRenderedPageBreak/>
        <w:drawing>
          <wp:inline distT="0" distB="0" distL="114300" distR="114300" wp14:anchorId="71834D8A" wp14:editId="5542A9CF">
            <wp:extent cx="2145030" cy="1574800"/>
            <wp:effectExtent l="0" t="0" r="7620" b="6350"/>
            <wp:docPr id="138" name="图片 138" descr="图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图8-1"/>
                    <pic:cNvPicPr>
                      <a:picLocks noChangeAspect="1"/>
                    </pic:cNvPicPr>
                  </pic:nvPicPr>
                  <pic:blipFill>
                    <a:blip r:embed="rId34">
                      <a:lum bright="6000"/>
                    </a:blip>
                    <a:stretch>
                      <a:fillRect/>
                    </a:stretch>
                  </pic:blipFill>
                  <pic:spPr>
                    <a:xfrm>
                      <a:off x="0" y="0"/>
                      <a:ext cx="2145030" cy="1574800"/>
                    </a:xfrm>
                    <a:prstGeom prst="rect">
                      <a:avLst/>
                    </a:prstGeom>
                  </pic:spPr>
                </pic:pic>
              </a:graphicData>
            </a:graphic>
          </wp:inline>
        </w:drawing>
      </w:r>
      <w:r>
        <w:rPr>
          <w:rFonts w:ascii="Times New Roman" w:hint="eastAsia"/>
          <w:szCs w:val="21"/>
        </w:rPr>
        <w:t xml:space="preserve">       </w:t>
      </w:r>
      <w:r>
        <w:rPr>
          <w:rFonts w:ascii="Times New Roman" w:hint="eastAsia"/>
          <w:noProof/>
          <w:szCs w:val="21"/>
        </w:rPr>
        <w:drawing>
          <wp:inline distT="0" distB="0" distL="114300" distR="114300" wp14:anchorId="79793BA5" wp14:editId="3AF213CA">
            <wp:extent cx="1800225" cy="1592580"/>
            <wp:effectExtent l="0" t="0" r="9525" b="7620"/>
            <wp:docPr id="139" name="图片 139" descr="图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图8-2"/>
                    <pic:cNvPicPr>
                      <a:picLocks noChangeAspect="1"/>
                    </pic:cNvPicPr>
                  </pic:nvPicPr>
                  <pic:blipFill>
                    <a:blip r:embed="rId35">
                      <a:lum bright="6000"/>
                    </a:blip>
                    <a:stretch>
                      <a:fillRect/>
                    </a:stretch>
                  </pic:blipFill>
                  <pic:spPr>
                    <a:xfrm>
                      <a:off x="0" y="0"/>
                      <a:ext cx="1800225" cy="1592580"/>
                    </a:xfrm>
                    <a:prstGeom prst="rect">
                      <a:avLst/>
                    </a:prstGeom>
                  </pic:spPr>
                </pic:pic>
              </a:graphicData>
            </a:graphic>
          </wp:inline>
        </w:drawing>
      </w:r>
    </w:p>
    <w:p w:rsidR="004B00C0" w:rsidRDefault="00A634BB">
      <w:pPr>
        <w:pStyle w:val="affc"/>
        <w:ind w:firstLineChars="0" w:firstLine="0"/>
        <w:jc w:val="center"/>
        <w:rPr>
          <w:rFonts w:ascii="Times New Roman"/>
          <w:szCs w:val="21"/>
        </w:rPr>
      </w:pPr>
      <w:r>
        <w:rPr>
          <w:rFonts w:ascii="Times New Roman" w:hint="eastAsia"/>
          <w:szCs w:val="21"/>
        </w:rPr>
        <w:t>图</w:t>
      </w:r>
      <w:r>
        <w:rPr>
          <w:rFonts w:ascii="Times New Roman" w:hint="eastAsia"/>
          <w:szCs w:val="21"/>
        </w:rPr>
        <w:t xml:space="preserve">8  </w:t>
      </w:r>
      <w:r>
        <w:rPr>
          <w:rFonts w:ascii="Times New Roman" w:hint="eastAsia"/>
          <w:szCs w:val="21"/>
        </w:rPr>
        <w:t>种薯浸泡消毒</w:t>
      </w:r>
    </w:p>
    <w:p w:rsidR="004B00C0" w:rsidRDefault="004B00C0">
      <w:pPr>
        <w:pStyle w:val="affc"/>
        <w:ind w:firstLineChars="0" w:firstLine="0"/>
        <w:rPr>
          <w:rFonts w:ascii="Times New Roman"/>
          <w:szCs w:val="21"/>
        </w:rPr>
      </w:pPr>
    </w:p>
    <w:p w:rsidR="004B00C0" w:rsidRDefault="00A634BB" w:rsidP="00A634BB">
      <w:pPr>
        <w:pStyle w:val="affc"/>
        <w:adjustRightInd w:val="0"/>
        <w:snapToGrid w:val="0"/>
        <w:spacing w:line="320" w:lineRule="exact"/>
        <w:ind w:firstLine="428"/>
        <w:rPr>
          <w:rFonts w:ascii="Times New Roman"/>
          <w:spacing w:val="2"/>
          <w:szCs w:val="21"/>
        </w:rPr>
      </w:pPr>
      <w:r>
        <w:rPr>
          <w:rFonts w:ascii="Times New Roman"/>
          <w:spacing w:val="2"/>
          <w:szCs w:val="21"/>
        </w:rPr>
        <w:t>④</w:t>
      </w:r>
      <w:r>
        <w:rPr>
          <w:rFonts w:ascii="Times New Roman"/>
          <w:spacing w:val="2"/>
          <w:szCs w:val="21"/>
        </w:rPr>
        <w:t>消毒种薯</w:t>
      </w:r>
      <w:r>
        <w:rPr>
          <w:rFonts w:ascii="Times New Roman"/>
          <w:spacing w:val="2"/>
          <w:szCs w:val="21"/>
        </w:rPr>
        <w:t>:</w:t>
      </w:r>
      <w:r>
        <w:rPr>
          <w:rFonts w:ascii="Times New Roman"/>
          <w:spacing w:val="2"/>
          <w:szCs w:val="21"/>
        </w:rPr>
        <w:t>用</w:t>
      </w:r>
      <w:r>
        <w:rPr>
          <w:rFonts w:ascii="Times New Roman"/>
          <w:spacing w:val="2"/>
          <w:szCs w:val="21"/>
        </w:rPr>
        <w:t>40%</w:t>
      </w:r>
      <w:r>
        <w:rPr>
          <w:rFonts w:ascii="Times New Roman"/>
          <w:spacing w:val="2"/>
          <w:szCs w:val="21"/>
        </w:rPr>
        <w:t>咪鲜胺水乳剂</w:t>
      </w:r>
      <w:r>
        <w:rPr>
          <w:rFonts w:ascii="Times New Roman"/>
          <w:spacing w:val="2"/>
          <w:szCs w:val="21"/>
        </w:rPr>
        <w:t>1000</w:t>
      </w:r>
      <w:r>
        <w:rPr>
          <w:rFonts w:ascii="Times New Roman"/>
          <w:spacing w:val="2"/>
          <w:szCs w:val="21"/>
        </w:rPr>
        <w:t>倍液浸种</w:t>
      </w:r>
      <w:r>
        <w:rPr>
          <w:rFonts w:ascii="Times New Roman"/>
          <w:spacing w:val="2"/>
          <w:szCs w:val="21"/>
        </w:rPr>
        <w:t>5</w:t>
      </w:r>
      <w:r>
        <w:rPr>
          <w:rFonts w:ascii="Times New Roman"/>
          <w:spacing w:val="2"/>
          <w:szCs w:val="21"/>
        </w:rPr>
        <w:t>～</w:t>
      </w:r>
      <w:r>
        <w:rPr>
          <w:rFonts w:ascii="Times New Roman"/>
          <w:spacing w:val="2"/>
          <w:szCs w:val="21"/>
        </w:rPr>
        <w:t xml:space="preserve">10 </w:t>
      </w:r>
      <w:r>
        <w:rPr>
          <w:rFonts w:ascii="Times New Roman"/>
          <w:spacing w:val="2"/>
          <w:szCs w:val="21"/>
        </w:rPr>
        <w:t>分钟消毒（图</w:t>
      </w:r>
      <w:r>
        <w:rPr>
          <w:rFonts w:ascii="Times New Roman"/>
          <w:spacing w:val="2"/>
          <w:szCs w:val="21"/>
        </w:rPr>
        <w:t>8</w:t>
      </w:r>
      <w:r>
        <w:rPr>
          <w:rFonts w:ascii="Times New Roman"/>
          <w:spacing w:val="2"/>
          <w:szCs w:val="21"/>
        </w:rPr>
        <w:t>），浸泡后捞出晾干，切口处沾满草木灰或生石灰。</w:t>
      </w:r>
    </w:p>
    <w:p w:rsidR="004B00C0" w:rsidRDefault="00A634BB">
      <w:pPr>
        <w:pStyle w:val="ad"/>
        <w:numPr>
          <w:ilvl w:val="0"/>
          <w:numId w:val="0"/>
        </w:numPr>
        <w:adjustRightInd w:val="0"/>
        <w:snapToGrid w:val="0"/>
        <w:spacing w:beforeLines="0" w:afterLines="0" w:line="320" w:lineRule="exact"/>
        <w:ind w:firstLineChars="200" w:firstLine="428"/>
        <w:rPr>
          <w:rFonts w:ascii="Times New Roman" w:eastAsia="宋体"/>
          <w:spacing w:val="-11"/>
          <w:szCs w:val="21"/>
        </w:rPr>
      </w:pPr>
      <w:r>
        <w:rPr>
          <w:rFonts w:ascii="Times New Roman" w:eastAsia="宋体"/>
          <w:spacing w:val="2"/>
          <w:szCs w:val="21"/>
        </w:rPr>
        <w:t>⑤</w:t>
      </w:r>
      <w:r>
        <w:rPr>
          <w:rFonts w:ascii="Times New Roman" w:eastAsia="宋体"/>
          <w:szCs w:val="21"/>
        </w:rPr>
        <w:t>晒</w:t>
      </w:r>
      <w:r>
        <w:rPr>
          <w:rFonts w:ascii="Times New Roman" w:eastAsia="宋体"/>
          <w:spacing w:val="-11"/>
          <w:szCs w:val="21"/>
        </w:rPr>
        <w:t>种挑种：将消毒好的薯块均匀摊开置于太阳下晾晒</w:t>
      </w:r>
      <w:r>
        <w:rPr>
          <w:rFonts w:ascii="Times New Roman" w:eastAsia="宋体"/>
          <w:spacing w:val="-11"/>
          <w:szCs w:val="21"/>
        </w:rPr>
        <w:t>1</w:t>
      </w:r>
      <w:r>
        <w:rPr>
          <w:rFonts w:ascii="Times New Roman" w:eastAsia="宋体"/>
          <w:spacing w:val="-11"/>
          <w:szCs w:val="21"/>
        </w:rPr>
        <w:t>～</w:t>
      </w:r>
      <w:r>
        <w:rPr>
          <w:rFonts w:ascii="Times New Roman" w:eastAsia="宋体"/>
          <w:spacing w:val="-11"/>
          <w:szCs w:val="21"/>
        </w:rPr>
        <w:t xml:space="preserve">2 </w:t>
      </w:r>
      <w:r>
        <w:rPr>
          <w:rFonts w:ascii="Times New Roman" w:eastAsia="宋体"/>
          <w:spacing w:val="-11"/>
          <w:szCs w:val="21"/>
        </w:rPr>
        <w:t>小时，同时挑去霉烂种薯（图</w:t>
      </w:r>
      <w:r>
        <w:rPr>
          <w:rFonts w:ascii="Times New Roman" w:eastAsia="宋体"/>
          <w:spacing w:val="-11"/>
          <w:szCs w:val="21"/>
        </w:rPr>
        <w:t>9-10</w:t>
      </w:r>
      <w:r>
        <w:rPr>
          <w:rFonts w:ascii="Times New Roman" w:eastAsia="宋体"/>
          <w:spacing w:val="-11"/>
          <w:szCs w:val="21"/>
        </w:rPr>
        <w:t>）。</w:t>
      </w:r>
    </w:p>
    <w:p w:rsidR="004B00C0" w:rsidRDefault="00A634BB" w:rsidP="00A634BB">
      <w:pPr>
        <w:pStyle w:val="affc"/>
        <w:adjustRightInd w:val="0"/>
        <w:snapToGrid w:val="0"/>
        <w:spacing w:line="320" w:lineRule="exact"/>
        <w:ind w:firstLine="428"/>
        <w:rPr>
          <w:rFonts w:ascii="Times New Roman"/>
          <w:szCs w:val="21"/>
        </w:rPr>
      </w:pPr>
      <w:r>
        <w:rPr>
          <w:rFonts w:ascii="Times New Roman"/>
          <w:spacing w:val="2"/>
          <w:szCs w:val="21"/>
        </w:rPr>
        <w:t>⑥</w:t>
      </w:r>
      <w:r>
        <w:rPr>
          <w:rFonts w:ascii="Times New Roman"/>
          <w:szCs w:val="21"/>
        </w:rPr>
        <w:t xml:space="preserve"> </w:t>
      </w:r>
      <w:r>
        <w:rPr>
          <w:rFonts w:ascii="Times New Roman"/>
          <w:szCs w:val="21"/>
        </w:rPr>
        <w:t>拌种：用钙镁磷肥</w:t>
      </w:r>
      <w:r>
        <w:rPr>
          <w:rFonts w:ascii="Times New Roman"/>
          <w:szCs w:val="21"/>
        </w:rPr>
        <w:t>15</w:t>
      </w:r>
      <w:r>
        <w:rPr>
          <w:rFonts w:ascii="Times New Roman"/>
          <w:szCs w:val="21"/>
        </w:rPr>
        <w:t>～</w:t>
      </w:r>
      <w:r>
        <w:rPr>
          <w:rFonts w:ascii="Times New Roman"/>
          <w:szCs w:val="21"/>
        </w:rPr>
        <w:t xml:space="preserve">20 </w:t>
      </w:r>
      <w:r>
        <w:rPr>
          <w:rFonts w:ascii="Times New Roman"/>
          <w:szCs w:val="21"/>
        </w:rPr>
        <w:t>公斤拌种薯</w:t>
      </w:r>
      <w:r>
        <w:rPr>
          <w:rFonts w:ascii="Times New Roman"/>
          <w:szCs w:val="21"/>
        </w:rPr>
        <w:t xml:space="preserve">50 </w:t>
      </w:r>
      <w:r>
        <w:rPr>
          <w:rFonts w:ascii="Times New Roman"/>
          <w:szCs w:val="21"/>
        </w:rPr>
        <w:t>公斤。</w:t>
      </w:r>
    </w:p>
    <w:p w:rsidR="004B00C0" w:rsidRDefault="00A634BB" w:rsidP="00A634BB">
      <w:pPr>
        <w:pStyle w:val="affc"/>
        <w:adjustRightInd w:val="0"/>
        <w:snapToGrid w:val="0"/>
        <w:spacing w:beforeLines="50" w:before="156" w:line="360" w:lineRule="auto"/>
        <w:ind w:firstLineChars="0" w:firstLine="0"/>
        <w:jc w:val="center"/>
        <w:rPr>
          <w:rFonts w:ascii="Times New Roman"/>
          <w:szCs w:val="21"/>
        </w:rPr>
      </w:pPr>
      <w:r>
        <w:rPr>
          <w:rFonts w:ascii="Times New Roman" w:hint="eastAsia"/>
          <w:noProof/>
          <w:szCs w:val="21"/>
        </w:rPr>
        <w:drawing>
          <wp:inline distT="0" distB="0" distL="114300" distR="114300" wp14:anchorId="73EE06F8" wp14:editId="0D8E4917">
            <wp:extent cx="2346325" cy="1722120"/>
            <wp:effectExtent l="0" t="0" r="15875" b="11430"/>
            <wp:docPr id="142" name="图片 142"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图9"/>
                    <pic:cNvPicPr>
                      <a:picLocks noChangeAspect="1"/>
                    </pic:cNvPicPr>
                  </pic:nvPicPr>
                  <pic:blipFill>
                    <a:blip r:embed="rId36">
                      <a:lum bright="6000"/>
                    </a:blip>
                    <a:stretch>
                      <a:fillRect/>
                    </a:stretch>
                  </pic:blipFill>
                  <pic:spPr>
                    <a:xfrm>
                      <a:off x="0" y="0"/>
                      <a:ext cx="2346325" cy="1722120"/>
                    </a:xfrm>
                    <a:prstGeom prst="rect">
                      <a:avLst/>
                    </a:prstGeom>
                  </pic:spPr>
                </pic:pic>
              </a:graphicData>
            </a:graphic>
          </wp:inline>
        </w:drawing>
      </w:r>
      <w:r>
        <w:rPr>
          <w:rFonts w:ascii="Times New Roman" w:hint="eastAsia"/>
          <w:szCs w:val="21"/>
        </w:rPr>
        <w:t xml:space="preserve">      </w:t>
      </w:r>
      <w:r>
        <w:rPr>
          <w:rFonts w:ascii="Times New Roman" w:hint="eastAsia"/>
          <w:noProof/>
          <w:szCs w:val="21"/>
        </w:rPr>
        <w:drawing>
          <wp:inline distT="0" distB="0" distL="114300" distR="114300" wp14:anchorId="2696A789" wp14:editId="7CA604BD">
            <wp:extent cx="2265680" cy="1731645"/>
            <wp:effectExtent l="0" t="0" r="1270" b="1905"/>
            <wp:docPr id="145" name="图片 145"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图10"/>
                    <pic:cNvPicPr>
                      <a:picLocks noChangeAspect="1"/>
                    </pic:cNvPicPr>
                  </pic:nvPicPr>
                  <pic:blipFill>
                    <a:blip r:embed="rId37">
                      <a:lum bright="6000"/>
                    </a:blip>
                    <a:stretch>
                      <a:fillRect/>
                    </a:stretch>
                  </pic:blipFill>
                  <pic:spPr>
                    <a:xfrm>
                      <a:off x="0" y="0"/>
                      <a:ext cx="2265680" cy="1731645"/>
                    </a:xfrm>
                    <a:prstGeom prst="rect">
                      <a:avLst/>
                    </a:prstGeom>
                  </pic:spPr>
                </pic:pic>
              </a:graphicData>
            </a:graphic>
          </wp:inline>
        </w:drawing>
      </w:r>
    </w:p>
    <w:p w:rsidR="004B00C0" w:rsidRDefault="00A634BB">
      <w:pPr>
        <w:pStyle w:val="affc"/>
        <w:adjustRightInd w:val="0"/>
        <w:snapToGrid w:val="0"/>
        <w:spacing w:line="360" w:lineRule="auto"/>
        <w:ind w:firstLineChars="0" w:firstLine="0"/>
        <w:jc w:val="center"/>
        <w:rPr>
          <w:rFonts w:ascii="Times New Roman"/>
          <w:szCs w:val="21"/>
        </w:rPr>
      </w:pPr>
      <w:r>
        <w:rPr>
          <w:rFonts w:ascii="Times New Roman" w:hint="eastAsia"/>
          <w:szCs w:val="21"/>
        </w:rPr>
        <w:t>图</w:t>
      </w:r>
      <w:r>
        <w:rPr>
          <w:rFonts w:ascii="Times New Roman" w:hint="eastAsia"/>
          <w:szCs w:val="21"/>
        </w:rPr>
        <w:t xml:space="preserve">9  </w:t>
      </w:r>
      <w:r>
        <w:rPr>
          <w:rFonts w:ascii="Times New Roman" w:hint="eastAsia"/>
          <w:szCs w:val="21"/>
        </w:rPr>
        <w:t>晒种</w:t>
      </w:r>
      <w:r>
        <w:rPr>
          <w:rFonts w:ascii="Times New Roman" w:hint="eastAsia"/>
          <w:szCs w:val="21"/>
        </w:rPr>
        <w:t xml:space="preserve">                               </w:t>
      </w:r>
      <w:r>
        <w:rPr>
          <w:rFonts w:ascii="Times New Roman" w:hint="eastAsia"/>
          <w:szCs w:val="21"/>
        </w:rPr>
        <w:t>图</w:t>
      </w:r>
      <w:r>
        <w:rPr>
          <w:rFonts w:ascii="Times New Roman" w:hint="eastAsia"/>
          <w:szCs w:val="21"/>
        </w:rPr>
        <w:t xml:space="preserve">10  </w:t>
      </w:r>
      <w:r>
        <w:rPr>
          <w:rFonts w:ascii="Times New Roman" w:hint="eastAsia"/>
          <w:szCs w:val="21"/>
        </w:rPr>
        <w:t>晒种挑种</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4</w:t>
      </w:r>
      <w:r>
        <w:rPr>
          <w:rFonts w:ascii="Times New Roman"/>
          <w:b/>
          <w:szCs w:val="21"/>
        </w:rPr>
        <w:t>）整地起垄</w:t>
      </w:r>
    </w:p>
    <w:p w:rsidR="004B00C0" w:rsidRDefault="00A634BB">
      <w:pPr>
        <w:pStyle w:val="ad"/>
        <w:numPr>
          <w:ilvl w:val="0"/>
          <w:numId w:val="0"/>
        </w:numPr>
        <w:adjustRightInd w:val="0"/>
        <w:snapToGrid w:val="0"/>
        <w:spacing w:beforeLines="0" w:afterLines="0" w:line="320" w:lineRule="exact"/>
        <w:ind w:firstLineChars="200" w:firstLine="420"/>
        <w:rPr>
          <w:rFonts w:ascii="Times New Roman" w:eastAsia="宋体"/>
          <w:szCs w:val="21"/>
        </w:rPr>
      </w:pPr>
      <w:r>
        <w:rPr>
          <w:rFonts w:ascii="Times New Roman" w:eastAsia="宋体"/>
          <w:szCs w:val="21"/>
        </w:rPr>
        <w:t>①</w:t>
      </w:r>
      <w:r>
        <w:rPr>
          <w:rFonts w:ascii="Times New Roman" w:eastAsia="宋体"/>
          <w:szCs w:val="21"/>
        </w:rPr>
        <w:t>时间：冬至前后</w:t>
      </w:r>
    </w:p>
    <w:p w:rsidR="004B00C0" w:rsidRDefault="00A634BB">
      <w:pPr>
        <w:pStyle w:val="ad"/>
        <w:numPr>
          <w:ilvl w:val="0"/>
          <w:numId w:val="0"/>
        </w:numPr>
        <w:adjustRightInd w:val="0"/>
        <w:snapToGrid w:val="0"/>
        <w:spacing w:beforeLines="0" w:afterLines="0" w:line="320" w:lineRule="exact"/>
        <w:ind w:firstLineChars="200" w:firstLine="420"/>
        <w:rPr>
          <w:rFonts w:ascii="Times New Roman" w:eastAsia="宋体"/>
          <w:szCs w:val="21"/>
        </w:rPr>
      </w:pPr>
      <w:r>
        <w:rPr>
          <w:rFonts w:ascii="Times New Roman" w:eastAsia="宋体"/>
          <w:szCs w:val="21"/>
        </w:rPr>
        <w:t>②</w:t>
      </w:r>
      <w:r>
        <w:rPr>
          <w:rFonts w:ascii="Times New Roman" w:eastAsia="宋体"/>
          <w:szCs w:val="21"/>
        </w:rPr>
        <w:t>方法：用拖拉机或旋耕起垄机起垄开沟，垄高</w:t>
      </w:r>
      <w:r>
        <w:rPr>
          <w:rFonts w:ascii="Times New Roman" w:eastAsia="宋体"/>
          <w:szCs w:val="21"/>
        </w:rPr>
        <w:t>30</w:t>
      </w:r>
      <w:r>
        <w:rPr>
          <w:rFonts w:ascii="Times New Roman" w:eastAsia="宋体"/>
          <w:szCs w:val="21"/>
        </w:rPr>
        <w:t>～</w:t>
      </w:r>
      <w:r>
        <w:rPr>
          <w:rFonts w:ascii="Times New Roman" w:eastAsia="宋体"/>
          <w:szCs w:val="21"/>
        </w:rPr>
        <w:t xml:space="preserve">50 </w:t>
      </w:r>
      <w:r>
        <w:rPr>
          <w:rFonts w:ascii="Times New Roman" w:eastAsia="宋体"/>
          <w:szCs w:val="21"/>
        </w:rPr>
        <w:t>公分。根据地形情况，安排单行或双行种植。单行种植的垄宽约</w:t>
      </w:r>
      <w:r>
        <w:rPr>
          <w:rFonts w:ascii="Times New Roman" w:eastAsia="宋体"/>
          <w:szCs w:val="21"/>
        </w:rPr>
        <w:t>1.3</w:t>
      </w:r>
      <w:r>
        <w:rPr>
          <w:rFonts w:ascii="Times New Roman" w:eastAsia="宋体"/>
          <w:szCs w:val="21"/>
        </w:rPr>
        <w:t>米，双行种植垄宽约</w:t>
      </w:r>
      <w:r>
        <w:rPr>
          <w:rFonts w:ascii="Times New Roman" w:eastAsia="宋体"/>
          <w:szCs w:val="21"/>
        </w:rPr>
        <w:t>2.5</w:t>
      </w:r>
      <w:r>
        <w:rPr>
          <w:rFonts w:ascii="Times New Roman" w:eastAsia="宋体"/>
          <w:szCs w:val="21"/>
        </w:rPr>
        <w:t>米。同时做好田间排水沟（图</w:t>
      </w:r>
      <w:r>
        <w:rPr>
          <w:rFonts w:ascii="Times New Roman" w:eastAsia="宋体"/>
          <w:szCs w:val="21"/>
        </w:rPr>
        <w:t>11</w:t>
      </w:r>
      <w:r>
        <w:rPr>
          <w:rFonts w:ascii="Times New Roman" w:eastAsia="宋体"/>
          <w:szCs w:val="21"/>
        </w:rPr>
        <w:t>）。</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5</w:t>
      </w:r>
      <w:r>
        <w:rPr>
          <w:rFonts w:ascii="Times New Roman"/>
          <w:b/>
          <w:szCs w:val="21"/>
        </w:rPr>
        <w:t>）挖沟埋槽</w:t>
      </w:r>
    </w:p>
    <w:p w:rsidR="004B00C0" w:rsidRDefault="00A634BB" w:rsidP="00A634BB">
      <w:pPr>
        <w:pStyle w:val="affc"/>
        <w:adjustRightInd w:val="0"/>
        <w:snapToGrid w:val="0"/>
        <w:spacing w:line="320" w:lineRule="exact"/>
        <w:ind w:firstLine="420"/>
        <w:rPr>
          <w:rFonts w:ascii="Times New Roman"/>
          <w:spacing w:val="-11"/>
          <w:szCs w:val="21"/>
        </w:rPr>
      </w:pPr>
      <w:r>
        <w:rPr>
          <w:rFonts w:ascii="Times New Roman"/>
          <w:szCs w:val="21"/>
        </w:rPr>
        <w:t>按株</w:t>
      </w:r>
      <w:r>
        <w:rPr>
          <w:rFonts w:ascii="Times New Roman"/>
          <w:spacing w:val="-11"/>
          <w:szCs w:val="21"/>
        </w:rPr>
        <w:t>距</w:t>
      </w:r>
      <w:r>
        <w:rPr>
          <w:rFonts w:ascii="Times New Roman"/>
          <w:spacing w:val="-11"/>
          <w:szCs w:val="21"/>
        </w:rPr>
        <w:t>20</w:t>
      </w:r>
      <w:r>
        <w:rPr>
          <w:rFonts w:ascii="Times New Roman"/>
          <w:spacing w:val="-11"/>
          <w:szCs w:val="21"/>
        </w:rPr>
        <w:t>～</w:t>
      </w:r>
      <w:r>
        <w:rPr>
          <w:rFonts w:ascii="Times New Roman"/>
          <w:spacing w:val="-11"/>
          <w:szCs w:val="21"/>
        </w:rPr>
        <w:t>30</w:t>
      </w:r>
      <w:r>
        <w:rPr>
          <w:rFonts w:ascii="Times New Roman"/>
          <w:spacing w:val="-11"/>
          <w:szCs w:val="21"/>
        </w:rPr>
        <w:t>公分斜向下挖槽沟，沟长约</w:t>
      </w:r>
      <w:r>
        <w:rPr>
          <w:rFonts w:ascii="Times New Roman"/>
          <w:spacing w:val="-11"/>
          <w:szCs w:val="21"/>
        </w:rPr>
        <w:t>100</w:t>
      </w:r>
      <w:r>
        <w:rPr>
          <w:rFonts w:ascii="Times New Roman"/>
          <w:spacing w:val="-11"/>
          <w:szCs w:val="21"/>
        </w:rPr>
        <w:t>公分，沟顶部深约</w:t>
      </w:r>
      <w:r>
        <w:rPr>
          <w:rFonts w:ascii="Times New Roman"/>
          <w:spacing w:val="-11"/>
          <w:szCs w:val="21"/>
        </w:rPr>
        <w:t>5</w:t>
      </w:r>
      <w:r>
        <w:rPr>
          <w:rFonts w:ascii="Times New Roman"/>
          <w:spacing w:val="-11"/>
          <w:szCs w:val="21"/>
        </w:rPr>
        <w:t>公分，沟底部深约</w:t>
      </w:r>
      <w:r>
        <w:rPr>
          <w:rFonts w:ascii="Times New Roman"/>
          <w:spacing w:val="-11"/>
          <w:szCs w:val="21"/>
        </w:rPr>
        <w:t>20</w:t>
      </w:r>
      <w:r>
        <w:rPr>
          <w:rFonts w:ascii="Times New Roman"/>
          <w:spacing w:val="-11"/>
          <w:szCs w:val="21"/>
        </w:rPr>
        <w:t>～</w:t>
      </w:r>
      <w:r>
        <w:rPr>
          <w:rFonts w:ascii="Times New Roman"/>
          <w:spacing w:val="-11"/>
          <w:szCs w:val="21"/>
        </w:rPr>
        <w:t>40</w:t>
      </w:r>
      <w:r>
        <w:rPr>
          <w:rFonts w:ascii="Times New Roman"/>
          <w:spacing w:val="-11"/>
          <w:szCs w:val="21"/>
        </w:rPr>
        <w:t>公分，槽沟宽约</w:t>
      </w:r>
      <w:r>
        <w:rPr>
          <w:rFonts w:ascii="Times New Roman"/>
          <w:spacing w:val="-11"/>
          <w:szCs w:val="21"/>
        </w:rPr>
        <w:t>15</w:t>
      </w:r>
      <w:r>
        <w:rPr>
          <w:rFonts w:ascii="Times New Roman"/>
          <w:spacing w:val="-11"/>
          <w:szCs w:val="21"/>
        </w:rPr>
        <w:t>公分，槽沟面与垄底水平面成</w:t>
      </w:r>
      <w:r>
        <w:rPr>
          <w:rFonts w:ascii="Times New Roman"/>
          <w:spacing w:val="-11"/>
          <w:szCs w:val="21"/>
        </w:rPr>
        <w:t>10</w:t>
      </w:r>
      <w:r>
        <w:rPr>
          <w:rFonts w:ascii="Times New Roman"/>
          <w:spacing w:val="-11"/>
          <w:szCs w:val="21"/>
        </w:rPr>
        <w:t>～</w:t>
      </w:r>
      <w:r>
        <w:rPr>
          <w:rFonts w:ascii="Times New Roman"/>
          <w:spacing w:val="-11"/>
          <w:szCs w:val="21"/>
        </w:rPr>
        <w:t>20°</w:t>
      </w:r>
      <w:r>
        <w:rPr>
          <w:rFonts w:ascii="Times New Roman"/>
          <w:spacing w:val="-11"/>
          <w:szCs w:val="21"/>
        </w:rPr>
        <w:t>夹角，顺着槽沟方向放置浅槽（图</w:t>
      </w:r>
      <w:r>
        <w:rPr>
          <w:rFonts w:ascii="Times New Roman"/>
          <w:spacing w:val="-11"/>
          <w:szCs w:val="21"/>
        </w:rPr>
        <w:t>12-15</w:t>
      </w:r>
      <w:r>
        <w:rPr>
          <w:rFonts w:ascii="Times New Roman"/>
          <w:spacing w:val="-11"/>
          <w:szCs w:val="21"/>
        </w:rPr>
        <w:t>）。</w:t>
      </w:r>
    </w:p>
    <w:p w:rsidR="004B00C0" w:rsidRDefault="00A634BB" w:rsidP="00A634BB">
      <w:pPr>
        <w:pStyle w:val="affc"/>
        <w:adjustRightInd w:val="0"/>
        <w:snapToGrid w:val="0"/>
        <w:spacing w:beforeLines="50" w:before="156"/>
        <w:ind w:firstLineChars="0" w:firstLine="0"/>
        <w:jc w:val="center"/>
        <w:rPr>
          <w:rFonts w:ascii="Times New Roman"/>
          <w:spacing w:val="-11"/>
          <w:szCs w:val="21"/>
        </w:rPr>
      </w:pPr>
      <w:r>
        <w:rPr>
          <w:rFonts w:ascii="Times New Roman" w:hint="eastAsia"/>
          <w:noProof/>
          <w:spacing w:val="-11"/>
          <w:szCs w:val="21"/>
        </w:rPr>
        <w:drawing>
          <wp:inline distT="0" distB="0" distL="114300" distR="114300" wp14:anchorId="0810BBED" wp14:editId="050630EB">
            <wp:extent cx="1979930" cy="1519555"/>
            <wp:effectExtent l="0" t="0" r="1270" b="4445"/>
            <wp:docPr id="149" name="图片 149"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图11"/>
                    <pic:cNvPicPr>
                      <a:picLocks noChangeAspect="1"/>
                    </pic:cNvPicPr>
                  </pic:nvPicPr>
                  <pic:blipFill>
                    <a:blip r:embed="rId38"/>
                    <a:stretch>
                      <a:fillRect/>
                    </a:stretch>
                  </pic:blipFill>
                  <pic:spPr>
                    <a:xfrm>
                      <a:off x="0" y="0"/>
                      <a:ext cx="1979930" cy="1519555"/>
                    </a:xfrm>
                    <a:prstGeom prst="rect">
                      <a:avLst/>
                    </a:prstGeom>
                  </pic:spPr>
                </pic:pic>
              </a:graphicData>
            </a:graphic>
          </wp:inline>
        </w:drawing>
      </w:r>
      <w:r>
        <w:rPr>
          <w:rFonts w:ascii="Times New Roman" w:hint="eastAsia"/>
          <w:spacing w:val="-11"/>
          <w:szCs w:val="21"/>
        </w:rPr>
        <w:t xml:space="preserve">       </w:t>
      </w:r>
      <w:r>
        <w:rPr>
          <w:rFonts w:ascii="Times New Roman" w:hint="eastAsia"/>
          <w:noProof/>
          <w:spacing w:val="-11"/>
          <w:szCs w:val="21"/>
        </w:rPr>
        <w:drawing>
          <wp:inline distT="0" distB="0" distL="114300" distR="114300" wp14:anchorId="598F553A" wp14:editId="6AC57233">
            <wp:extent cx="1979930" cy="1501140"/>
            <wp:effectExtent l="0" t="0" r="1270" b="3810"/>
            <wp:docPr id="291" name="图片 291"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图12"/>
                    <pic:cNvPicPr>
                      <a:picLocks noChangeAspect="1"/>
                    </pic:cNvPicPr>
                  </pic:nvPicPr>
                  <pic:blipFill>
                    <a:blip r:embed="rId39"/>
                    <a:stretch>
                      <a:fillRect/>
                    </a:stretch>
                  </pic:blipFill>
                  <pic:spPr>
                    <a:xfrm>
                      <a:off x="0" y="0"/>
                      <a:ext cx="1979930" cy="1501140"/>
                    </a:xfrm>
                    <a:prstGeom prst="rect">
                      <a:avLst/>
                    </a:prstGeom>
                  </pic:spPr>
                </pic:pic>
              </a:graphicData>
            </a:graphic>
          </wp:inline>
        </w:drawing>
      </w:r>
    </w:p>
    <w:p w:rsidR="004B00C0" w:rsidRDefault="00A634BB" w:rsidP="00A634BB">
      <w:pPr>
        <w:pStyle w:val="affc"/>
        <w:adjustRightInd w:val="0"/>
        <w:snapToGrid w:val="0"/>
        <w:spacing w:beforeLines="50" w:before="156"/>
        <w:ind w:firstLineChars="0" w:firstLine="0"/>
        <w:jc w:val="center"/>
        <w:rPr>
          <w:rFonts w:ascii="Times New Roman"/>
          <w:spacing w:val="-11"/>
          <w:szCs w:val="21"/>
        </w:rPr>
      </w:pPr>
      <w:r>
        <w:rPr>
          <w:rFonts w:ascii="Times New Roman" w:hint="eastAsia"/>
          <w:spacing w:val="-11"/>
          <w:szCs w:val="21"/>
        </w:rPr>
        <w:t>图</w:t>
      </w:r>
      <w:r>
        <w:rPr>
          <w:rFonts w:ascii="Times New Roman" w:hint="eastAsia"/>
          <w:spacing w:val="-11"/>
          <w:szCs w:val="21"/>
        </w:rPr>
        <w:t xml:space="preserve">11  </w:t>
      </w:r>
      <w:r>
        <w:rPr>
          <w:rFonts w:ascii="Times New Roman" w:hint="eastAsia"/>
          <w:spacing w:val="-11"/>
          <w:szCs w:val="21"/>
        </w:rPr>
        <w:t>整地起垄沟</w:t>
      </w:r>
      <w:r>
        <w:rPr>
          <w:rFonts w:ascii="Times New Roman" w:hint="eastAsia"/>
          <w:spacing w:val="-11"/>
          <w:szCs w:val="21"/>
        </w:rPr>
        <w:t xml:space="preserve">                               </w:t>
      </w:r>
      <w:r>
        <w:rPr>
          <w:rFonts w:ascii="Times New Roman" w:hint="eastAsia"/>
          <w:spacing w:val="-11"/>
          <w:szCs w:val="21"/>
        </w:rPr>
        <w:t>图</w:t>
      </w:r>
      <w:r>
        <w:rPr>
          <w:rFonts w:ascii="Times New Roman" w:hint="eastAsia"/>
          <w:spacing w:val="-11"/>
          <w:szCs w:val="21"/>
        </w:rPr>
        <w:t xml:space="preserve">12  </w:t>
      </w:r>
      <w:r>
        <w:rPr>
          <w:rFonts w:ascii="Times New Roman" w:hint="eastAsia"/>
          <w:spacing w:val="-11"/>
          <w:szCs w:val="21"/>
        </w:rPr>
        <w:t>挖槽</w:t>
      </w:r>
    </w:p>
    <w:p w:rsidR="004B00C0" w:rsidRDefault="00A634BB">
      <w:pPr>
        <w:pStyle w:val="affc"/>
        <w:adjustRightInd w:val="0"/>
        <w:snapToGrid w:val="0"/>
        <w:ind w:firstLineChars="0" w:firstLine="0"/>
        <w:jc w:val="center"/>
        <w:rPr>
          <w:rFonts w:ascii="Times New Roman"/>
          <w:spacing w:val="-11"/>
          <w:szCs w:val="21"/>
        </w:rPr>
      </w:pPr>
      <w:r>
        <w:rPr>
          <w:rFonts w:ascii="Times New Roman"/>
          <w:noProof/>
          <w:spacing w:val="-11"/>
          <w:szCs w:val="21"/>
        </w:rPr>
        <w:lastRenderedPageBreak/>
        <w:drawing>
          <wp:inline distT="0" distB="0" distL="114300" distR="114300" wp14:anchorId="33BB1074" wp14:editId="2A730AA2">
            <wp:extent cx="1979930" cy="1348740"/>
            <wp:effectExtent l="0" t="0" r="1270" b="3810"/>
            <wp:docPr id="300" name="图片 300" descr="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图13"/>
                    <pic:cNvPicPr>
                      <a:picLocks noChangeAspect="1"/>
                    </pic:cNvPicPr>
                  </pic:nvPicPr>
                  <pic:blipFill>
                    <a:blip r:embed="rId40"/>
                    <a:stretch>
                      <a:fillRect/>
                    </a:stretch>
                  </pic:blipFill>
                  <pic:spPr>
                    <a:xfrm>
                      <a:off x="0" y="0"/>
                      <a:ext cx="1979930" cy="1348740"/>
                    </a:xfrm>
                    <a:prstGeom prst="rect">
                      <a:avLst/>
                    </a:prstGeom>
                  </pic:spPr>
                </pic:pic>
              </a:graphicData>
            </a:graphic>
          </wp:inline>
        </w:drawing>
      </w:r>
      <w:r>
        <w:rPr>
          <w:rFonts w:ascii="Times New Roman" w:hint="eastAsia"/>
          <w:spacing w:val="-11"/>
          <w:szCs w:val="21"/>
        </w:rPr>
        <w:t xml:space="preserve">          </w:t>
      </w:r>
      <w:r>
        <w:rPr>
          <w:rFonts w:ascii="Times New Roman"/>
          <w:noProof/>
          <w:spacing w:val="-11"/>
          <w:szCs w:val="21"/>
        </w:rPr>
        <w:drawing>
          <wp:inline distT="0" distB="0" distL="114300" distR="114300" wp14:anchorId="1A6BB030" wp14:editId="3052D1EB">
            <wp:extent cx="1979930" cy="1336675"/>
            <wp:effectExtent l="0" t="0" r="1270" b="15875"/>
            <wp:docPr id="304" name="图片 304" descr="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图14"/>
                    <pic:cNvPicPr>
                      <a:picLocks noChangeAspect="1"/>
                    </pic:cNvPicPr>
                  </pic:nvPicPr>
                  <pic:blipFill>
                    <a:blip r:embed="rId41"/>
                    <a:stretch>
                      <a:fillRect/>
                    </a:stretch>
                  </pic:blipFill>
                  <pic:spPr>
                    <a:xfrm>
                      <a:off x="0" y="0"/>
                      <a:ext cx="1979930" cy="1336675"/>
                    </a:xfrm>
                    <a:prstGeom prst="rect">
                      <a:avLst/>
                    </a:prstGeom>
                  </pic:spPr>
                </pic:pic>
              </a:graphicData>
            </a:graphic>
          </wp:inline>
        </w:drawing>
      </w:r>
    </w:p>
    <w:p w:rsidR="004B00C0" w:rsidRDefault="00A634BB" w:rsidP="00A634BB">
      <w:pPr>
        <w:pStyle w:val="affc"/>
        <w:adjustRightInd w:val="0"/>
        <w:snapToGrid w:val="0"/>
        <w:spacing w:afterLines="50" w:after="156"/>
        <w:ind w:firstLineChars="0" w:firstLine="0"/>
        <w:jc w:val="center"/>
        <w:rPr>
          <w:rFonts w:ascii="Times New Roman"/>
          <w:spacing w:val="-11"/>
          <w:szCs w:val="21"/>
        </w:rPr>
      </w:pPr>
      <w:r>
        <w:rPr>
          <w:rFonts w:ascii="Times New Roman" w:hint="eastAsia"/>
          <w:spacing w:val="-11"/>
          <w:szCs w:val="21"/>
        </w:rPr>
        <w:t>图</w:t>
      </w:r>
      <w:r>
        <w:rPr>
          <w:rFonts w:ascii="Times New Roman" w:hint="eastAsia"/>
          <w:spacing w:val="-11"/>
          <w:szCs w:val="21"/>
        </w:rPr>
        <w:t xml:space="preserve">13  </w:t>
      </w:r>
      <w:r>
        <w:rPr>
          <w:rFonts w:ascii="Times New Roman" w:hint="eastAsia"/>
          <w:spacing w:val="-11"/>
          <w:szCs w:val="21"/>
        </w:rPr>
        <w:t>双向种植浅槽摆放</w:t>
      </w:r>
      <w:r>
        <w:rPr>
          <w:rFonts w:ascii="Times New Roman" w:hint="eastAsia"/>
          <w:spacing w:val="-11"/>
          <w:szCs w:val="21"/>
        </w:rPr>
        <w:t xml:space="preserve">                 </w:t>
      </w:r>
      <w:r>
        <w:rPr>
          <w:rFonts w:ascii="Times New Roman" w:hint="eastAsia"/>
          <w:spacing w:val="-11"/>
          <w:szCs w:val="21"/>
        </w:rPr>
        <w:t>图</w:t>
      </w:r>
      <w:r>
        <w:rPr>
          <w:rFonts w:ascii="Times New Roman" w:hint="eastAsia"/>
          <w:spacing w:val="-11"/>
          <w:szCs w:val="21"/>
        </w:rPr>
        <w:t xml:space="preserve">14  </w:t>
      </w:r>
      <w:r>
        <w:rPr>
          <w:rFonts w:ascii="Times New Roman" w:hint="eastAsia"/>
          <w:spacing w:val="-11"/>
          <w:szCs w:val="21"/>
        </w:rPr>
        <w:t>单向种植浅槽摆放</w:t>
      </w:r>
    </w:p>
    <w:p w:rsidR="004B00C0" w:rsidRDefault="00A634BB">
      <w:pPr>
        <w:pStyle w:val="affc"/>
        <w:adjustRightInd w:val="0"/>
        <w:snapToGrid w:val="0"/>
        <w:ind w:firstLineChars="0" w:firstLine="0"/>
        <w:jc w:val="center"/>
        <w:rPr>
          <w:rFonts w:ascii="Times New Roman"/>
          <w:spacing w:val="-11"/>
          <w:szCs w:val="21"/>
        </w:rPr>
      </w:pPr>
      <w:r>
        <w:rPr>
          <w:rFonts w:ascii="Times New Roman"/>
          <w:noProof/>
          <w:spacing w:val="-11"/>
          <w:szCs w:val="21"/>
        </w:rPr>
        <w:drawing>
          <wp:inline distT="0" distB="0" distL="114300" distR="114300" wp14:anchorId="744BEBDA" wp14:editId="1FA3EEFA">
            <wp:extent cx="2430145" cy="1619250"/>
            <wp:effectExtent l="0" t="0" r="8255" b="0"/>
            <wp:docPr id="305" name="图片 305" descr="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图15"/>
                    <pic:cNvPicPr>
                      <a:picLocks noChangeAspect="1"/>
                    </pic:cNvPicPr>
                  </pic:nvPicPr>
                  <pic:blipFill>
                    <a:blip r:embed="rId42"/>
                    <a:stretch>
                      <a:fillRect/>
                    </a:stretch>
                  </pic:blipFill>
                  <pic:spPr>
                    <a:xfrm>
                      <a:off x="0" y="0"/>
                      <a:ext cx="2430145" cy="1619250"/>
                    </a:xfrm>
                    <a:prstGeom prst="rect">
                      <a:avLst/>
                    </a:prstGeom>
                  </pic:spPr>
                </pic:pic>
              </a:graphicData>
            </a:graphic>
          </wp:inline>
        </w:drawing>
      </w:r>
    </w:p>
    <w:p w:rsidR="004B00C0" w:rsidRDefault="00A634BB" w:rsidP="00A634BB">
      <w:pPr>
        <w:pStyle w:val="affc"/>
        <w:adjustRightInd w:val="0"/>
        <w:snapToGrid w:val="0"/>
        <w:spacing w:afterLines="50" w:after="156"/>
        <w:ind w:firstLineChars="0" w:firstLine="0"/>
        <w:jc w:val="center"/>
        <w:rPr>
          <w:rFonts w:ascii="Times New Roman"/>
          <w:spacing w:val="-11"/>
          <w:szCs w:val="21"/>
        </w:rPr>
      </w:pPr>
      <w:r>
        <w:rPr>
          <w:rFonts w:ascii="Times New Roman" w:hint="eastAsia"/>
          <w:spacing w:val="-11"/>
          <w:szCs w:val="21"/>
        </w:rPr>
        <w:t>图</w:t>
      </w:r>
      <w:r>
        <w:rPr>
          <w:rFonts w:ascii="Times New Roman" w:hint="eastAsia"/>
          <w:spacing w:val="-11"/>
          <w:szCs w:val="21"/>
        </w:rPr>
        <w:t xml:space="preserve">15  </w:t>
      </w:r>
      <w:r>
        <w:rPr>
          <w:rFonts w:ascii="Times New Roman" w:hint="eastAsia"/>
          <w:spacing w:val="-11"/>
          <w:szCs w:val="21"/>
        </w:rPr>
        <w:t>埋栽培浅槽</w:t>
      </w:r>
    </w:p>
    <w:p w:rsidR="004B00C0" w:rsidRDefault="00A634BB">
      <w:pPr>
        <w:pStyle w:val="affc"/>
        <w:adjustRightInd w:val="0"/>
        <w:snapToGrid w:val="0"/>
        <w:spacing w:line="320" w:lineRule="exact"/>
        <w:ind w:firstLine="422"/>
        <w:rPr>
          <w:rFonts w:ascii="Times New Roman"/>
          <w:b/>
          <w:szCs w:val="21"/>
        </w:rPr>
      </w:pPr>
      <w:bookmarkStart w:id="19" w:name="_Toc63157050"/>
      <w:r>
        <w:rPr>
          <w:rFonts w:ascii="Times New Roman"/>
          <w:b/>
          <w:szCs w:val="21"/>
        </w:rPr>
        <w:t>（</w:t>
      </w:r>
      <w:r>
        <w:rPr>
          <w:rFonts w:ascii="Times New Roman"/>
          <w:b/>
          <w:szCs w:val="21"/>
        </w:rPr>
        <w:t>6</w:t>
      </w:r>
      <w:r>
        <w:rPr>
          <w:rFonts w:ascii="Times New Roman"/>
          <w:b/>
          <w:szCs w:val="21"/>
        </w:rPr>
        <w:t>）填充槽料</w:t>
      </w:r>
      <w:bookmarkEnd w:id="19"/>
    </w:p>
    <w:p w:rsidR="004B00C0" w:rsidRDefault="00A634BB" w:rsidP="00A634BB">
      <w:pPr>
        <w:pStyle w:val="affc"/>
        <w:adjustRightInd w:val="0"/>
        <w:snapToGrid w:val="0"/>
        <w:spacing w:line="320" w:lineRule="exact"/>
        <w:ind w:firstLine="420"/>
        <w:jc w:val="left"/>
        <w:rPr>
          <w:rFonts w:ascii="Times New Roman"/>
          <w:szCs w:val="21"/>
        </w:rPr>
      </w:pPr>
      <w:r>
        <w:rPr>
          <w:rFonts w:ascii="Times New Roman"/>
          <w:szCs w:val="21"/>
        </w:rPr>
        <w:t>顺槽在其底部撒施</w:t>
      </w:r>
      <w:r>
        <w:rPr>
          <w:rFonts w:ascii="Times New Roman"/>
          <w:szCs w:val="21"/>
        </w:rPr>
        <w:t>5</w:t>
      </w:r>
      <w:r>
        <w:rPr>
          <w:rFonts w:ascii="Times New Roman"/>
          <w:szCs w:val="21"/>
        </w:rPr>
        <w:t>～</w:t>
      </w:r>
      <w:r>
        <w:rPr>
          <w:rFonts w:ascii="Times New Roman"/>
          <w:szCs w:val="21"/>
        </w:rPr>
        <w:t>10</w:t>
      </w:r>
      <w:r>
        <w:rPr>
          <w:rFonts w:ascii="Times New Roman"/>
          <w:szCs w:val="21"/>
        </w:rPr>
        <w:t>公分厚的填充料（图</w:t>
      </w:r>
      <w:r>
        <w:rPr>
          <w:rFonts w:ascii="Times New Roman"/>
          <w:szCs w:val="21"/>
        </w:rPr>
        <w:t>16</w:t>
      </w:r>
      <w:r>
        <w:rPr>
          <w:rFonts w:ascii="Times New Roman"/>
          <w:szCs w:val="21"/>
        </w:rPr>
        <w:t>）。</w:t>
      </w:r>
    </w:p>
    <w:p w:rsidR="004B00C0" w:rsidRDefault="00A634BB" w:rsidP="00A634BB">
      <w:pPr>
        <w:pStyle w:val="affc"/>
        <w:adjustRightInd w:val="0"/>
        <w:snapToGrid w:val="0"/>
        <w:spacing w:line="320" w:lineRule="exact"/>
        <w:ind w:firstLine="420"/>
        <w:jc w:val="left"/>
        <w:rPr>
          <w:rFonts w:ascii="Times New Roman"/>
          <w:szCs w:val="21"/>
        </w:rPr>
      </w:pPr>
      <w:r>
        <w:rPr>
          <w:rFonts w:ascii="Times New Roman"/>
          <w:szCs w:val="21"/>
        </w:rPr>
        <w:t>填充料选用腐熟的木糠、菌渣、蔗渣或谷壳糠等松软物一种或几种充分混合。</w:t>
      </w:r>
    </w:p>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noProof/>
          <w:szCs w:val="21"/>
        </w:rPr>
        <w:drawing>
          <wp:inline distT="0" distB="0" distL="114300" distR="114300" wp14:anchorId="6F13AC22" wp14:editId="60BF80D9">
            <wp:extent cx="2879725" cy="1440180"/>
            <wp:effectExtent l="0" t="0" r="15875" b="7620"/>
            <wp:docPr id="310" name="图片 310" descr="图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图16"/>
                    <pic:cNvPicPr>
                      <a:picLocks noChangeAspect="1"/>
                    </pic:cNvPicPr>
                  </pic:nvPicPr>
                  <pic:blipFill>
                    <a:blip r:embed="rId43"/>
                    <a:stretch>
                      <a:fillRect/>
                    </a:stretch>
                  </pic:blipFill>
                  <pic:spPr>
                    <a:xfrm>
                      <a:off x="0" y="0"/>
                      <a:ext cx="2879725" cy="1440180"/>
                    </a:xfrm>
                    <a:prstGeom prst="rect">
                      <a:avLst/>
                    </a:prstGeom>
                  </pic:spPr>
                </pic:pic>
              </a:graphicData>
            </a:graphic>
          </wp:inline>
        </w:drawing>
      </w:r>
    </w:p>
    <w:p w:rsidR="004B00C0" w:rsidRDefault="00A634BB">
      <w:pPr>
        <w:pStyle w:val="affc"/>
        <w:adjustRightInd w:val="0"/>
        <w:snapToGrid w:val="0"/>
        <w:spacing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16  </w:t>
      </w:r>
      <w:r>
        <w:rPr>
          <w:rFonts w:ascii="Times New Roman" w:eastAsiaTheme="minorEastAsia" w:hint="eastAsia"/>
          <w:szCs w:val="21"/>
        </w:rPr>
        <w:t>填充槽料</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7</w:t>
      </w:r>
      <w:r>
        <w:rPr>
          <w:rFonts w:ascii="Times New Roman"/>
          <w:b/>
          <w:szCs w:val="21"/>
        </w:rPr>
        <w:t>）施放基肥和种肥</w:t>
      </w:r>
    </w:p>
    <w:p w:rsidR="004B00C0" w:rsidRDefault="00A634BB">
      <w:pPr>
        <w:pStyle w:val="affc"/>
        <w:adjustRightInd w:val="0"/>
        <w:snapToGrid w:val="0"/>
        <w:spacing w:line="360" w:lineRule="auto"/>
        <w:ind w:firstLineChars="0" w:firstLine="0"/>
        <w:jc w:val="center"/>
        <w:rPr>
          <w:rFonts w:ascii="Times New Roman" w:eastAsia="仿宋"/>
          <w:szCs w:val="21"/>
        </w:rPr>
      </w:pPr>
      <w:r>
        <w:rPr>
          <w:rFonts w:ascii="Times New Roman"/>
          <w:szCs w:val="21"/>
        </w:rPr>
        <w:t>表</w:t>
      </w:r>
      <w:r>
        <w:rPr>
          <w:rFonts w:ascii="Times New Roman"/>
          <w:szCs w:val="21"/>
        </w:rPr>
        <w:t xml:space="preserve">1  </w:t>
      </w:r>
      <w:r>
        <w:rPr>
          <w:rFonts w:ascii="Times New Roman"/>
          <w:szCs w:val="21"/>
        </w:rPr>
        <w:t>基肥和种肥的施放方法重量</w:t>
      </w:r>
    </w:p>
    <w:tbl>
      <w:tblPr>
        <w:tblStyle w:val="aff1"/>
        <w:tblW w:w="8461" w:type="dxa"/>
        <w:tblLayout w:type="fixed"/>
        <w:tblLook w:val="04A0" w:firstRow="1" w:lastRow="0" w:firstColumn="1" w:lastColumn="0" w:noHBand="0" w:noVBand="1"/>
      </w:tblPr>
      <w:tblGrid>
        <w:gridCol w:w="998"/>
        <w:gridCol w:w="1380"/>
        <w:gridCol w:w="754"/>
        <w:gridCol w:w="5329"/>
      </w:tblGrid>
      <w:tr w:rsidR="004B00C0">
        <w:tc>
          <w:tcPr>
            <w:tcW w:w="998"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施放肥料类型</w:t>
            </w:r>
          </w:p>
        </w:tc>
        <w:tc>
          <w:tcPr>
            <w:tcW w:w="1380"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施放位置</w:t>
            </w:r>
          </w:p>
        </w:tc>
        <w:tc>
          <w:tcPr>
            <w:tcW w:w="754"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施放方法</w:t>
            </w:r>
          </w:p>
        </w:tc>
        <w:tc>
          <w:tcPr>
            <w:tcW w:w="5329"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肥料重量</w:t>
            </w:r>
          </w:p>
        </w:tc>
      </w:tr>
      <w:tr w:rsidR="004B00C0">
        <w:tc>
          <w:tcPr>
            <w:tcW w:w="998"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zCs w:val="21"/>
              </w:rPr>
              <w:t>基肥</w:t>
            </w:r>
          </w:p>
        </w:tc>
        <w:tc>
          <w:tcPr>
            <w:tcW w:w="1380"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zCs w:val="21"/>
              </w:rPr>
              <w:t>在埋放的浅槽槽顶周围</w:t>
            </w:r>
            <w:r>
              <w:rPr>
                <w:rFonts w:ascii="Times New Roman"/>
                <w:szCs w:val="21"/>
              </w:rPr>
              <w:t>10</w:t>
            </w:r>
            <w:r>
              <w:rPr>
                <w:rFonts w:ascii="Times New Roman"/>
                <w:szCs w:val="21"/>
              </w:rPr>
              <w:t>公分半径范围内</w:t>
            </w:r>
          </w:p>
        </w:tc>
        <w:tc>
          <w:tcPr>
            <w:tcW w:w="754"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zCs w:val="21"/>
              </w:rPr>
              <w:t>撒施</w:t>
            </w:r>
          </w:p>
        </w:tc>
        <w:tc>
          <w:tcPr>
            <w:tcW w:w="5329"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zCs w:val="21"/>
              </w:rPr>
              <w:t>无害化处理的农家肥或商品有机肥</w:t>
            </w:r>
            <w:r>
              <w:rPr>
                <w:rFonts w:ascii="Times New Roman"/>
                <w:szCs w:val="21"/>
              </w:rPr>
              <w:t>200</w:t>
            </w:r>
            <w:r>
              <w:rPr>
                <w:rFonts w:ascii="Times New Roman"/>
                <w:szCs w:val="21"/>
              </w:rPr>
              <w:t>～</w:t>
            </w:r>
            <w:r>
              <w:rPr>
                <w:rFonts w:ascii="Times New Roman"/>
                <w:szCs w:val="21"/>
              </w:rPr>
              <w:t xml:space="preserve">250 </w:t>
            </w:r>
            <w:r>
              <w:rPr>
                <w:rFonts w:ascii="Times New Roman"/>
                <w:szCs w:val="21"/>
              </w:rPr>
              <w:t>公斤</w:t>
            </w:r>
            <w:r>
              <w:rPr>
                <w:rFonts w:ascii="Times New Roman"/>
                <w:szCs w:val="21"/>
              </w:rPr>
              <w:t>/</w:t>
            </w:r>
            <w:r>
              <w:rPr>
                <w:rFonts w:ascii="Times New Roman"/>
                <w:szCs w:val="21"/>
              </w:rPr>
              <w:t>亩、尿素</w:t>
            </w:r>
            <w:r>
              <w:rPr>
                <w:rFonts w:ascii="Times New Roman"/>
                <w:szCs w:val="21"/>
              </w:rPr>
              <w:t>6</w:t>
            </w:r>
            <w:r>
              <w:rPr>
                <w:rFonts w:ascii="Times New Roman"/>
                <w:szCs w:val="21"/>
              </w:rPr>
              <w:t>～</w:t>
            </w:r>
            <w:r>
              <w:rPr>
                <w:rFonts w:ascii="Times New Roman"/>
                <w:szCs w:val="21"/>
              </w:rPr>
              <w:t xml:space="preserve">10 </w:t>
            </w:r>
            <w:r>
              <w:rPr>
                <w:rFonts w:ascii="Times New Roman"/>
                <w:szCs w:val="21"/>
              </w:rPr>
              <w:t>公斤</w:t>
            </w:r>
            <w:r>
              <w:rPr>
                <w:rFonts w:ascii="Times New Roman"/>
                <w:szCs w:val="21"/>
              </w:rPr>
              <w:t>/</w:t>
            </w:r>
            <w:r>
              <w:rPr>
                <w:rFonts w:ascii="Times New Roman"/>
                <w:szCs w:val="21"/>
              </w:rPr>
              <w:t>亩，钾型复合肥</w:t>
            </w:r>
            <w:r>
              <w:rPr>
                <w:rFonts w:ascii="Times New Roman"/>
                <w:szCs w:val="21"/>
              </w:rPr>
              <w:t>23</w:t>
            </w:r>
            <w:r>
              <w:rPr>
                <w:rFonts w:ascii="Times New Roman"/>
                <w:szCs w:val="21"/>
              </w:rPr>
              <w:t>～</w:t>
            </w:r>
            <w:r>
              <w:rPr>
                <w:rFonts w:ascii="Times New Roman"/>
                <w:szCs w:val="21"/>
              </w:rPr>
              <w:t>30</w:t>
            </w:r>
            <w:r>
              <w:rPr>
                <w:rFonts w:ascii="Times New Roman"/>
                <w:szCs w:val="21"/>
              </w:rPr>
              <w:t>公斤</w:t>
            </w:r>
            <w:r>
              <w:rPr>
                <w:rFonts w:ascii="Times New Roman"/>
                <w:szCs w:val="21"/>
              </w:rPr>
              <w:t>/</w:t>
            </w:r>
            <w:r>
              <w:rPr>
                <w:rFonts w:ascii="Times New Roman"/>
                <w:szCs w:val="21"/>
              </w:rPr>
              <w:t>亩（</w:t>
            </w:r>
            <w:r>
              <w:rPr>
                <w:rFonts w:ascii="Times New Roman"/>
                <w:szCs w:val="21"/>
              </w:rPr>
              <w:t>N:P</w:t>
            </w:r>
            <w:r>
              <w:rPr>
                <w:rFonts w:ascii="Times New Roman"/>
                <w:szCs w:val="21"/>
                <w:vertAlign w:val="subscript"/>
              </w:rPr>
              <w:t>2</w:t>
            </w:r>
            <w:r>
              <w:rPr>
                <w:rFonts w:ascii="Times New Roman"/>
                <w:szCs w:val="21"/>
              </w:rPr>
              <w:t>O</w:t>
            </w:r>
            <w:r>
              <w:rPr>
                <w:rFonts w:ascii="Times New Roman"/>
                <w:szCs w:val="21"/>
                <w:vertAlign w:val="subscript"/>
              </w:rPr>
              <w:t>5</w:t>
            </w:r>
            <w:r>
              <w:rPr>
                <w:rFonts w:ascii="Times New Roman"/>
                <w:szCs w:val="21"/>
              </w:rPr>
              <w:t>:K</w:t>
            </w:r>
            <w:r>
              <w:rPr>
                <w:rFonts w:ascii="Times New Roman"/>
                <w:szCs w:val="21"/>
                <w:vertAlign w:val="subscript"/>
              </w:rPr>
              <w:t>2</w:t>
            </w:r>
            <w:r>
              <w:rPr>
                <w:rFonts w:ascii="Times New Roman"/>
                <w:szCs w:val="21"/>
              </w:rPr>
              <w:t>O</w:t>
            </w:r>
            <w:r>
              <w:rPr>
                <w:rFonts w:ascii="Times New Roman"/>
                <w:szCs w:val="21"/>
              </w:rPr>
              <w:t>为</w:t>
            </w:r>
            <w:r>
              <w:rPr>
                <w:rFonts w:ascii="Times New Roman"/>
                <w:szCs w:val="21"/>
              </w:rPr>
              <w:t>15:15:15</w:t>
            </w:r>
            <w:r>
              <w:rPr>
                <w:rFonts w:ascii="Times New Roman"/>
                <w:szCs w:val="21"/>
              </w:rPr>
              <w:t>）和过磷酸钙</w:t>
            </w:r>
            <w:r>
              <w:rPr>
                <w:rFonts w:ascii="Times New Roman"/>
                <w:szCs w:val="21"/>
              </w:rPr>
              <w:t>23</w:t>
            </w:r>
            <w:r>
              <w:rPr>
                <w:rFonts w:ascii="Times New Roman"/>
                <w:szCs w:val="21"/>
              </w:rPr>
              <w:t>～</w:t>
            </w:r>
            <w:r>
              <w:rPr>
                <w:rFonts w:ascii="Times New Roman"/>
                <w:szCs w:val="21"/>
              </w:rPr>
              <w:t>30</w:t>
            </w:r>
            <w:r>
              <w:rPr>
                <w:rFonts w:ascii="Times New Roman"/>
                <w:szCs w:val="21"/>
              </w:rPr>
              <w:t>公斤</w:t>
            </w:r>
            <w:r>
              <w:rPr>
                <w:rFonts w:ascii="Times New Roman"/>
                <w:szCs w:val="21"/>
              </w:rPr>
              <w:t>/</w:t>
            </w:r>
            <w:r>
              <w:rPr>
                <w:rFonts w:ascii="Times New Roman"/>
                <w:szCs w:val="21"/>
              </w:rPr>
              <w:t>亩。</w:t>
            </w:r>
          </w:p>
        </w:tc>
      </w:tr>
      <w:tr w:rsidR="004B00C0">
        <w:tc>
          <w:tcPr>
            <w:tcW w:w="998"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zCs w:val="21"/>
              </w:rPr>
              <w:t>种肥</w:t>
            </w:r>
          </w:p>
        </w:tc>
        <w:tc>
          <w:tcPr>
            <w:tcW w:w="1380"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pacing w:val="4"/>
                <w:szCs w:val="21"/>
              </w:rPr>
              <w:t>槽顶内侧</w:t>
            </w:r>
          </w:p>
        </w:tc>
        <w:tc>
          <w:tcPr>
            <w:tcW w:w="754"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pacing w:val="4"/>
                <w:szCs w:val="21"/>
              </w:rPr>
              <w:t>撒施</w:t>
            </w:r>
          </w:p>
        </w:tc>
        <w:tc>
          <w:tcPr>
            <w:tcW w:w="5329" w:type="dxa"/>
            <w:vAlign w:val="center"/>
          </w:tcPr>
          <w:p w:rsidR="004B00C0" w:rsidRDefault="00A634BB">
            <w:pPr>
              <w:pStyle w:val="affc"/>
              <w:adjustRightInd w:val="0"/>
              <w:snapToGrid w:val="0"/>
              <w:ind w:firstLineChars="0" w:firstLine="0"/>
              <w:rPr>
                <w:rFonts w:ascii="Times New Roman" w:eastAsia="仿宋"/>
                <w:szCs w:val="21"/>
              </w:rPr>
            </w:pPr>
            <w:r>
              <w:rPr>
                <w:rFonts w:ascii="Times New Roman"/>
                <w:spacing w:val="4"/>
                <w:szCs w:val="21"/>
              </w:rPr>
              <w:t>腐熟农家肥或商品有机肥</w:t>
            </w:r>
            <w:r>
              <w:rPr>
                <w:rFonts w:ascii="Times New Roman"/>
                <w:spacing w:val="4"/>
                <w:szCs w:val="21"/>
              </w:rPr>
              <w:t>400</w:t>
            </w:r>
            <w:r>
              <w:rPr>
                <w:rFonts w:ascii="Times New Roman"/>
                <w:spacing w:val="4"/>
                <w:szCs w:val="21"/>
              </w:rPr>
              <w:t>～</w:t>
            </w:r>
            <w:r>
              <w:rPr>
                <w:rFonts w:ascii="Times New Roman"/>
                <w:spacing w:val="4"/>
                <w:szCs w:val="21"/>
              </w:rPr>
              <w:t>500</w:t>
            </w:r>
            <w:r>
              <w:rPr>
                <w:rFonts w:ascii="Times New Roman"/>
                <w:spacing w:val="4"/>
                <w:szCs w:val="21"/>
              </w:rPr>
              <w:t>公斤</w:t>
            </w:r>
            <w:r>
              <w:rPr>
                <w:rFonts w:ascii="Times New Roman"/>
                <w:spacing w:val="4"/>
                <w:szCs w:val="21"/>
              </w:rPr>
              <w:t>/</w:t>
            </w:r>
            <w:r>
              <w:rPr>
                <w:rFonts w:ascii="Times New Roman"/>
                <w:spacing w:val="4"/>
                <w:szCs w:val="21"/>
              </w:rPr>
              <w:t>亩，磷酸二铵每亩</w:t>
            </w:r>
            <w:r>
              <w:rPr>
                <w:rFonts w:ascii="Times New Roman"/>
                <w:spacing w:val="4"/>
                <w:szCs w:val="21"/>
              </w:rPr>
              <w:t>20</w:t>
            </w:r>
            <w:r>
              <w:rPr>
                <w:rFonts w:ascii="Times New Roman"/>
                <w:spacing w:val="4"/>
                <w:szCs w:val="21"/>
              </w:rPr>
              <w:t>～</w:t>
            </w:r>
            <w:r>
              <w:rPr>
                <w:rFonts w:ascii="Times New Roman"/>
                <w:spacing w:val="4"/>
                <w:szCs w:val="21"/>
              </w:rPr>
              <w:t>30</w:t>
            </w:r>
            <w:r>
              <w:rPr>
                <w:rFonts w:ascii="Times New Roman"/>
                <w:spacing w:val="4"/>
                <w:szCs w:val="21"/>
              </w:rPr>
              <w:t>公斤</w:t>
            </w:r>
            <w:r>
              <w:rPr>
                <w:rFonts w:ascii="Times New Roman"/>
                <w:spacing w:val="4"/>
                <w:szCs w:val="21"/>
              </w:rPr>
              <w:t>/</w:t>
            </w:r>
            <w:r>
              <w:rPr>
                <w:rFonts w:ascii="Times New Roman"/>
                <w:spacing w:val="4"/>
                <w:szCs w:val="21"/>
              </w:rPr>
              <w:t>亩（</w:t>
            </w:r>
            <w:r>
              <w:rPr>
                <w:rFonts w:ascii="Times New Roman"/>
                <w:spacing w:val="4"/>
                <w:szCs w:val="21"/>
              </w:rPr>
              <w:t>P</w:t>
            </w:r>
            <w:r>
              <w:rPr>
                <w:rFonts w:ascii="Times New Roman"/>
                <w:spacing w:val="4"/>
                <w:szCs w:val="21"/>
                <w:vertAlign w:val="subscript"/>
              </w:rPr>
              <w:t>2</w:t>
            </w:r>
            <w:r>
              <w:rPr>
                <w:rFonts w:ascii="Times New Roman"/>
                <w:spacing w:val="4"/>
                <w:szCs w:val="21"/>
              </w:rPr>
              <w:t>O</w:t>
            </w:r>
            <w:r>
              <w:rPr>
                <w:rFonts w:ascii="Times New Roman"/>
                <w:spacing w:val="4"/>
                <w:szCs w:val="21"/>
                <w:vertAlign w:val="subscript"/>
              </w:rPr>
              <w:t>5</w:t>
            </w:r>
            <w:r>
              <w:rPr>
                <w:rFonts w:ascii="Times New Roman"/>
                <w:spacing w:val="4"/>
                <w:szCs w:val="21"/>
              </w:rPr>
              <w:t>含量为</w:t>
            </w:r>
            <w:r>
              <w:rPr>
                <w:rFonts w:ascii="Times New Roman"/>
                <w:spacing w:val="4"/>
                <w:szCs w:val="21"/>
              </w:rPr>
              <w:t>53.75%</w:t>
            </w:r>
            <w:r>
              <w:rPr>
                <w:rFonts w:ascii="Times New Roman"/>
                <w:spacing w:val="4"/>
                <w:szCs w:val="21"/>
              </w:rPr>
              <w:t>，</w:t>
            </w:r>
            <w:r>
              <w:rPr>
                <w:rFonts w:ascii="Times New Roman"/>
                <w:spacing w:val="4"/>
                <w:szCs w:val="21"/>
              </w:rPr>
              <w:t>N</w:t>
            </w:r>
            <w:r>
              <w:rPr>
                <w:rFonts w:ascii="Times New Roman"/>
                <w:spacing w:val="4"/>
                <w:szCs w:val="21"/>
              </w:rPr>
              <w:t>含量</w:t>
            </w:r>
            <w:r>
              <w:rPr>
                <w:rFonts w:ascii="Times New Roman"/>
                <w:spacing w:val="4"/>
                <w:szCs w:val="21"/>
              </w:rPr>
              <w:t>21.71%</w:t>
            </w:r>
            <w:r>
              <w:rPr>
                <w:rFonts w:ascii="Times New Roman"/>
                <w:spacing w:val="4"/>
                <w:szCs w:val="21"/>
              </w:rPr>
              <w:t>），</w:t>
            </w:r>
            <w:r>
              <w:rPr>
                <w:rFonts w:ascii="Times New Roman"/>
                <w:spacing w:val="4"/>
                <w:szCs w:val="21"/>
              </w:rPr>
              <w:t>45%</w:t>
            </w:r>
            <w:r>
              <w:rPr>
                <w:rFonts w:ascii="Times New Roman"/>
                <w:spacing w:val="4"/>
                <w:szCs w:val="21"/>
              </w:rPr>
              <w:t>复合肥</w:t>
            </w:r>
            <w:r>
              <w:rPr>
                <w:rFonts w:ascii="Times New Roman"/>
                <w:spacing w:val="4"/>
                <w:szCs w:val="21"/>
              </w:rPr>
              <w:t>20</w:t>
            </w:r>
            <w:r>
              <w:rPr>
                <w:rFonts w:ascii="Times New Roman"/>
                <w:spacing w:val="4"/>
                <w:szCs w:val="21"/>
              </w:rPr>
              <w:t>～</w:t>
            </w:r>
            <w:r>
              <w:rPr>
                <w:rFonts w:ascii="Times New Roman"/>
                <w:spacing w:val="4"/>
                <w:szCs w:val="21"/>
              </w:rPr>
              <w:t xml:space="preserve">30 </w:t>
            </w:r>
            <w:r>
              <w:rPr>
                <w:rFonts w:ascii="Times New Roman"/>
                <w:spacing w:val="4"/>
                <w:szCs w:val="21"/>
              </w:rPr>
              <w:t>公斤</w:t>
            </w:r>
            <w:r>
              <w:rPr>
                <w:rFonts w:ascii="Times New Roman"/>
                <w:spacing w:val="4"/>
                <w:szCs w:val="21"/>
              </w:rPr>
              <w:t>/</w:t>
            </w:r>
            <w:r>
              <w:rPr>
                <w:rFonts w:ascii="Times New Roman"/>
                <w:spacing w:val="4"/>
                <w:szCs w:val="21"/>
              </w:rPr>
              <w:t>亩（</w:t>
            </w:r>
            <w:r>
              <w:rPr>
                <w:rFonts w:ascii="Times New Roman"/>
                <w:spacing w:val="4"/>
                <w:szCs w:val="21"/>
              </w:rPr>
              <w:t>N:P</w:t>
            </w:r>
            <w:r>
              <w:rPr>
                <w:rFonts w:ascii="Times New Roman"/>
                <w:spacing w:val="4"/>
                <w:szCs w:val="21"/>
                <w:vertAlign w:val="subscript"/>
              </w:rPr>
              <w:t>2</w:t>
            </w:r>
            <w:r>
              <w:rPr>
                <w:rFonts w:ascii="Times New Roman"/>
                <w:spacing w:val="4"/>
                <w:szCs w:val="21"/>
              </w:rPr>
              <w:t>O</w:t>
            </w:r>
            <w:r>
              <w:rPr>
                <w:rFonts w:ascii="Times New Roman"/>
                <w:spacing w:val="4"/>
                <w:szCs w:val="21"/>
                <w:vertAlign w:val="subscript"/>
              </w:rPr>
              <w:t>5</w:t>
            </w:r>
            <w:r>
              <w:rPr>
                <w:rFonts w:ascii="Times New Roman"/>
                <w:spacing w:val="4"/>
                <w:szCs w:val="21"/>
              </w:rPr>
              <w:t>︰</w:t>
            </w:r>
            <w:r>
              <w:rPr>
                <w:rFonts w:ascii="Times New Roman"/>
                <w:spacing w:val="4"/>
                <w:szCs w:val="21"/>
              </w:rPr>
              <w:t>K</w:t>
            </w:r>
            <w:r>
              <w:rPr>
                <w:rFonts w:ascii="Times New Roman"/>
                <w:spacing w:val="4"/>
                <w:szCs w:val="21"/>
                <w:vertAlign w:val="subscript"/>
              </w:rPr>
              <w:t>2</w:t>
            </w:r>
            <w:r>
              <w:rPr>
                <w:rFonts w:ascii="Times New Roman"/>
                <w:spacing w:val="4"/>
                <w:szCs w:val="21"/>
              </w:rPr>
              <w:t>O</w:t>
            </w:r>
            <w:r>
              <w:rPr>
                <w:rFonts w:ascii="Times New Roman"/>
                <w:spacing w:val="4"/>
                <w:szCs w:val="21"/>
              </w:rPr>
              <w:t>为</w:t>
            </w:r>
            <w:r>
              <w:rPr>
                <w:rFonts w:ascii="Times New Roman"/>
                <w:spacing w:val="4"/>
                <w:szCs w:val="21"/>
              </w:rPr>
              <w:t>15:15:15</w:t>
            </w:r>
            <w:r>
              <w:rPr>
                <w:rFonts w:ascii="Times New Roman"/>
                <w:spacing w:val="4"/>
                <w:szCs w:val="21"/>
              </w:rPr>
              <w:t>）</w:t>
            </w:r>
            <w:r>
              <w:rPr>
                <w:rFonts w:ascii="Times New Roman"/>
                <w:szCs w:val="21"/>
              </w:rPr>
              <w:t>。</w:t>
            </w:r>
          </w:p>
        </w:tc>
      </w:tr>
    </w:tbl>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noProof/>
          <w:szCs w:val="21"/>
        </w:rPr>
        <w:lastRenderedPageBreak/>
        <w:drawing>
          <wp:inline distT="0" distB="0" distL="114300" distR="114300" wp14:anchorId="2DBEDF46" wp14:editId="0E883D20">
            <wp:extent cx="2879725" cy="2036445"/>
            <wp:effectExtent l="0" t="0" r="15875" b="1905"/>
            <wp:docPr id="311" name="图片 311" descr="图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图17"/>
                    <pic:cNvPicPr>
                      <a:picLocks noChangeAspect="1"/>
                    </pic:cNvPicPr>
                  </pic:nvPicPr>
                  <pic:blipFill>
                    <a:blip r:embed="rId44"/>
                    <a:stretch>
                      <a:fillRect/>
                    </a:stretch>
                  </pic:blipFill>
                  <pic:spPr>
                    <a:xfrm>
                      <a:off x="0" y="0"/>
                      <a:ext cx="2879725" cy="2036445"/>
                    </a:xfrm>
                    <a:prstGeom prst="rect">
                      <a:avLst/>
                    </a:prstGeom>
                  </pic:spPr>
                </pic:pic>
              </a:graphicData>
            </a:graphic>
          </wp:inline>
        </w:drawing>
      </w:r>
    </w:p>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17  </w:t>
      </w:r>
      <w:r>
        <w:rPr>
          <w:rFonts w:ascii="Times New Roman" w:eastAsiaTheme="minorEastAsia" w:hint="eastAsia"/>
          <w:szCs w:val="21"/>
        </w:rPr>
        <w:t>施放基肥和种肥</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hint="eastAsia"/>
          <w:b/>
          <w:color w:val="000000"/>
          <w:sz w:val="21"/>
          <w:szCs w:val="21"/>
        </w:rPr>
        <w:t>3</w:t>
      </w:r>
      <w:r>
        <w:rPr>
          <w:rFonts w:eastAsia="楷体_GB2312"/>
          <w:b/>
          <w:color w:val="000000"/>
          <w:sz w:val="21"/>
          <w:szCs w:val="21"/>
        </w:rPr>
        <w:t>、种植</w:t>
      </w:r>
    </w:p>
    <w:p w:rsidR="004B00C0" w:rsidRDefault="00A634BB">
      <w:pPr>
        <w:pStyle w:val="affc"/>
        <w:adjustRightInd w:val="0"/>
        <w:snapToGrid w:val="0"/>
        <w:spacing w:line="320" w:lineRule="exact"/>
        <w:ind w:firstLine="422"/>
        <w:jc w:val="left"/>
        <w:rPr>
          <w:rFonts w:ascii="Times New Roman"/>
          <w:szCs w:val="21"/>
        </w:rPr>
      </w:pPr>
      <w:r>
        <w:rPr>
          <w:rFonts w:ascii="Times New Roman"/>
          <w:b/>
          <w:szCs w:val="21"/>
        </w:rPr>
        <w:t>（</w:t>
      </w:r>
      <w:r>
        <w:rPr>
          <w:rFonts w:ascii="Times New Roman"/>
          <w:b/>
          <w:szCs w:val="21"/>
        </w:rPr>
        <w:t>1</w:t>
      </w:r>
      <w:r>
        <w:rPr>
          <w:rFonts w:ascii="Times New Roman"/>
          <w:b/>
          <w:szCs w:val="21"/>
        </w:rPr>
        <w:t>）</w:t>
      </w:r>
      <w:r>
        <w:rPr>
          <w:rFonts w:ascii="Times New Roman"/>
          <w:b/>
          <w:szCs w:val="21"/>
        </w:rPr>
        <w:t xml:space="preserve"> </w:t>
      </w:r>
      <w:r>
        <w:rPr>
          <w:rFonts w:ascii="Times New Roman"/>
          <w:b/>
          <w:szCs w:val="21"/>
        </w:rPr>
        <w:t>播栽方法：</w:t>
      </w:r>
      <w:r>
        <w:rPr>
          <w:rFonts w:ascii="Times New Roman"/>
          <w:szCs w:val="21"/>
        </w:rPr>
        <w:t>将经过消毒的山药种薯播于盖好细土的槽内（图</w:t>
      </w:r>
      <w:r>
        <w:rPr>
          <w:rFonts w:ascii="Times New Roman"/>
          <w:szCs w:val="21"/>
        </w:rPr>
        <w:t>20</w:t>
      </w:r>
      <w:r>
        <w:rPr>
          <w:rFonts w:ascii="Times New Roman"/>
          <w:szCs w:val="21"/>
        </w:rPr>
        <w:t>），离槽顶</w:t>
      </w:r>
      <w:r>
        <w:rPr>
          <w:rFonts w:ascii="Times New Roman"/>
          <w:szCs w:val="21"/>
        </w:rPr>
        <w:t>5</w:t>
      </w:r>
      <w:r>
        <w:rPr>
          <w:rFonts w:ascii="Times New Roman"/>
          <w:szCs w:val="21"/>
        </w:rPr>
        <w:t>～</w:t>
      </w:r>
      <w:r>
        <w:rPr>
          <w:rFonts w:ascii="Times New Roman"/>
          <w:szCs w:val="21"/>
        </w:rPr>
        <w:t>7</w:t>
      </w:r>
      <w:r>
        <w:rPr>
          <w:rFonts w:ascii="Times New Roman"/>
          <w:szCs w:val="21"/>
        </w:rPr>
        <w:t>公分，种薯块与浅槽平行摆放，然后在种薯上覆盖细土</w:t>
      </w:r>
      <w:r>
        <w:rPr>
          <w:rFonts w:ascii="Times New Roman"/>
          <w:szCs w:val="21"/>
        </w:rPr>
        <w:t>10</w:t>
      </w:r>
      <w:r>
        <w:rPr>
          <w:rFonts w:ascii="Times New Roman"/>
          <w:szCs w:val="21"/>
        </w:rPr>
        <w:t>～</w:t>
      </w:r>
      <w:r>
        <w:rPr>
          <w:rFonts w:ascii="Times New Roman"/>
          <w:szCs w:val="21"/>
        </w:rPr>
        <w:t>20</w:t>
      </w:r>
      <w:r>
        <w:rPr>
          <w:rFonts w:ascii="Times New Roman"/>
          <w:szCs w:val="21"/>
        </w:rPr>
        <w:t>公分。</w:t>
      </w:r>
    </w:p>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noProof/>
          <w:szCs w:val="21"/>
        </w:rPr>
        <w:drawing>
          <wp:inline distT="0" distB="0" distL="114300" distR="114300" wp14:anchorId="1B9DAD0C" wp14:editId="0B047696">
            <wp:extent cx="2879725" cy="1917700"/>
            <wp:effectExtent l="0" t="0" r="15875" b="6350"/>
            <wp:docPr id="312" name="图片 312" descr="图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图18"/>
                    <pic:cNvPicPr>
                      <a:picLocks noChangeAspect="1"/>
                    </pic:cNvPicPr>
                  </pic:nvPicPr>
                  <pic:blipFill>
                    <a:blip r:embed="rId45"/>
                    <a:stretch>
                      <a:fillRect/>
                    </a:stretch>
                  </pic:blipFill>
                  <pic:spPr>
                    <a:xfrm>
                      <a:off x="0" y="0"/>
                      <a:ext cx="2879725" cy="1917700"/>
                    </a:xfrm>
                    <a:prstGeom prst="rect">
                      <a:avLst/>
                    </a:prstGeom>
                  </pic:spPr>
                </pic:pic>
              </a:graphicData>
            </a:graphic>
          </wp:inline>
        </w:drawing>
      </w:r>
    </w:p>
    <w:p w:rsidR="004B00C0" w:rsidRDefault="00A634BB">
      <w:pPr>
        <w:pStyle w:val="affc"/>
        <w:adjustRightInd w:val="0"/>
        <w:snapToGrid w:val="0"/>
        <w:spacing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18  </w:t>
      </w:r>
      <w:r>
        <w:rPr>
          <w:rFonts w:ascii="Times New Roman" w:eastAsiaTheme="minorEastAsia" w:hint="eastAsia"/>
          <w:szCs w:val="21"/>
        </w:rPr>
        <w:t>播栽种薯</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2</w:t>
      </w:r>
      <w:r>
        <w:rPr>
          <w:rFonts w:ascii="Times New Roman"/>
          <w:b/>
          <w:szCs w:val="21"/>
        </w:rPr>
        <w:t>）槽面覆土</w:t>
      </w:r>
    </w:p>
    <w:p w:rsidR="004B00C0" w:rsidRDefault="00A634BB">
      <w:pPr>
        <w:pStyle w:val="affc"/>
        <w:adjustRightInd w:val="0"/>
        <w:snapToGrid w:val="0"/>
        <w:spacing w:line="320" w:lineRule="exact"/>
        <w:ind w:firstLine="420"/>
        <w:rPr>
          <w:rFonts w:ascii="Times New Roman"/>
          <w:szCs w:val="21"/>
        </w:rPr>
      </w:pPr>
      <w:r>
        <w:rPr>
          <w:rFonts w:ascii="Times New Roman"/>
          <w:szCs w:val="21"/>
        </w:rPr>
        <w:t>种薯播栽后，顺势将槽底及其周围多余碎土拨向槽面覆盖，使垄面与垄底水平面形成</w:t>
      </w:r>
      <w:r>
        <w:rPr>
          <w:rFonts w:ascii="Times New Roman"/>
          <w:szCs w:val="21"/>
        </w:rPr>
        <w:t>10°</w:t>
      </w:r>
      <w:r>
        <w:rPr>
          <w:rFonts w:ascii="Times New Roman"/>
          <w:szCs w:val="21"/>
        </w:rPr>
        <w:t>～</w:t>
      </w:r>
      <w:r>
        <w:rPr>
          <w:rFonts w:ascii="Times New Roman"/>
          <w:szCs w:val="21"/>
        </w:rPr>
        <w:t>20°</w:t>
      </w:r>
      <w:r>
        <w:rPr>
          <w:rFonts w:ascii="Times New Roman"/>
          <w:szCs w:val="21"/>
        </w:rPr>
        <w:t>夹角坡度。</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3</w:t>
      </w:r>
      <w:r>
        <w:rPr>
          <w:rFonts w:ascii="Times New Roman"/>
          <w:b/>
          <w:szCs w:val="21"/>
        </w:rPr>
        <w:t>）垄面覆盖</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种薯播栽后及时在垄面上覆盖地膜或干燥的芒萁、芦苇等无草籽的杂草（图</w:t>
      </w:r>
      <w:r>
        <w:rPr>
          <w:rFonts w:ascii="Times New Roman"/>
          <w:szCs w:val="21"/>
        </w:rPr>
        <w:t>19-22</w:t>
      </w:r>
      <w:r>
        <w:rPr>
          <w:rFonts w:ascii="Times New Roman"/>
          <w:szCs w:val="21"/>
        </w:rPr>
        <w:t>），再用土块压紧。</w:t>
      </w:r>
    </w:p>
    <w:p w:rsidR="004B00C0" w:rsidRDefault="00A634BB" w:rsidP="00A634BB">
      <w:pPr>
        <w:pStyle w:val="affc"/>
        <w:adjustRightInd w:val="0"/>
        <w:snapToGrid w:val="0"/>
        <w:spacing w:beforeLines="50" w:before="156"/>
        <w:ind w:firstLineChars="0" w:firstLine="0"/>
        <w:jc w:val="distribute"/>
        <w:rPr>
          <w:rFonts w:ascii="Times New Roman"/>
          <w:szCs w:val="21"/>
        </w:rPr>
      </w:pPr>
      <w:r>
        <w:rPr>
          <w:rFonts w:ascii="Times New Roman" w:hint="eastAsia"/>
          <w:noProof/>
          <w:szCs w:val="21"/>
        </w:rPr>
        <w:drawing>
          <wp:inline distT="0" distB="0" distL="114300" distR="114300" wp14:anchorId="45460812" wp14:editId="2AB0817E">
            <wp:extent cx="2425065" cy="1432560"/>
            <wp:effectExtent l="0" t="0" r="13335" b="15240"/>
            <wp:docPr id="313" name="图片 313" descr="图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图19"/>
                    <pic:cNvPicPr>
                      <a:picLocks noChangeAspect="1"/>
                    </pic:cNvPicPr>
                  </pic:nvPicPr>
                  <pic:blipFill>
                    <a:blip r:embed="rId46"/>
                    <a:srcRect t="7323" b="13907"/>
                    <a:stretch>
                      <a:fillRect/>
                    </a:stretch>
                  </pic:blipFill>
                  <pic:spPr>
                    <a:xfrm>
                      <a:off x="0" y="0"/>
                      <a:ext cx="2425065" cy="1432560"/>
                    </a:xfrm>
                    <a:prstGeom prst="rect">
                      <a:avLst/>
                    </a:prstGeom>
                  </pic:spPr>
                </pic:pic>
              </a:graphicData>
            </a:graphic>
          </wp:inline>
        </w:drawing>
      </w:r>
      <w:r>
        <w:rPr>
          <w:rFonts w:ascii="Times New Roman" w:hint="eastAsia"/>
          <w:noProof/>
          <w:szCs w:val="21"/>
        </w:rPr>
        <w:drawing>
          <wp:inline distT="0" distB="0" distL="114300" distR="114300" wp14:anchorId="50648847" wp14:editId="3BCCECE7">
            <wp:extent cx="2853690" cy="1426845"/>
            <wp:effectExtent l="0" t="0" r="3810" b="1905"/>
            <wp:docPr id="318" name="图片 318" descr="图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图20"/>
                    <pic:cNvPicPr>
                      <a:picLocks noChangeAspect="1"/>
                    </pic:cNvPicPr>
                  </pic:nvPicPr>
                  <pic:blipFill>
                    <a:blip r:embed="rId47"/>
                    <a:stretch>
                      <a:fillRect/>
                    </a:stretch>
                  </pic:blipFill>
                  <pic:spPr>
                    <a:xfrm>
                      <a:off x="0" y="0"/>
                      <a:ext cx="2853690" cy="1426845"/>
                    </a:xfrm>
                    <a:prstGeom prst="rect">
                      <a:avLst/>
                    </a:prstGeom>
                  </pic:spPr>
                </pic:pic>
              </a:graphicData>
            </a:graphic>
          </wp:inline>
        </w:drawing>
      </w:r>
    </w:p>
    <w:p w:rsidR="004B00C0" w:rsidRDefault="00A634BB">
      <w:pPr>
        <w:pStyle w:val="affc"/>
        <w:adjustRightInd w:val="0"/>
        <w:snapToGrid w:val="0"/>
        <w:spacing w:line="320" w:lineRule="exact"/>
        <w:ind w:firstLineChars="0" w:firstLine="0"/>
        <w:jc w:val="center"/>
        <w:rPr>
          <w:rFonts w:ascii="Times New Roman"/>
          <w:szCs w:val="21"/>
        </w:rPr>
      </w:pPr>
      <w:r>
        <w:rPr>
          <w:rFonts w:ascii="Times New Roman" w:hint="eastAsia"/>
          <w:szCs w:val="21"/>
        </w:rPr>
        <w:t>图</w:t>
      </w:r>
      <w:r>
        <w:rPr>
          <w:rFonts w:ascii="Times New Roman" w:hint="eastAsia"/>
          <w:szCs w:val="21"/>
        </w:rPr>
        <w:t xml:space="preserve">19  </w:t>
      </w:r>
      <w:r>
        <w:rPr>
          <w:rFonts w:ascii="Times New Roman" w:hint="eastAsia"/>
          <w:szCs w:val="21"/>
        </w:rPr>
        <w:t>垄面覆盖芒萁</w:t>
      </w:r>
      <w:r>
        <w:rPr>
          <w:rFonts w:ascii="Times New Roman" w:hint="eastAsia"/>
          <w:szCs w:val="21"/>
        </w:rPr>
        <w:t xml:space="preserve">                    </w:t>
      </w:r>
      <w:r>
        <w:rPr>
          <w:rFonts w:ascii="Times New Roman" w:hint="eastAsia"/>
          <w:szCs w:val="21"/>
        </w:rPr>
        <w:t>图</w:t>
      </w:r>
      <w:r>
        <w:rPr>
          <w:rFonts w:ascii="Times New Roman" w:hint="eastAsia"/>
          <w:szCs w:val="21"/>
        </w:rPr>
        <w:t xml:space="preserve">20  </w:t>
      </w:r>
      <w:r>
        <w:rPr>
          <w:rFonts w:ascii="Times New Roman" w:hint="eastAsia"/>
          <w:szCs w:val="21"/>
        </w:rPr>
        <w:t>垄面覆盖防草布并搭架</w:t>
      </w:r>
    </w:p>
    <w:p w:rsidR="004B00C0" w:rsidRDefault="00A634BB" w:rsidP="00A634BB">
      <w:pPr>
        <w:pStyle w:val="affc"/>
        <w:adjustRightInd w:val="0"/>
        <w:snapToGrid w:val="0"/>
        <w:spacing w:beforeLines="50" w:before="156"/>
        <w:ind w:firstLineChars="0" w:firstLine="0"/>
        <w:jc w:val="center"/>
        <w:rPr>
          <w:rFonts w:ascii="Times New Roman" w:eastAsiaTheme="minorEastAsia"/>
          <w:szCs w:val="21"/>
        </w:rPr>
      </w:pPr>
      <w:r>
        <w:rPr>
          <w:rFonts w:ascii="Times New Roman" w:eastAsiaTheme="minorEastAsia" w:hint="eastAsia"/>
          <w:noProof/>
          <w:szCs w:val="21"/>
        </w:rPr>
        <w:lastRenderedPageBreak/>
        <w:drawing>
          <wp:inline distT="0" distB="0" distL="114300" distR="114300" wp14:anchorId="3FA91CFB" wp14:editId="55C99276">
            <wp:extent cx="1350010" cy="1800225"/>
            <wp:effectExtent l="0" t="0" r="2540" b="9525"/>
            <wp:docPr id="319" name="图片 319" descr="图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图21"/>
                    <pic:cNvPicPr>
                      <a:picLocks noChangeAspect="1"/>
                    </pic:cNvPicPr>
                  </pic:nvPicPr>
                  <pic:blipFill>
                    <a:blip r:embed="rId48"/>
                    <a:stretch>
                      <a:fillRect/>
                    </a:stretch>
                  </pic:blipFill>
                  <pic:spPr>
                    <a:xfrm>
                      <a:off x="0" y="0"/>
                      <a:ext cx="1350010" cy="1800225"/>
                    </a:xfrm>
                    <a:prstGeom prst="rect">
                      <a:avLst/>
                    </a:prstGeom>
                  </pic:spPr>
                </pic:pic>
              </a:graphicData>
            </a:graphic>
          </wp:inline>
        </w:drawing>
      </w:r>
      <w:r>
        <w:rPr>
          <w:rFonts w:ascii="Times New Roman" w:eastAsiaTheme="minorEastAsia" w:hint="eastAsia"/>
          <w:szCs w:val="21"/>
        </w:rPr>
        <w:t xml:space="preserve">           </w:t>
      </w:r>
      <w:r>
        <w:rPr>
          <w:rFonts w:ascii="Times New Roman" w:eastAsiaTheme="minorEastAsia" w:hint="eastAsia"/>
          <w:noProof/>
          <w:szCs w:val="21"/>
        </w:rPr>
        <w:drawing>
          <wp:inline distT="0" distB="0" distL="114300" distR="114300" wp14:anchorId="3104AB6F" wp14:editId="1B3190C0">
            <wp:extent cx="1350010" cy="1800225"/>
            <wp:effectExtent l="0" t="0" r="2540" b="9525"/>
            <wp:docPr id="320" name="图片 320" descr="图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图22"/>
                    <pic:cNvPicPr>
                      <a:picLocks noChangeAspect="1"/>
                    </pic:cNvPicPr>
                  </pic:nvPicPr>
                  <pic:blipFill>
                    <a:blip r:embed="rId49"/>
                    <a:stretch>
                      <a:fillRect/>
                    </a:stretch>
                  </pic:blipFill>
                  <pic:spPr>
                    <a:xfrm>
                      <a:off x="0" y="0"/>
                      <a:ext cx="1350010" cy="1800225"/>
                    </a:xfrm>
                    <a:prstGeom prst="rect">
                      <a:avLst/>
                    </a:prstGeom>
                  </pic:spPr>
                </pic:pic>
              </a:graphicData>
            </a:graphic>
          </wp:inline>
        </w:drawing>
      </w:r>
    </w:p>
    <w:p w:rsidR="004B00C0" w:rsidRDefault="00A634BB" w:rsidP="00A634BB">
      <w:pPr>
        <w:pStyle w:val="affc"/>
        <w:adjustRightInd w:val="0"/>
        <w:snapToGrid w:val="0"/>
        <w:spacing w:afterLines="50" w:after="156"/>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21  </w:t>
      </w:r>
      <w:r>
        <w:rPr>
          <w:rFonts w:ascii="Times New Roman" w:eastAsiaTheme="minorEastAsia" w:hint="eastAsia"/>
          <w:szCs w:val="21"/>
        </w:rPr>
        <w:t>垄面覆盖芒萁后发芽</w:t>
      </w:r>
      <w:r>
        <w:rPr>
          <w:rFonts w:ascii="Times New Roman" w:eastAsiaTheme="minorEastAsia" w:hint="eastAsia"/>
          <w:szCs w:val="21"/>
        </w:rPr>
        <w:t xml:space="preserve">       </w:t>
      </w:r>
      <w:r>
        <w:rPr>
          <w:rFonts w:ascii="Times New Roman" w:eastAsiaTheme="minorEastAsia" w:hint="eastAsia"/>
          <w:szCs w:val="21"/>
        </w:rPr>
        <w:t>图</w:t>
      </w:r>
      <w:r>
        <w:rPr>
          <w:rFonts w:ascii="Times New Roman" w:eastAsiaTheme="minorEastAsia" w:hint="eastAsia"/>
          <w:szCs w:val="21"/>
        </w:rPr>
        <w:t xml:space="preserve">22  </w:t>
      </w:r>
      <w:r>
        <w:rPr>
          <w:rFonts w:ascii="Times New Roman" w:eastAsiaTheme="minorEastAsia" w:hint="eastAsia"/>
          <w:szCs w:val="21"/>
        </w:rPr>
        <w:t>垄面覆盖防草布搭米架</w:t>
      </w:r>
    </w:p>
    <w:p w:rsidR="004B00C0" w:rsidRDefault="00A634BB" w:rsidP="00E4205B">
      <w:pPr>
        <w:adjustRightInd w:val="0"/>
        <w:snapToGrid w:val="0"/>
        <w:spacing w:line="320" w:lineRule="exact"/>
        <w:ind w:firstLineChars="200" w:firstLine="422"/>
        <w:rPr>
          <w:rFonts w:eastAsia="楷体_GB2312"/>
          <w:b/>
          <w:color w:val="000000"/>
          <w:sz w:val="21"/>
          <w:szCs w:val="21"/>
        </w:rPr>
      </w:pPr>
      <w:bookmarkStart w:id="20" w:name="_Toc63157053"/>
      <w:bookmarkStart w:id="21" w:name="_Toc66096611"/>
      <w:bookmarkStart w:id="22" w:name="_Toc66197539"/>
      <w:r>
        <w:rPr>
          <w:rFonts w:eastAsia="楷体_GB2312" w:hint="eastAsia"/>
          <w:b/>
          <w:color w:val="000000"/>
          <w:sz w:val="21"/>
          <w:szCs w:val="21"/>
        </w:rPr>
        <w:t>4</w:t>
      </w:r>
      <w:r>
        <w:rPr>
          <w:rFonts w:eastAsia="楷体_GB2312"/>
          <w:b/>
          <w:color w:val="000000"/>
          <w:sz w:val="21"/>
          <w:szCs w:val="21"/>
        </w:rPr>
        <w:t>、田间管理</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1</w:t>
      </w:r>
      <w:r>
        <w:rPr>
          <w:rFonts w:ascii="Times New Roman"/>
          <w:b/>
          <w:szCs w:val="21"/>
        </w:rPr>
        <w:t>）定苗补苗</w:t>
      </w:r>
    </w:p>
    <w:bookmarkEnd w:id="20"/>
    <w:bookmarkEnd w:id="21"/>
    <w:bookmarkEnd w:id="22"/>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出苗后</w:t>
      </w:r>
      <w:r>
        <w:rPr>
          <w:rFonts w:ascii="Times New Roman"/>
          <w:szCs w:val="21"/>
        </w:rPr>
        <w:t>20</w:t>
      </w:r>
      <w:r>
        <w:rPr>
          <w:rFonts w:ascii="Times New Roman"/>
          <w:szCs w:val="21"/>
        </w:rPr>
        <w:t>天左右检查，发现缺蔸及时补种。</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2</w:t>
      </w:r>
      <w:r>
        <w:rPr>
          <w:rFonts w:ascii="Times New Roman"/>
          <w:b/>
          <w:szCs w:val="21"/>
        </w:rPr>
        <w:t>）搭架</w:t>
      </w:r>
    </w:p>
    <w:p w:rsidR="004B00C0" w:rsidRDefault="00A634BB">
      <w:pPr>
        <w:pStyle w:val="ad"/>
        <w:numPr>
          <w:ilvl w:val="0"/>
          <w:numId w:val="0"/>
        </w:numPr>
        <w:adjustRightInd w:val="0"/>
        <w:snapToGrid w:val="0"/>
        <w:spacing w:beforeLines="0" w:afterLines="0" w:line="320" w:lineRule="exact"/>
        <w:ind w:firstLineChars="200" w:firstLine="420"/>
        <w:rPr>
          <w:rFonts w:ascii="Times New Roman" w:eastAsia="宋体"/>
          <w:szCs w:val="21"/>
        </w:rPr>
      </w:pPr>
      <w:r>
        <w:rPr>
          <w:rFonts w:ascii="Times New Roman" w:eastAsia="宋体"/>
          <w:szCs w:val="21"/>
        </w:rPr>
        <w:t>根据当地气候条件和地形地貌选择是否搭架。受台风影响较大的沿海地区不搭或搭低于</w:t>
      </w:r>
      <w:r>
        <w:rPr>
          <w:rFonts w:ascii="Times New Roman" w:eastAsia="宋体"/>
          <w:szCs w:val="21"/>
        </w:rPr>
        <w:t xml:space="preserve">100 </w:t>
      </w:r>
      <w:r>
        <w:rPr>
          <w:rFonts w:ascii="Times New Roman" w:eastAsia="宋体"/>
          <w:szCs w:val="21"/>
        </w:rPr>
        <w:t>公分的架子，俗称米架；内陆地区搭</w:t>
      </w:r>
      <w:r>
        <w:rPr>
          <w:rFonts w:ascii="Times New Roman" w:eastAsia="宋体"/>
          <w:szCs w:val="21"/>
        </w:rPr>
        <w:t>“</w:t>
      </w:r>
      <w:r>
        <w:rPr>
          <w:rFonts w:ascii="Times New Roman" w:eastAsia="宋体"/>
          <w:szCs w:val="21"/>
        </w:rPr>
        <w:t>人</w:t>
      </w:r>
      <w:r>
        <w:rPr>
          <w:rFonts w:ascii="Times New Roman" w:eastAsia="宋体"/>
          <w:szCs w:val="21"/>
        </w:rPr>
        <w:t>”</w:t>
      </w:r>
      <w:r>
        <w:rPr>
          <w:rFonts w:ascii="Times New Roman" w:eastAsia="宋体"/>
          <w:szCs w:val="21"/>
        </w:rPr>
        <w:t>字形架或篱笆架，高约</w:t>
      </w:r>
      <w:r>
        <w:rPr>
          <w:rFonts w:ascii="Times New Roman" w:eastAsia="宋体"/>
          <w:szCs w:val="21"/>
        </w:rPr>
        <w:t xml:space="preserve">200 </w:t>
      </w:r>
      <w:r>
        <w:rPr>
          <w:rFonts w:ascii="Times New Roman" w:eastAsia="宋体"/>
          <w:szCs w:val="21"/>
        </w:rPr>
        <w:t>公分左右。</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3</w:t>
      </w:r>
      <w:r>
        <w:rPr>
          <w:rFonts w:ascii="Times New Roman"/>
          <w:b/>
          <w:szCs w:val="21"/>
        </w:rPr>
        <w:t>）整枝引蔓</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当苗高</w:t>
      </w:r>
      <w:r>
        <w:rPr>
          <w:rFonts w:ascii="Times New Roman"/>
          <w:szCs w:val="21"/>
        </w:rPr>
        <w:t>20</w:t>
      </w:r>
      <w:r>
        <w:rPr>
          <w:rFonts w:ascii="Times New Roman"/>
          <w:szCs w:val="21"/>
        </w:rPr>
        <w:t>～</w:t>
      </w:r>
      <w:r>
        <w:rPr>
          <w:rFonts w:ascii="Times New Roman"/>
          <w:szCs w:val="21"/>
        </w:rPr>
        <w:t xml:space="preserve">30 </w:t>
      </w:r>
      <w:r>
        <w:rPr>
          <w:rFonts w:ascii="Times New Roman"/>
          <w:szCs w:val="21"/>
        </w:rPr>
        <w:t>公分时进行整枝，从基部摘除弱小枝蔓，单株选留壮蔓</w:t>
      </w:r>
      <w:r>
        <w:rPr>
          <w:rFonts w:ascii="Times New Roman"/>
          <w:szCs w:val="21"/>
        </w:rPr>
        <w:t>1</w:t>
      </w:r>
      <w:r>
        <w:rPr>
          <w:rFonts w:ascii="Times New Roman"/>
          <w:szCs w:val="21"/>
        </w:rPr>
        <w:t>～</w:t>
      </w:r>
      <w:r>
        <w:rPr>
          <w:rFonts w:ascii="Times New Roman"/>
          <w:szCs w:val="21"/>
        </w:rPr>
        <w:t>2</w:t>
      </w:r>
      <w:r>
        <w:rPr>
          <w:rFonts w:ascii="Times New Roman"/>
          <w:szCs w:val="21"/>
        </w:rPr>
        <w:t>条，并将藤蔓牵引上架；没有搭架的引蔓沿垄面生长，减少互相缠绕（图</w:t>
      </w:r>
      <w:r>
        <w:rPr>
          <w:rFonts w:ascii="Times New Roman"/>
          <w:szCs w:val="21"/>
        </w:rPr>
        <w:t>23-24</w:t>
      </w:r>
      <w:r>
        <w:rPr>
          <w:rFonts w:ascii="Times New Roman"/>
          <w:szCs w:val="21"/>
        </w:rPr>
        <w:t>）。</w:t>
      </w:r>
    </w:p>
    <w:p w:rsidR="004B00C0" w:rsidRDefault="00A634BB" w:rsidP="00A634BB">
      <w:pPr>
        <w:pStyle w:val="affc"/>
        <w:adjustRightInd w:val="0"/>
        <w:snapToGrid w:val="0"/>
        <w:spacing w:beforeLines="50" w:before="156"/>
        <w:ind w:firstLineChars="0" w:firstLine="0"/>
        <w:jc w:val="center"/>
        <w:rPr>
          <w:rFonts w:ascii="Times New Roman"/>
          <w:szCs w:val="21"/>
        </w:rPr>
      </w:pPr>
      <w:r>
        <w:rPr>
          <w:rFonts w:ascii="Times New Roman" w:hint="eastAsia"/>
          <w:noProof/>
          <w:szCs w:val="21"/>
        </w:rPr>
        <w:drawing>
          <wp:inline distT="0" distB="0" distL="114300" distR="114300" wp14:anchorId="578ADDE8" wp14:editId="056FE40D">
            <wp:extent cx="1903095" cy="1426845"/>
            <wp:effectExtent l="0" t="0" r="1905" b="1905"/>
            <wp:docPr id="321" name="图片 321" descr="图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图23"/>
                    <pic:cNvPicPr>
                      <a:picLocks noChangeAspect="1"/>
                    </pic:cNvPicPr>
                  </pic:nvPicPr>
                  <pic:blipFill>
                    <a:blip r:embed="rId50"/>
                    <a:stretch>
                      <a:fillRect/>
                    </a:stretch>
                  </pic:blipFill>
                  <pic:spPr>
                    <a:xfrm>
                      <a:off x="0" y="0"/>
                      <a:ext cx="1903095" cy="1426845"/>
                    </a:xfrm>
                    <a:prstGeom prst="rect">
                      <a:avLst/>
                    </a:prstGeom>
                  </pic:spPr>
                </pic:pic>
              </a:graphicData>
            </a:graphic>
          </wp:inline>
        </w:drawing>
      </w:r>
      <w:r>
        <w:rPr>
          <w:rFonts w:ascii="Times New Roman" w:hint="eastAsia"/>
          <w:szCs w:val="21"/>
        </w:rPr>
        <w:t xml:space="preserve">      </w:t>
      </w:r>
      <w:r>
        <w:rPr>
          <w:rFonts w:ascii="Times New Roman" w:hint="eastAsia"/>
          <w:noProof/>
          <w:szCs w:val="21"/>
        </w:rPr>
        <w:drawing>
          <wp:inline distT="0" distB="0" distL="114300" distR="114300" wp14:anchorId="308C873D" wp14:editId="1A2CF1B3">
            <wp:extent cx="1925955" cy="1444625"/>
            <wp:effectExtent l="0" t="0" r="17145" b="3175"/>
            <wp:docPr id="322" name="图片 322" descr="图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图24"/>
                    <pic:cNvPicPr>
                      <a:picLocks noChangeAspect="1"/>
                    </pic:cNvPicPr>
                  </pic:nvPicPr>
                  <pic:blipFill>
                    <a:blip r:embed="rId51"/>
                    <a:stretch>
                      <a:fillRect/>
                    </a:stretch>
                  </pic:blipFill>
                  <pic:spPr>
                    <a:xfrm>
                      <a:off x="0" y="0"/>
                      <a:ext cx="1925955" cy="1444625"/>
                    </a:xfrm>
                    <a:prstGeom prst="rect">
                      <a:avLst/>
                    </a:prstGeom>
                  </pic:spPr>
                </pic:pic>
              </a:graphicData>
            </a:graphic>
          </wp:inline>
        </w:drawing>
      </w:r>
    </w:p>
    <w:p w:rsidR="004B00C0" w:rsidRDefault="00A634BB" w:rsidP="00A634BB">
      <w:pPr>
        <w:pStyle w:val="affc"/>
        <w:adjustRightInd w:val="0"/>
        <w:snapToGrid w:val="0"/>
        <w:spacing w:beforeLines="50" w:before="156" w:afterLines="50" w:after="156"/>
        <w:ind w:firstLineChars="0" w:firstLine="0"/>
        <w:jc w:val="center"/>
        <w:rPr>
          <w:rFonts w:ascii="Times New Roman"/>
          <w:szCs w:val="21"/>
        </w:rPr>
      </w:pPr>
      <w:r>
        <w:rPr>
          <w:rFonts w:ascii="Times New Roman" w:hint="eastAsia"/>
          <w:szCs w:val="21"/>
        </w:rPr>
        <w:t>图</w:t>
      </w:r>
      <w:r>
        <w:rPr>
          <w:rFonts w:ascii="Times New Roman" w:hint="eastAsia"/>
          <w:szCs w:val="21"/>
        </w:rPr>
        <w:t xml:space="preserve">23  </w:t>
      </w:r>
      <w:r>
        <w:rPr>
          <w:rFonts w:ascii="Times New Roman" w:hint="eastAsia"/>
          <w:szCs w:val="21"/>
        </w:rPr>
        <w:t>摘蔓引蔓上架生长</w:t>
      </w:r>
      <w:r>
        <w:rPr>
          <w:rFonts w:ascii="Times New Roman" w:hint="eastAsia"/>
          <w:szCs w:val="21"/>
        </w:rPr>
        <w:t xml:space="preserve">             </w:t>
      </w:r>
      <w:r>
        <w:rPr>
          <w:rFonts w:ascii="Times New Roman" w:hint="eastAsia"/>
          <w:szCs w:val="21"/>
        </w:rPr>
        <w:t>图</w:t>
      </w:r>
      <w:r>
        <w:rPr>
          <w:rFonts w:ascii="Times New Roman" w:hint="eastAsia"/>
          <w:szCs w:val="21"/>
        </w:rPr>
        <w:t xml:space="preserve">24  </w:t>
      </w:r>
      <w:r>
        <w:rPr>
          <w:rFonts w:ascii="Times New Roman" w:hint="eastAsia"/>
          <w:szCs w:val="21"/>
        </w:rPr>
        <w:t>摘蔓引蔓至垄面生长</w:t>
      </w:r>
    </w:p>
    <w:p w:rsidR="004B00C0" w:rsidRDefault="00A634BB">
      <w:pPr>
        <w:pStyle w:val="affc"/>
        <w:adjustRightInd w:val="0"/>
        <w:snapToGrid w:val="0"/>
        <w:spacing w:line="320" w:lineRule="exact"/>
        <w:ind w:firstLine="422"/>
        <w:rPr>
          <w:rFonts w:ascii="Times New Roman"/>
          <w:b/>
          <w:szCs w:val="21"/>
        </w:rPr>
      </w:pPr>
      <w:bookmarkStart w:id="23" w:name="_Toc63157057"/>
      <w:r>
        <w:rPr>
          <w:rFonts w:ascii="Times New Roman"/>
          <w:b/>
          <w:szCs w:val="21"/>
        </w:rPr>
        <w:t>（</w:t>
      </w:r>
      <w:r>
        <w:rPr>
          <w:rFonts w:ascii="Times New Roman"/>
          <w:b/>
          <w:szCs w:val="21"/>
        </w:rPr>
        <w:t>4</w:t>
      </w:r>
      <w:r>
        <w:rPr>
          <w:rFonts w:ascii="Times New Roman"/>
          <w:b/>
          <w:szCs w:val="21"/>
        </w:rPr>
        <w:t>）追肥</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薯块伸长生长期追肥一次，撒施复合肥每亩</w:t>
      </w:r>
      <w:r>
        <w:rPr>
          <w:rFonts w:ascii="Times New Roman"/>
          <w:szCs w:val="21"/>
        </w:rPr>
        <w:t>10</w:t>
      </w:r>
      <w:r>
        <w:rPr>
          <w:rFonts w:ascii="Times New Roman"/>
          <w:szCs w:val="21"/>
        </w:rPr>
        <w:t>～</w:t>
      </w:r>
      <w:r>
        <w:rPr>
          <w:rFonts w:ascii="Times New Roman"/>
          <w:szCs w:val="21"/>
        </w:rPr>
        <w:t xml:space="preserve">15 </w:t>
      </w:r>
      <w:r>
        <w:rPr>
          <w:rFonts w:ascii="Times New Roman"/>
          <w:szCs w:val="21"/>
        </w:rPr>
        <w:t>公斤。块茎膨大期追肥一次，用量为复合肥每亩</w:t>
      </w:r>
      <w:r>
        <w:rPr>
          <w:rFonts w:ascii="Times New Roman"/>
          <w:szCs w:val="21"/>
        </w:rPr>
        <w:t>20</w:t>
      </w:r>
      <w:r>
        <w:rPr>
          <w:rFonts w:ascii="Times New Roman"/>
          <w:szCs w:val="21"/>
        </w:rPr>
        <w:t>～</w:t>
      </w:r>
      <w:r>
        <w:rPr>
          <w:rFonts w:ascii="Times New Roman"/>
          <w:szCs w:val="21"/>
        </w:rPr>
        <w:t xml:space="preserve">25 </w:t>
      </w:r>
      <w:r>
        <w:rPr>
          <w:rFonts w:ascii="Times New Roman"/>
          <w:szCs w:val="21"/>
        </w:rPr>
        <w:t>公斤</w:t>
      </w:r>
      <w:r>
        <w:rPr>
          <w:rFonts w:ascii="Times New Roman"/>
          <w:szCs w:val="21"/>
        </w:rPr>
        <w:t>/</w:t>
      </w:r>
      <w:r>
        <w:rPr>
          <w:rFonts w:ascii="Times New Roman"/>
          <w:szCs w:val="21"/>
        </w:rPr>
        <w:t>亩，撒施后及时覆土。苗势弱的叶面喷施</w:t>
      </w:r>
      <w:r>
        <w:rPr>
          <w:rFonts w:ascii="Times New Roman"/>
          <w:szCs w:val="21"/>
        </w:rPr>
        <w:t>0.2</w:t>
      </w:r>
      <w:r>
        <w:rPr>
          <w:rFonts w:ascii="Times New Roman"/>
          <w:szCs w:val="21"/>
        </w:rPr>
        <w:t>～</w:t>
      </w:r>
      <w:r>
        <w:rPr>
          <w:rFonts w:ascii="Times New Roman"/>
          <w:szCs w:val="21"/>
        </w:rPr>
        <w:t>0.5%</w:t>
      </w:r>
      <w:r>
        <w:rPr>
          <w:rFonts w:ascii="Times New Roman"/>
          <w:szCs w:val="21"/>
        </w:rPr>
        <w:t>磷酸二氢钾。</w:t>
      </w:r>
    </w:p>
    <w:p w:rsidR="004B00C0" w:rsidRDefault="00A634BB">
      <w:pPr>
        <w:pStyle w:val="affc"/>
        <w:adjustRightInd w:val="0"/>
        <w:snapToGrid w:val="0"/>
        <w:spacing w:line="320" w:lineRule="exact"/>
        <w:ind w:firstLine="422"/>
        <w:rPr>
          <w:rFonts w:ascii="Times New Roman"/>
          <w:b/>
          <w:szCs w:val="21"/>
        </w:rPr>
      </w:pPr>
      <w:r>
        <w:rPr>
          <w:rFonts w:ascii="Times New Roman"/>
          <w:b/>
          <w:szCs w:val="21"/>
        </w:rPr>
        <w:t>（</w:t>
      </w:r>
      <w:r>
        <w:rPr>
          <w:rFonts w:ascii="Times New Roman"/>
          <w:b/>
          <w:szCs w:val="21"/>
        </w:rPr>
        <w:t>5</w:t>
      </w:r>
      <w:r>
        <w:rPr>
          <w:rFonts w:ascii="Times New Roman"/>
          <w:b/>
          <w:szCs w:val="21"/>
        </w:rPr>
        <w:t>）病虫害防治</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①</w:t>
      </w:r>
      <w:r>
        <w:rPr>
          <w:rFonts w:ascii="Times New Roman"/>
          <w:szCs w:val="21"/>
        </w:rPr>
        <w:t>主要病害种类：根腐病、炭疽病、根结线虫病（图</w:t>
      </w:r>
      <w:r>
        <w:rPr>
          <w:rFonts w:ascii="Times New Roman"/>
          <w:szCs w:val="21"/>
        </w:rPr>
        <w:t>25-27</w:t>
      </w:r>
      <w:r>
        <w:rPr>
          <w:rFonts w:ascii="Times New Roman"/>
          <w:szCs w:val="21"/>
        </w:rPr>
        <w:t>）。</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 xml:space="preserve">② </w:t>
      </w:r>
      <w:r>
        <w:rPr>
          <w:rFonts w:ascii="Times New Roman"/>
          <w:szCs w:val="21"/>
        </w:rPr>
        <w:t>主要害虫种类：</w:t>
      </w:r>
      <w:bookmarkEnd w:id="23"/>
      <w:r>
        <w:rPr>
          <w:rFonts w:ascii="Times New Roman"/>
          <w:szCs w:val="21"/>
        </w:rPr>
        <w:t>蛞蝓、金龟子幼虫、蝼蛄、斜纹夜蛾等（图</w:t>
      </w:r>
      <w:r>
        <w:rPr>
          <w:rFonts w:ascii="Times New Roman"/>
          <w:szCs w:val="21"/>
        </w:rPr>
        <w:t>28-29</w:t>
      </w:r>
      <w:r>
        <w:rPr>
          <w:rFonts w:ascii="Times New Roman"/>
          <w:szCs w:val="21"/>
        </w:rPr>
        <w:t>）。</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 xml:space="preserve">③ </w:t>
      </w:r>
      <w:r>
        <w:rPr>
          <w:rFonts w:ascii="Times New Roman"/>
          <w:szCs w:val="21"/>
        </w:rPr>
        <w:t>病虫害农业防治方法</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选用抗病品种和无病种薯；采用水旱轮作；做好种薯消毒；及时清除病株及采后病残体；实施田间防疫、控制大田发病中心；注意清沟排涝，防止田间积水；均衡施肥、不偏施氮肥。</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④</w:t>
      </w:r>
      <w:r>
        <w:rPr>
          <w:rFonts w:ascii="Times New Roman"/>
          <w:szCs w:val="21"/>
        </w:rPr>
        <w:t>病虫害化学防治方法</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禁限用农药按农业农村部相关公告规定执行。</w:t>
      </w:r>
    </w:p>
    <w:p w:rsidR="004B00C0" w:rsidRDefault="00A634BB" w:rsidP="00A634BB">
      <w:pPr>
        <w:pStyle w:val="affc"/>
        <w:adjustRightInd w:val="0"/>
        <w:snapToGrid w:val="0"/>
        <w:spacing w:line="320" w:lineRule="exact"/>
        <w:ind w:firstLine="420"/>
        <w:rPr>
          <w:rFonts w:ascii="Times New Roman"/>
          <w:szCs w:val="21"/>
        </w:rPr>
      </w:pPr>
      <w:r>
        <w:rPr>
          <w:rFonts w:ascii="Times New Roman"/>
          <w:szCs w:val="21"/>
        </w:rPr>
        <w:t>化学防治具体方法见表</w:t>
      </w:r>
      <w:r>
        <w:rPr>
          <w:rFonts w:ascii="Times New Roman"/>
          <w:szCs w:val="21"/>
        </w:rPr>
        <w:t>2</w:t>
      </w:r>
      <w:r>
        <w:rPr>
          <w:rFonts w:ascii="Times New Roman"/>
          <w:szCs w:val="21"/>
        </w:rPr>
        <w:t>。</w:t>
      </w:r>
    </w:p>
    <w:p w:rsidR="004B00C0" w:rsidRDefault="004B00C0" w:rsidP="00A634BB">
      <w:pPr>
        <w:pStyle w:val="affc"/>
        <w:adjustRightInd w:val="0"/>
        <w:snapToGrid w:val="0"/>
        <w:spacing w:line="320" w:lineRule="exact"/>
        <w:ind w:firstLine="420"/>
        <w:rPr>
          <w:rFonts w:ascii="Times New Roman"/>
          <w:szCs w:val="21"/>
        </w:rPr>
      </w:pPr>
    </w:p>
    <w:p w:rsidR="004B00C0" w:rsidRDefault="00A634BB">
      <w:pPr>
        <w:pStyle w:val="a9"/>
        <w:numPr>
          <w:ilvl w:val="0"/>
          <w:numId w:val="0"/>
        </w:numPr>
        <w:spacing w:beforeLines="0" w:afterLines="0" w:line="360" w:lineRule="auto"/>
        <w:ind w:left="420"/>
        <w:rPr>
          <w:rFonts w:ascii="Times New Roman" w:eastAsia="仿宋"/>
          <w:b/>
          <w:bCs/>
          <w:szCs w:val="21"/>
        </w:rPr>
      </w:pPr>
      <w:r>
        <w:rPr>
          <w:rFonts w:ascii="Times New Roman" w:eastAsia="宋体"/>
          <w:b/>
          <w:bCs/>
          <w:szCs w:val="21"/>
        </w:rPr>
        <w:lastRenderedPageBreak/>
        <w:t>表</w:t>
      </w:r>
      <w:r>
        <w:rPr>
          <w:rFonts w:ascii="Times New Roman" w:eastAsia="宋体"/>
          <w:b/>
          <w:bCs/>
          <w:szCs w:val="21"/>
        </w:rPr>
        <w:t xml:space="preserve">2 </w:t>
      </w:r>
      <w:r>
        <w:rPr>
          <w:rFonts w:ascii="Times New Roman" w:eastAsia="宋体"/>
          <w:b/>
          <w:bCs/>
          <w:szCs w:val="21"/>
        </w:rPr>
        <w:t>山药主要病虫害防治方法</w:t>
      </w:r>
    </w:p>
    <w:tbl>
      <w:tblPr>
        <w:tblW w:w="8561" w:type="dxa"/>
        <w:tblInd w:w="-34"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4A0" w:firstRow="1" w:lastRow="0" w:firstColumn="1" w:lastColumn="0" w:noHBand="0" w:noVBand="1"/>
      </w:tblPr>
      <w:tblGrid>
        <w:gridCol w:w="1302"/>
        <w:gridCol w:w="2180"/>
        <w:gridCol w:w="3916"/>
        <w:gridCol w:w="1163"/>
      </w:tblGrid>
      <w:tr w:rsidR="004B00C0">
        <w:tc>
          <w:tcPr>
            <w:tcW w:w="1302" w:type="dxa"/>
            <w:tcBorders>
              <w:top w:val="single" w:sz="8" w:space="0" w:color="000000"/>
              <w:bottom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防治对象</w:t>
            </w:r>
          </w:p>
        </w:tc>
        <w:tc>
          <w:tcPr>
            <w:tcW w:w="2180" w:type="dxa"/>
            <w:tcBorders>
              <w:top w:val="single" w:sz="8" w:space="0" w:color="000000"/>
              <w:bottom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农药名称及含量</w:t>
            </w:r>
          </w:p>
        </w:tc>
        <w:tc>
          <w:tcPr>
            <w:tcW w:w="3916" w:type="dxa"/>
            <w:tcBorders>
              <w:top w:val="single" w:sz="8" w:space="0" w:color="000000"/>
              <w:bottom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稀释倍数和使用方法</w:t>
            </w:r>
          </w:p>
        </w:tc>
        <w:tc>
          <w:tcPr>
            <w:tcW w:w="1163" w:type="dxa"/>
            <w:tcBorders>
              <w:top w:val="single" w:sz="8" w:space="0" w:color="000000"/>
              <w:bottom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安全间隔期（</w:t>
            </w:r>
            <w:r>
              <w:rPr>
                <w:rFonts w:ascii="Times New Roman"/>
                <w:szCs w:val="21"/>
              </w:rPr>
              <w:t>d</w:t>
            </w:r>
            <w:r>
              <w:rPr>
                <w:rFonts w:ascii="Times New Roman"/>
                <w:szCs w:val="21"/>
              </w:rPr>
              <w:t>）</w:t>
            </w:r>
          </w:p>
        </w:tc>
      </w:tr>
      <w:tr w:rsidR="004B00C0">
        <w:tc>
          <w:tcPr>
            <w:tcW w:w="1302" w:type="dxa"/>
            <w:tcBorders>
              <w:top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根腐病</w:t>
            </w:r>
          </w:p>
        </w:tc>
        <w:tc>
          <w:tcPr>
            <w:tcW w:w="2180" w:type="dxa"/>
            <w:tcBorders>
              <w:top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枯草芽孢杆菌（</w:t>
            </w:r>
            <w:r>
              <w:rPr>
                <w:rFonts w:ascii="Times New Roman"/>
                <w:szCs w:val="21"/>
              </w:rPr>
              <w:t>10</w:t>
            </w:r>
            <w:r>
              <w:rPr>
                <w:rFonts w:ascii="Times New Roman"/>
                <w:szCs w:val="21"/>
              </w:rPr>
              <w:t>亿芽孢</w:t>
            </w:r>
            <w:r>
              <w:rPr>
                <w:rFonts w:ascii="Times New Roman"/>
                <w:szCs w:val="21"/>
              </w:rPr>
              <w:t>/</w:t>
            </w:r>
            <w:r>
              <w:rPr>
                <w:rFonts w:ascii="Times New Roman"/>
                <w:szCs w:val="21"/>
              </w:rPr>
              <w:t>克）</w:t>
            </w:r>
          </w:p>
        </w:tc>
        <w:tc>
          <w:tcPr>
            <w:tcW w:w="3916" w:type="dxa"/>
            <w:tcBorders>
              <w:top w:val="single" w:sz="8" w:space="0" w:color="000000"/>
            </w:tcBorders>
            <w:vAlign w:val="center"/>
          </w:tcPr>
          <w:p w:rsidR="004B00C0" w:rsidRDefault="00A634BB">
            <w:pPr>
              <w:pStyle w:val="affc"/>
              <w:adjustRightInd w:val="0"/>
              <w:snapToGrid w:val="0"/>
              <w:ind w:firstLineChars="0" w:firstLine="0"/>
              <w:jc w:val="left"/>
              <w:rPr>
                <w:rFonts w:ascii="Times New Roman"/>
                <w:szCs w:val="21"/>
              </w:rPr>
            </w:pPr>
            <w:r>
              <w:rPr>
                <w:rFonts w:ascii="Times New Roman"/>
                <w:szCs w:val="21"/>
              </w:rPr>
              <w:t>灌根：</w:t>
            </w:r>
            <w:r>
              <w:rPr>
                <w:rFonts w:ascii="Times New Roman"/>
                <w:szCs w:val="21"/>
              </w:rPr>
              <w:t>300</w:t>
            </w:r>
            <w:r>
              <w:rPr>
                <w:rFonts w:ascii="Times New Roman"/>
                <w:szCs w:val="21"/>
              </w:rPr>
              <w:t>～</w:t>
            </w:r>
            <w:r>
              <w:rPr>
                <w:rFonts w:ascii="Times New Roman"/>
                <w:szCs w:val="21"/>
              </w:rPr>
              <w:t>400</w:t>
            </w:r>
            <w:r>
              <w:rPr>
                <w:rFonts w:ascii="Times New Roman"/>
                <w:szCs w:val="21"/>
              </w:rPr>
              <w:t>倍液；</w:t>
            </w:r>
          </w:p>
          <w:p w:rsidR="004B00C0" w:rsidRDefault="00A634BB">
            <w:pPr>
              <w:pStyle w:val="affc"/>
              <w:adjustRightInd w:val="0"/>
              <w:snapToGrid w:val="0"/>
              <w:ind w:firstLineChars="0" w:firstLine="0"/>
              <w:jc w:val="left"/>
              <w:rPr>
                <w:rFonts w:ascii="Times New Roman" w:eastAsia="仿宋"/>
                <w:spacing w:val="4"/>
                <w:szCs w:val="21"/>
              </w:rPr>
            </w:pPr>
            <w:r>
              <w:rPr>
                <w:rFonts w:ascii="Times New Roman"/>
                <w:spacing w:val="4"/>
                <w:szCs w:val="21"/>
              </w:rPr>
              <w:t>穴施：</w:t>
            </w:r>
            <w:r>
              <w:rPr>
                <w:rFonts w:ascii="Times New Roman"/>
                <w:spacing w:val="4"/>
                <w:szCs w:val="21"/>
              </w:rPr>
              <w:t>2</w:t>
            </w:r>
            <w:r>
              <w:rPr>
                <w:rFonts w:ascii="Times New Roman"/>
                <w:spacing w:val="4"/>
                <w:szCs w:val="21"/>
              </w:rPr>
              <w:t>克</w:t>
            </w:r>
            <w:r>
              <w:rPr>
                <w:rFonts w:ascii="Times New Roman"/>
                <w:spacing w:val="4"/>
                <w:szCs w:val="21"/>
              </w:rPr>
              <w:t>/</w:t>
            </w:r>
            <w:r>
              <w:rPr>
                <w:rFonts w:ascii="Times New Roman"/>
                <w:spacing w:val="4"/>
                <w:szCs w:val="21"/>
              </w:rPr>
              <w:t>株～</w:t>
            </w:r>
            <w:r>
              <w:rPr>
                <w:rFonts w:ascii="Times New Roman"/>
                <w:spacing w:val="4"/>
                <w:szCs w:val="21"/>
              </w:rPr>
              <w:t>3</w:t>
            </w:r>
            <w:r>
              <w:rPr>
                <w:rFonts w:ascii="Times New Roman"/>
                <w:spacing w:val="4"/>
                <w:szCs w:val="21"/>
              </w:rPr>
              <w:t>克</w:t>
            </w:r>
            <w:r>
              <w:rPr>
                <w:rFonts w:ascii="Times New Roman"/>
                <w:spacing w:val="4"/>
                <w:szCs w:val="21"/>
              </w:rPr>
              <w:t>/</w:t>
            </w:r>
            <w:r>
              <w:rPr>
                <w:rFonts w:ascii="Times New Roman"/>
                <w:spacing w:val="4"/>
                <w:szCs w:val="21"/>
              </w:rPr>
              <w:t>株，</w:t>
            </w:r>
            <w:r>
              <w:rPr>
                <w:rFonts w:ascii="Times New Roman"/>
                <w:spacing w:val="4"/>
                <w:szCs w:val="21"/>
              </w:rPr>
              <w:t>2 g/m</w:t>
            </w:r>
            <w:r>
              <w:rPr>
                <w:rFonts w:ascii="Times New Roman"/>
                <w:spacing w:val="4"/>
                <w:szCs w:val="21"/>
                <w:vertAlign w:val="superscript"/>
              </w:rPr>
              <w:t>2</w:t>
            </w:r>
            <w:r>
              <w:rPr>
                <w:rFonts w:ascii="Times New Roman"/>
                <w:spacing w:val="4"/>
                <w:szCs w:val="21"/>
              </w:rPr>
              <w:t>～</w:t>
            </w:r>
            <w:r>
              <w:rPr>
                <w:rFonts w:ascii="Times New Roman"/>
                <w:spacing w:val="4"/>
                <w:szCs w:val="21"/>
              </w:rPr>
              <w:t xml:space="preserve">3 </w:t>
            </w:r>
            <w:r>
              <w:rPr>
                <w:rFonts w:ascii="Times New Roman"/>
                <w:szCs w:val="21"/>
              </w:rPr>
              <w:t>g/m</w:t>
            </w:r>
            <w:r>
              <w:rPr>
                <w:rFonts w:ascii="Times New Roman"/>
                <w:szCs w:val="21"/>
                <w:vertAlign w:val="superscript"/>
              </w:rPr>
              <w:t>2</w:t>
            </w:r>
            <w:r>
              <w:rPr>
                <w:rFonts w:ascii="Times New Roman"/>
                <w:szCs w:val="21"/>
              </w:rPr>
              <w:t>浇灌</w:t>
            </w:r>
          </w:p>
        </w:tc>
        <w:tc>
          <w:tcPr>
            <w:tcW w:w="1163" w:type="dxa"/>
            <w:tcBorders>
              <w:top w:val="single" w:sz="8" w:space="0" w:color="000000"/>
            </w:tcBorders>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7</w:t>
            </w:r>
          </w:p>
        </w:tc>
      </w:tr>
      <w:tr w:rsidR="004B00C0">
        <w:tc>
          <w:tcPr>
            <w:tcW w:w="1302" w:type="dxa"/>
            <w:vMerge w:val="restart"/>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炭疽病</w:t>
            </w:r>
          </w:p>
        </w:tc>
        <w:tc>
          <w:tcPr>
            <w:tcW w:w="2180"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咪鲜胺（</w:t>
            </w:r>
            <w:r>
              <w:rPr>
                <w:rFonts w:ascii="Times New Roman"/>
                <w:szCs w:val="21"/>
              </w:rPr>
              <w:t>45%</w:t>
            </w:r>
            <w:r>
              <w:rPr>
                <w:rFonts w:ascii="Times New Roman"/>
                <w:szCs w:val="21"/>
              </w:rPr>
              <w:t>、</w:t>
            </w:r>
            <w:r>
              <w:rPr>
                <w:rFonts w:ascii="Times New Roman"/>
                <w:szCs w:val="21"/>
              </w:rPr>
              <w:t>40%</w:t>
            </w:r>
            <w:r>
              <w:rPr>
                <w:rFonts w:ascii="Times New Roman"/>
                <w:szCs w:val="21"/>
              </w:rPr>
              <w:t>）</w:t>
            </w:r>
          </w:p>
        </w:tc>
        <w:tc>
          <w:tcPr>
            <w:tcW w:w="3916" w:type="dxa"/>
            <w:vAlign w:val="center"/>
          </w:tcPr>
          <w:p w:rsidR="004B00C0" w:rsidRDefault="00A634BB">
            <w:pPr>
              <w:pStyle w:val="affc"/>
              <w:adjustRightInd w:val="0"/>
              <w:snapToGrid w:val="0"/>
              <w:ind w:firstLineChars="0" w:firstLine="0"/>
              <w:jc w:val="left"/>
              <w:rPr>
                <w:rFonts w:ascii="Times New Roman"/>
                <w:szCs w:val="21"/>
              </w:rPr>
            </w:pPr>
            <w:r>
              <w:rPr>
                <w:rFonts w:ascii="Times New Roman"/>
                <w:szCs w:val="21"/>
              </w:rPr>
              <w:t>45%</w:t>
            </w:r>
            <w:r>
              <w:rPr>
                <w:rFonts w:ascii="Times New Roman"/>
                <w:szCs w:val="21"/>
              </w:rPr>
              <w:t>的</w:t>
            </w:r>
            <w:r>
              <w:rPr>
                <w:rFonts w:ascii="Times New Roman"/>
                <w:szCs w:val="21"/>
              </w:rPr>
              <w:t>35</w:t>
            </w:r>
            <w:r>
              <w:rPr>
                <w:rFonts w:ascii="Times New Roman"/>
                <w:szCs w:val="21"/>
              </w:rPr>
              <w:t>毫升</w:t>
            </w:r>
            <w:r>
              <w:rPr>
                <w:rFonts w:ascii="Times New Roman"/>
                <w:szCs w:val="21"/>
              </w:rPr>
              <w:t>/</w:t>
            </w:r>
            <w:r>
              <w:rPr>
                <w:rFonts w:ascii="Times New Roman"/>
                <w:szCs w:val="21"/>
              </w:rPr>
              <w:t>亩～</w:t>
            </w:r>
            <w:r>
              <w:rPr>
                <w:rFonts w:ascii="Times New Roman"/>
                <w:szCs w:val="21"/>
              </w:rPr>
              <w:t>50</w:t>
            </w:r>
            <w:r>
              <w:rPr>
                <w:rFonts w:ascii="Times New Roman"/>
                <w:szCs w:val="21"/>
              </w:rPr>
              <w:t>毫升</w:t>
            </w:r>
            <w:r>
              <w:rPr>
                <w:rFonts w:ascii="Times New Roman"/>
                <w:szCs w:val="21"/>
              </w:rPr>
              <w:t>/</w:t>
            </w:r>
            <w:r>
              <w:rPr>
                <w:rFonts w:ascii="Times New Roman"/>
                <w:szCs w:val="21"/>
              </w:rPr>
              <w:t>亩，喷雾</w:t>
            </w:r>
          </w:p>
          <w:p w:rsidR="004B00C0" w:rsidRDefault="00A634BB">
            <w:pPr>
              <w:pStyle w:val="affc"/>
              <w:adjustRightInd w:val="0"/>
              <w:snapToGrid w:val="0"/>
              <w:ind w:firstLineChars="0" w:firstLine="0"/>
              <w:jc w:val="left"/>
              <w:rPr>
                <w:rFonts w:ascii="Times New Roman" w:eastAsia="仿宋"/>
                <w:szCs w:val="21"/>
              </w:rPr>
            </w:pPr>
            <w:r>
              <w:rPr>
                <w:rFonts w:ascii="Times New Roman"/>
                <w:szCs w:val="21"/>
              </w:rPr>
              <w:t>40%</w:t>
            </w:r>
            <w:r>
              <w:rPr>
                <w:rFonts w:ascii="Times New Roman"/>
                <w:szCs w:val="21"/>
              </w:rPr>
              <w:t>的</w:t>
            </w:r>
            <w:r>
              <w:rPr>
                <w:rFonts w:ascii="Times New Roman"/>
                <w:szCs w:val="21"/>
              </w:rPr>
              <w:t>40</w:t>
            </w:r>
            <w:r>
              <w:rPr>
                <w:rFonts w:ascii="Times New Roman"/>
                <w:szCs w:val="21"/>
              </w:rPr>
              <w:t>毫升</w:t>
            </w:r>
            <w:r>
              <w:rPr>
                <w:rFonts w:ascii="Times New Roman"/>
                <w:szCs w:val="21"/>
              </w:rPr>
              <w:t>/</w:t>
            </w:r>
            <w:r>
              <w:rPr>
                <w:rFonts w:ascii="Times New Roman"/>
                <w:szCs w:val="21"/>
              </w:rPr>
              <w:t>亩～</w:t>
            </w:r>
            <w:r>
              <w:rPr>
                <w:rFonts w:ascii="Times New Roman"/>
                <w:szCs w:val="21"/>
              </w:rPr>
              <w:t>60</w:t>
            </w:r>
            <w:r>
              <w:rPr>
                <w:rFonts w:ascii="Times New Roman"/>
                <w:szCs w:val="21"/>
              </w:rPr>
              <w:t>毫升</w:t>
            </w:r>
            <w:r>
              <w:rPr>
                <w:rFonts w:ascii="Times New Roman"/>
                <w:szCs w:val="21"/>
              </w:rPr>
              <w:t>/</w:t>
            </w:r>
            <w:r>
              <w:rPr>
                <w:rFonts w:ascii="Times New Roman"/>
                <w:szCs w:val="21"/>
              </w:rPr>
              <w:t>亩，喷雾</w:t>
            </w:r>
          </w:p>
        </w:tc>
        <w:tc>
          <w:tcPr>
            <w:tcW w:w="1163"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7</w:t>
            </w:r>
          </w:p>
        </w:tc>
      </w:tr>
      <w:tr w:rsidR="004B00C0">
        <w:trPr>
          <w:trHeight w:val="312"/>
        </w:trPr>
        <w:tc>
          <w:tcPr>
            <w:tcW w:w="1302" w:type="dxa"/>
            <w:vMerge/>
            <w:vAlign w:val="center"/>
          </w:tcPr>
          <w:p w:rsidR="004B00C0" w:rsidRDefault="004B00C0">
            <w:pPr>
              <w:pStyle w:val="affc"/>
              <w:adjustRightInd w:val="0"/>
              <w:snapToGrid w:val="0"/>
              <w:ind w:firstLineChars="0" w:firstLine="0"/>
              <w:jc w:val="center"/>
              <w:rPr>
                <w:rFonts w:ascii="Times New Roman" w:eastAsia="仿宋"/>
                <w:szCs w:val="21"/>
              </w:rPr>
            </w:pPr>
          </w:p>
        </w:tc>
        <w:tc>
          <w:tcPr>
            <w:tcW w:w="2180"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16%</w:t>
            </w:r>
            <w:r>
              <w:rPr>
                <w:rFonts w:ascii="Times New Roman"/>
                <w:szCs w:val="21"/>
              </w:rPr>
              <w:t>二氰吡唑酯</w:t>
            </w:r>
          </w:p>
        </w:tc>
        <w:tc>
          <w:tcPr>
            <w:tcW w:w="3916" w:type="dxa"/>
            <w:vAlign w:val="center"/>
          </w:tcPr>
          <w:p w:rsidR="004B00C0" w:rsidRDefault="00A634BB">
            <w:pPr>
              <w:pStyle w:val="affc"/>
              <w:adjustRightInd w:val="0"/>
              <w:snapToGrid w:val="0"/>
              <w:ind w:firstLineChars="0" w:firstLine="0"/>
              <w:jc w:val="left"/>
              <w:rPr>
                <w:rFonts w:ascii="Times New Roman" w:eastAsia="仿宋"/>
                <w:szCs w:val="21"/>
              </w:rPr>
            </w:pPr>
            <w:r>
              <w:rPr>
                <w:rFonts w:ascii="Times New Roman"/>
                <w:szCs w:val="21"/>
              </w:rPr>
              <w:t>133</w:t>
            </w:r>
            <w:r>
              <w:rPr>
                <w:rFonts w:ascii="Times New Roman"/>
                <w:szCs w:val="21"/>
              </w:rPr>
              <w:t>克</w:t>
            </w:r>
            <w:r>
              <w:rPr>
                <w:rFonts w:ascii="Times New Roman"/>
                <w:szCs w:val="21"/>
              </w:rPr>
              <w:t>/</w:t>
            </w:r>
            <w:r>
              <w:rPr>
                <w:rFonts w:ascii="Times New Roman"/>
                <w:szCs w:val="21"/>
              </w:rPr>
              <w:t>亩～</w:t>
            </w:r>
            <w:r>
              <w:rPr>
                <w:rFonts w:ascii="Times New Roman"/>
                <w:szCs w:val="21"/>
              </w:rPr>
              <w:t>167</w:t>
            </w:r>
            <w:r>
              <w:rPr>
                <w:rFonts w:ascii="Times New Roman"/>
                <w:szCs w:val="21"/>
              </w:rPr>
              <w:t>克</w:t>
            </w:r>
            <w:r>
              <w:rPr>
                <w:rFonts w:ascii="Times New Roman"/>
                <w:szCs w:val="21"/>
              </w:rPr>
              <w:t>/</w:t>
            </w:r>
            <w:r>
              <w:rPr>
                <w:rFonts w:ascii="Times New Roman"/>
                <w:szCs w:val="21"/>
              </w:rPr>
              <w:t>亩，喷雾</w:t>
            </w:r>
          </w:p>
        </w:tc>
        <w:tc>
          <w:tcPr>
            <w:tcW w:w="1163"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35</w:t>
            </w:r>
          </w:p>
        </w:tc>
      </w:tr>
      <w:tr w:rsidR="004B00C0">
        <w:tc>
          <w:tcPr>
            <w:tcW w:w="1302"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根结线虫病</w:t>
            </w:r>
          </w:p>
        </w:tc>
        <w:tc>
          <w:tcPr>
            <w:tcW w:w="2180"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阿维菌素（</w:t>
            </w:r>
            <w:r>
              <w:rPr>
                <w:rFonts w:ascii="Times New Roman"/>
                <w:szCs w:val="21"/>
              </w:rPr>
              <w:t>1%</w:t>
            </w:r>
            <w:r>
              <w:rPr>
                <w:rFonts w:ascii="Times New Roman"/>
                <w:szCs w:val="21"/>
              </w:rPr>
              <w:t>、</w:t>
            </w:r>
            <w:r>
              <w:rPr>
                <w:rFonts w:ascii="Times New Roman"/>
                <w:szCs w:val="21"/>
              </w:rPr>
              <w:t>2.5%</w:t>
            </w:r>
            <w:r>
              <w:rPr>
                <w:rFonts w:ascii="Times New Roman"/>
                <w:szCs w:val="21"/>
              </w:rPr>
              <w:t>、</w:t>
            </w:r>
            <w:r>
              <w:rPr>
                <w:rFonts w:ascii="Times New Roman"/>
                <w:szCs w:val="21"/>
              </w:rPr>
              <w:t>5%</w:t>
            </w:r>
            <w:r>
              <w:rPr>
                <w:rFonts w:ascii="Times New Roman"/>
                <w:szCs w:val="21"/>
              </w:rPr>
              <w:t>）</w:t>
            </w:r>
          </w:p>
        </w:tc>
        <w:tc>
          <w:tcPr>
            <w:tcW w:w="3916" w:type="dxa"/>
            <w:vAlign w:val="center"/>
          </w:tcPr>
          <w:p w:rsidR="004B00C0" w:rsidRDefault="00A634BB">
            <w:pPr>
              <w:pStyle w:val="affc"/>
              <w:adjustRightInd w:val="0"/>
              <w:snapToGrid w:val="0"/>
              <w:ind w:firstLineChars="0" w:firstLine="0"/>
              <w:jc w:val="left"/>
              <w:rPr>
                <w:rFonts w:ascii="Times New Roman"/>
                <w:spacing w:val="-4"/>
                <w:szCs w:val="21"/>
              </w:rPr>
            </w:pPr>
            <w:r>
              <w:rPr>
                <w:rFonts w:ascii="Times New Roman"/>
                <w:spacing w:val="-4"/>
                <w:szCs w:val="21"/>
              </w:rPr>
              <w:t>1%</w:t>
            </w:r>
            <w:r>
              <w:rPr>
                <w:rFonts w:ascii="Times New Roman"/>
                <w:spacing w:val="-4"/>
                <w:szCs w:val="21"/>
              </w:rPr>
              <w:t>的</w:t>
            </w:r>
            <w:r>
              <w:rPr>
                <w:rFonts w:ascii="Times New Roman"/>
                <w:spacing w:val="-4"/>
                <w:szCs w:val="21"/>
              </w:rPr>
              <w:t>2 250</w:t>
            </w:r>
            <w:r>
              <w:rPr>
                <w:rFonts w:ascii="Times New Roman"/>
                <w:spacing w:val="-4"/>
                <w:szCs w:val="21"/>
              </w:rPr>
              <w:t>克</w:t>
            </w:r>
            <w:r>
              <w:rPr>
                <w:rFonts w:ascii="Times New Roman"/>
                <w:spacing w:val="-4"/>
                <w:szCs w:val="21"/>
              </w:rPr>
              <w:t>/</w:t>
            </w:r>
            <w:r>
              <w:rPr>
                <w:rFonts w:ascii="Times New Roman"/>
                <w:spacing w:val="-4"/>
                <w:szCs w:val="21"/>
              </w:rPr>
              <w:t>亩～</w:t>
            </w:r>
            <w:r>
              <w:rPr>
                <w:rFonts w:ascii="Times New Roman"/>
                <w:spacing w:val="-4"/>
                <w:szCs w:val="21"/>
              </w:rPr>
              <w:t>2 500</w:t>
            </w:r>
            <w:r>
              <w:rPr>
                <w:rFonts w:ascii="Times New Roman"/>
                <w:spacing w:val="-4"/>
                <w:szCs w:val="21"/>
              </w:rPr>
              <w:t>克</w:t>
            </w:r>
            <w:r>
              <w:rPr>
                <w:rFonts w:ascii="Times New Roman"/>
                <w:spacing w:val="-4"/>
                <w:szCs w:val="21"/>
              </w:rPr>
              <w:t>/</w:t>
            </w:r>
            <w:r>
              <w:rPr>
                <w:rFonts w:ascii="Times New Roman"/>
                <w:spacing w:val="-4"/>
                <w:szCs w:val="21"/>
              </w:rPr>
              <w:t>亩，穴施</w:t>
            </w:r>
          </w:p>
          <w:p w:rsidR="004B00C0" w:rsidRDefault="00A634BB">
            <w:pPr>
              <w:pStyle w:val="affc"/>
              <w:adjustRightInd w:val="0"/>
              <w:snapToGrid w:val="0"/>
              <w:ind w:firstLineChars="0" w:firstLine="0"/>
              <w:jc w:val="left"/>
              <w:rPr>
                <w:rFonts w:ascii="Times New Roman"/>
                <w:szCs w:val="21"/>
              </w:rPr>
            </w:pPr>
            <w:r>
              <w:rPr>
                <w:rFonts w:ascii="Times New Roman"/>
                <w:szCs w:val="21"/>
              </w:rPr>
              <w:t>2.5%</w:t>
            </w:r>
            <w:r>
              <w:rPr>
                <w:rFonts w:ascii="Times New Roman"/>
                <w:szCs w:val="21"/>
              </w:rPr>
              <w:t>的</w:t>
            </w:r>
            <w:r>
              <w:rPr>
                <w:rFonts w:ascii="Times New Roman"/>
                <w:szCs w:val="21"/>
              </w:rPr>
              <w:t>500</w:t>
            </w:r>
            <w:r>
              <w:rPr>
                <w:rFonts w:ascii="Times New Roman"/>
                <w:szCs w:val="21"/>
              </w:rPr>
              <w:t>克</w:t>
            </w:r>
            <w:r>
              <w:rPr>
                <w:rFonts w:ascii="Times New Roman"/>
                <w:szCs w:val="21"/>
              </w:rPr>
              <w:t>/</w:t>
            </w:r>
            <w:r>
              <w:rPr>
                <w:rFonts w:ascii="Times New Roman"/>
                <w:szCs w:val="21"/>
              </w:rPr>
              <w:t>亩～</w:t>
            </w:r>
            <w:r>
              <w:rPr>
                <w:rFonts w:ascii="Times New Roman"/>
                <w:szCs w:val="21"/>
              </w:rPr>
              <w:t>700</w:t>
            </w:r>
            <w:r>
              <w:rPr>
                <w:rFonts w:ascii="Times New Roman"/>
                <w:szCs w:val="21"/>
              </w:rPr>
              <w:t>克</w:t>
            </w:r>
            <w:r>
              <w:rPr>
                <w:rFonts w:ascii="Times New Roman"/>
                <w:szCs w:val="21"/>
              </w:rPr>
              <w:t>/</w:t>
            </w:r>
            <w:r>
              <w:rPr>
                <w:rFonts w:ascii="Times New Roman"/>
                <w:szCs w:val="21"/>
              </w:rPr>
              <w:t>亩，穴施</w:t>
            </w:r>
          </w:p>
          <w:p w:rsidR="004B00C0" w:rsidRDefault="00A634BB">
            <w:pPr>
              <w:pStyle w:val="affc"/>
              <w:adjustRightInd w:val="0"/>
              <w:snapToGrid w:val="0"/>
              <w:ind w:firstLineChars="0" w:firstLine="0"/>
              <w:jc w:val="left"/>
              <w:rPr>
                <w:rFonts w:ascii="Times New Roman" w:eastAsia="仿宋"/>
                <w:szCs w:val="21"/>
              </w:rPr>
            </w:pPr>
            <w:r>
              <w:rPr>
                <w:rFonts w:ascii="Times New Roman"/>
                <w:szCs w:val="21"/>
              </w:rPr>
              <w:t>5%</w:t>
            </w:r>
            <w:r>
              <w:rPr>
                <w:rFonts w:ascii="Times New Roman"/>
                <w:szCs w:val="21"/>
              </w:rPr>
              <w:t>的</w:t>
            </w:r>
            <w:r>
              <w:rPr>
                <w:rFonts w:ascii="Times New Roman"/>
                <w:szCs w:val="21"/>
              </w:rPr>
              <w:t>350</w:t>
            </w:r>
            <w:r>
              <w:rPr>
                <w:rFonts w:ascii="Times New Roman"/>
                <w:szCs w:val="21"/>
              </w:rPr>
              <w:t>克</w:t>
            </w:r>
            <w:r>
              <w:rPr>
                <w:rFonts w:ascii="Times New Roman"/>
                <w:szCs w:val="21"/>
              </w:rPr>
              <w:t>/</w:t>
            </w:r>
            <w:r>
              <w:rPr>
                <w:rFonts w:ascii="Times New Roman"/>
                <w:szCs w:val="21"/>
              </w:rPr>
              <w:t>亩～</w:t>
            </w:r>
            <w:r>
              <w:rPr>
                <w:rFonts w:ascii="Times New Roman"/>
                <w:szCs w:val="21"/>
              </w:rPr>
              <w:t>450</w:t>
            </w:r>
            <w:r>
              <w:rPr>
                <w:rFonts w:ascii="Times New Roman"/>
                <w:szCs w:val="21"/>
              </w:rPr>
              <w:t>克</w:t>
            </w:r>
            <w:r>
              <w:rPr>
                <w:rFonts w:ascii="Times New Roman"/>
                <w:szCs w:val="21"/>
              </w:rPr>
              <w:t>/</w:t>
            </w:r>
            <w:r>
              <w:rPr>
                <w:rFonts w:ascii="Times New Roman"/>
                <w:szCs w:val="21"/>
              </w:rPr>
              <w:t>亩，灌根</w:t>
            </w:r>
          </w:p>
        </w:tc>
        <w:tc>
          <w:tcPr>
            <w:tcW w:w="1163" w:type="dxa"/>
            <w:vAlign w:val="center"/>
          </w:tcPr>
          <w:p w:rsidR="004B00C0" w:rsidRDefault="00A634BB">
            <w:pPr>
              <w:pStyle w:val="affc"/>
              <w:adjustRightInd w:val="0"/>
              <w:snapToGrid w:val="0"/>
              <w:ind w:firstLineChars="0" w:firstLine="0"/>
              <w:jc w:val="center"/>
              <w:rPr>
                <w:rFonts w:ascii="Times New Roman" w:eastAsia="仿宋"/>
                <w:szCs w:val="21"/>
              </w:rPr>
            </w:pPr>
            <w:r>
              <w:rPr>
                <w:rFonts w:ascii="Times New Roman"/>
                <w:szCs w:val="21"/>
              </w:rPr>
              <w:t>7</w:t>
            </w:r>
          </w:p>
        </w:tc>
      </w:tr>
    </w:tbl>
    <w:p w:rsidR="004B00C0" w:rsidRDefault="00A634BB" w:rsidP="00A634BB">
      <w:pPr>
        <w:pStyle w:val="affc"/>
        <w:adjustRightInd w:val="0"/>
        <w:snapToGrid w:val="0"/>
        <w:spacing w:beforeLines="100" w:before="312" w:line="360" w:lineRule="auto"/>
        <w:ind w:firstLineChars="0" w:firstLine="0"/>
        <w:jc w:val="center"/>
        <w:rPr>
          <w:rFonts w:ascii="Times New Roman" w:eastAsiaTheme="minorEastAsia"/>
          <w:szCs w:val="21"/>
        </w:rPr>
      </w:pPr>
      <w:r>
        <w:rPr>
          <w:rFonts w:ascii="Times New Roman" w:eastAsiaTheme="minorEastAsia"/>
          <w:noProof/>
          <w:szCs w:val="21"/>
        </w:rPr>
        <w:drawing>
          <wp:inline distT="0" distB="0" distL="114300" distR="114300" wp14:anchorId="49411EE4" wp14:editId="624AF9E0">
            <wp:extent cx="2283460" cy="1440180"/>
            <wp:effectExtent l="0" t="0" r="2540" b="7620"/>
            <wp:docPr id="323" name="图片 323" descr="图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图25-1"/>
                    <pic:cNvPicPr>
                      <a:picLocks noChangeAspect="1"/>
                    </pic:cNvPicPr>
                  </pic:nvPicPr>
                  <pic:blipFill>
                    <a:blip r:embed="rId52"/>
                    <a:stretch>
                      <a:fillRect/>
                    </a:stretch>
                  </pic:blipFill>
                  <pic:spPr>
                    <a:xfrm>
                      <a:off x="0" y="0"/>
                      <a:ext cx="2283460" cy="1440180"/>
                    </a:xfrm>
                    <a:prstGeom prst="rect">
                      <a:avLst/>
                    </a:prstGeom>
                  </pic:spPr>
                </pic:pic>
              </a:graphicData>
            </a:graphic>
          </wp:inline>
        </w:drawing>
      </w:r>
      <w:r>
        <w:rPr>
          <w:rFonts w:ascii="Times New Roman" w:eastAsiaTheme="minorEastAsia" w:hint="eastAsia"/>
          <w:szCs w:val="21"/>
        </w:rPr>
        <w:t xml:space="preserve">    </w:t>
      </w:r>
      <w:r>
        <w:rPr>
          <w:rFonts w:ascii="Times New Roman" w:eastAsiaTheme="minorEastAsia"/>
          <w:noProof/>
          <w:szCs w:val="21"/>
        </w:rPr>
        <w:drawing>
          <wp:inline distT="0" distB="0" distL="114300" distR="114300" wp14:anchorId="7160F989" wp14:editId="305203F1">
            <wp:extent cx="1920240" cy="1440180"/>
            <wp:effectExtent l="0" t="0" r="3810" b="7620"/>
            <wp:docPr id="324" name="图片 324" descr="图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图25-2"/>
                    <pic:cNvPicPr>
                      <a:picLocks noChangeAspect="1"/>
                    </pic:cNvPicPr>
                  </pic:nvPicPr>
                  <pic:blipFill>
                    <a:blip r:embed="rId53"/>
                    <a:stretch>
                      <a:fillRect/>
                    </a:stretch>
                  </pic:blipFill>
                  <pic:spPr>
                    <a:xfrm>
                      <a:off x="0" y="0"/>
                      <a:ext cx="1920240" cy="1440180"/>
                    </a:xfrm>
                    <a:prstGeom prst="rect">
                      <a:avLst/>
                    </a:prstGeom>
                  </pic:spPr>
                </pic:pic>
              </a:graphicData>
            </a:graphic>
          </wp:inline>
        </w:drawing>
      </w:r>
    </w:p>
    <w:p w:rsidR="004B00C0" w:rsidRDefault="00A634BB">
      <w:pPr>
        <w:pStyle w:val="affc"/>
        <w:adjustRightInd w:val="0"/>
        <w:snapToGrid w:val="0"/>
        <w:spacing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25  </w:t>
      </w:r>
      <w:r>
        <w:rPr>
          <w:rFonts w:ascii="Times New Roman" w:eastAsiaTheme="minorEastAsia" w:hint="eastAsia"/>
          <w:szCs w:val="21"/>
        </w:rPr>
        <w:t>根腐病症状</w:t>
      </w:r>
    </w:p>
    <w:p w:rsidR="004B00C0" w:rsidRDefault="00A634BB">
      <w:pPr>
        <w:pStyle w:val="affc"/>
        <w:adjustRightInd w:val="0"/>
        <w:snapToGrid w:val="0"/>
        <w:ind w:firstLineChars="0" w:firstLine="0"/>
        <w:jc w:val="center"/>
        <w:rPr>
          <w:rFonts w:ascii="Times New Roman" w:eastAsiaTheme="minorEastAsia"/>
          <w:szCs w:val="21"/>
        </w:rPr>
      </w:pPr>
      <w:r>
        <w:rPr>
          <w:rFonts w:ascii="Times New Roman" w:eastAsiaTheme="minorEastAsia"/>
          <w:noProof/>
          <w:szCs w:val="21"/>
        </w:rPr>
        <w:drawing>
          <wp:inline distT="0" distB="0" distL="114300" distR="114300" wp14:anchorId="556E021A" wp14:editId="78537935">
            <wp:extent cx="2446020" cy="1440180"/>
            <wp:effectExtent l="0" t="0" r="11430" b="7620"/>
            <wp:docPr id="325" name="图片 325" descr="图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图26"/>
                    <pic:cNvPicPr>
                      <a:picLocks noChangeAspect="1"/>
                    </pic:cNvPicPr>
                  </pic:nvPicPr>
                  <pic:blipFill>
                    <a:blip r:embed="rId54"/>
                    <a:stretch>
                      <a:fillRect/>
                    </a:stretch>
                  </pic:blipFill>
                  <pic:spPr>
                    <a:xfrm>
                      <a:off x="0" y="0"/>
                      <a:ext cx="2446020" cy="1440180"/>
                    </a:xfrm>
                    <a:prstGeom prst="rect">
                      <a:avLst/>
                    </a:prstGeom>
                  </pic:spPr>
                </pic:pic>
              </a:graphicData>
            </a:graphic>
          </wp:inline>
        </w:drawing>
      </w:r>
      <w:r>
        <w:rPr>
          <w:rFonts w:ascii="Times New Roman" w:eastAsiaTheme="minorEastAsia" w:hint="eastAsia"/>
          <w:szCs w:val="21"/>
        </w:rPr>
        <w:t xml:space="preserve">     </w:t>
      </w:r>
      <w:r>
        <w:rPr>
          <w:rFonts w:ascii="Times New Roman" w:eastAsiaTheme="minorEastAsia"/>
          <w:noProof/>
          <w:szCs w:val="21"/>
        </w:rPr>
        <w:drawing>
          <wp:inline distT="0" distB="0" distL="114300" distR="114300" wp14:anchorId="355DD752" wp14:editId="6C1A425F">
            <wp:extent cx="1920240" cy="1440180"/>
            <wp:effectExtent l="0" t="0" r="3810" b="7620"/>
            <wp:docPr id="326" name="图片 326" descr="图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图27"/>
                    <pic:cNvPicPr>
                      <a:picLocks noChangeAspect="1"/>
                    </pic:cNvPicPr>
                  </pic:nvPicPr>
                  <pic:blipFill>
                    <a:blip r:embed="rId55"/>
                    <a:stretch>
                      <a:fillRect/>
                    </a:stretch>
                  </pic:blipFill>
                  <pic:spPr>
                    <a:xfrm>
                      <a:off x="0" y="0"/>
                      <a:ext cx="1920240" cy="1440180"/>
                    </a:xfrm>
                    <a:prstGeom prst="rect">
                      <a:avLst/>
                    </a:prstGeom>
                  </pic:spPr>
                </pic:pic>
              </a:graphicData>
            </a:graphic>
          </wp:inline>
        </w:drawing>
      </w:r>
    </w:p>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26  </w:t>
      </w:r>
      <w:r>
        <w:rPr>
          <w:rFonts w:ascii="Times New Roman" w:eastAsiaTheme="minorEastAsia" w:hint="eastAsia"/>
          <w:szCs w:val="21"/>
        </w:rPr>
        <w:t>叶片炭疽症状图</w:t>
      </w:r>
      <w:r>
        <w:rPr>
          <w:rFonts w:ascii="Times New Roman" w:eastAsiaTheme="minorEastAsia" w:hint="eastAsia"/>
          <w:szCs w:val="21"/>
        </w:rPr>
        <w:t xml:space="preserve">            </w:t>
      </w:r>
      <w:r>
        <w:rPr>
          <w:rFonts w:ascii="Times New Roman" w:eastAsiaTheme="minorEastAsia" w:hint="eastAsia"/>
          <w:szCs w:val="21"/>
        </w:rPr>
        <w:t>图</w:t>
      </w:r>
      <w:r>
        <w:rPr>
          <w:rFonts w:ascii="Times New Roman" w:eastAsiaTheme="minorEastAsia" w:hint="eastAsia"/>
          <w:szCs w:val="21"/>
        </w:rPr>
        <w:t xml:space="preserve">27  </w:t>
      </w:r>
      <w:r>
        <w:rPr>
          <w:rFonts w:ascii="Times New Roman" w:eastAsiaTheme="minorEastAsia" w:hint="eastAsia"/>
          <w:szCs w:val="21"/>
        </w:rPr>
        <w:t>藤茎炭疽症状</w:t>
      </w:r>
    </w:p>
    <w:p w:rsidR="004B00C0" w:rsidRDefault="00A634BB" w:rsidP="00A634BB">
      <w:pPr>
        <w:pStyle w:val="affc"/>
        <w:adjustRightInd w:val="0"/>
        <w:snapToGrid w:val="0"/>
        <w:spacing w:beforeLines="50" w:before="156"/>
        <w:ind w:firstLineChars="0" w:firstLine="0"/>
        <w:jc w:val="center"/>
        <w:rPr>
          <w:rFonts w:ascii="Times New Roman" w:eastAsiaTheme="minorEastAsia"/>
          <w:szCs w:val="21"/>
        </w:rPr>
      </w:pPr>
      <w:r>
        <w:rPr>
          <w:rFonts w:ascii="Times New Roman" w:eastAsiaTheme="minorEastAsia"/>
          <w:noProof/>
          <w:szCs w:val="21"/>
        </w:rPr>
        <w:drawing>
          <wp:inline distT="0" distB="0" distL="114300" distR="114300" wp14:anchorId="467131B2" wp14:editId="7F8C44D0">
            <wp:extent cx="1934210" cy="1440180"/>
            <wp:effectExtent l="0" t="0" r="8890" b="7620"/>
            <wp:docPr id="328" name="图片 328" descr="图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图28"/>
                    <pic:cNvPicPr>
                      <a:picLocks noChangeAspect="1"/>
                    </pic:cNvPicPr>
                  </pic:nvPicPr>
                  <pic:blipFill>
                    <a:blip r:embed="rId56"/>
                    <a:stretch>
                      <a:fillRect/>
                    </a:stretch>
                  </pic:blipFill>
                  <pic:spPr>
                    <a:xfrm>
                      <a:off x="0" y="0"/>
                      <a:ext cx="1934210" cy="1440180"/>
                    </a:xfrm>
                    <a:prstGeom prst="rect">
                      <a:avLst/>
                    </a:prstGeom>
                  </pic:spPr>
                </pic:pic>
              </a:graphicData>
            </a:graphic>
          </wp:inline>
        </w:drawing>
      </w:r>
      <w:r>
        <w:rPr>
          <w:rFonts w:ascii="Times New Roman" w:eastAsiaTheme="minorEastAsia" w:hint="eastAsia"/>
          <w:szCs w:val="21"/>
        </w:rPr>
        <w:t xml:space="preserve">           </w:t>
      </w:r>
      <w:r>
        <w:rPr>
          <w:rFonts w:ascii="Times New Roman" w:eastAsiaTheme="minorEastAsia"/>
          <w:noProof/>
          <w:szCs w:val="21"/>
        </w:rPr>
        <w:drawing>
          <wp:inline distT="0" distB="0" distL="114300" distR="114300" wp14:anchorId="4338E6E2" wp14:editId="78FE4796">
            <wp:extent cx="1988820" cy="1440180"/>
            <wp:effectExtent l="0" t="0" r="11430" b="7620"/>
            <wp:docPr id="327" name="图片 327" descr="图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图29"/>
                    <pic:cNvPicPr>
                      <a:picLocks noChangeAspect="1"/>
                    </pic:cNvPicPr>
                  </pic:nvPicPr>
                  <pic:blipFill>
                    <a:blip r:embed="rId57"/>
                    <a:stretch>
                      <a:fillRect/>
                    </a:stretch>
                  </pic:blipFill>
                  <pic:spPr>
                    <a:xfrm>
                      <a:off x="0" y="0"/>
                      <a:ext cx="1988820" cy="1440180"/>
                    </a:xfrm>
                    <a:prstGeom prst="rect">
                      <a:avLst/>
                    </a:prstGeom>
                  </pic:spPr>
                </pic:pic>
              </a:graphicData>
            </a:graphic>
          </wp:inline>
        </w:drawing>
      </w:r>
    </w:p>
    <w:p w:rsidR="004B00C0" w:rsidRDefault="00A634BB" w:rsidP="00A634BB">
      <w:pPr>
        <w:pStyle w:val="affc"/>
        <w:adjustRightInd w:val="0"/>
        <w:snapToGrid w:val="0"/>
        <w:spacing w:beforeLines="50" w:before="156" w:line="360" w:lineRule="auto"/>
        <w:ind w:firstLineChars="0" w:firstLine="0"/>
        <w:jc w:val="center"/>
        <w:rPr>
          <w:rFonts w:ascii="Times New Roman" w:eastAsiaTheme="minorEastAsia"/>
          <w:szCs w:val="21"/>
        </w:rPr>
      </w:pPr>
      <w:r>
        <w:rPr>
          <w:rFonts w:ascii="Times New Roman" w:eastAsiaTheme="minorEastAsia" w:hint="eastAsia"/>
          <w:szCs w:val="21"/>
        </w:rPr>
        <w:t>图</w:t>
      </w:r>
      <w:r>
        <w:rPr>
          <w:rFonts w:ascii="Times New Roman" w:eastAsiaTheme="minorEastAsia" w:hint="eastAsia"/>
          <w:szCs w:val="21"/>
        </w:rPr>
        <w:t xml:space="preserve">28  </w:t>
      </w:r>
      <w:r>
        <w:rPr>
          <w:rFonts w:ascii="Times New Roman" w:eastAsiaTheme="minorEastAsia" w:hint="eastAsia"/>
          <w:szCs w:val="21"/>
        </w:rPr>
        <w:t>蛴螬</w:t>
      </w:r>
      <w:r>
        <w:rPr>
          <w:rFonts w:ascii="Times New Roman" w:eastAsiaTheme="minorEastAsia" w:hint="eastAsia"/>
          <w:szCs w:val="21"/>
        </w:rPr>
        <w:t xml:space="preserve">              </w:t>
      </w:r>
      <w:r>
        <w:rPr>
          <w:rFonts w:ascii="Times New Roman" w:eastAsiaTheme="minorEastAsia" w:hint="eastAsia"/>
          <w:szCs w:val="21"/>
        </w:rPr>
        <w:t>图</w:t>
      </w:r>
      <w:r>
        <w:rPr>
          <w:rFonts w:ascii="Times New Roman" w:eastAsiaTheme="minorEastAsia" w:hint="eastAsia"/>
          <w:szCs w:val="21"/>
        </w:rPr>
        <w:t xml:space="preserve">29  </w:t>
      </w:r>
      <w:r>
        <w:rPr>
          <w:rFonts w:ascii="Times New Roman" w:eastAsiaTheme="minorEastAsia" w:hint="eastAsia"/>
          <w:szCs w:val="21"/>
        </w:rPr>
        <w:t>菜叶虫</w:t>
      </w:r>
    </w:p>
    <w:p w:rsidR="004B00C0" w:rsidRDefault="00A634BB">
      <w:pPr>
        <w:suppressAutoHyphens/>
        <w:snapToGrid w:val="0"/>
        <w:spacing w:line="320" w:lineRule="exact"/>
        <w:ind w:firstLineChars="200" w:firstLine="422"/>
        <w:rPr>
          <w:rFonts w:eastAsia="黑体"/>
          <w:b/>
          <w:bCs/>
          <w:color w:val="000000"/>
          <w:sz w:val="21"/>
          <w:szCs w:val="21"/>
        </w:rPr>
      </w:pPr>
      <w:r>
        <w:rPr>
          <w:rFonts w:eastAsia="黑体"/>
          <w:b/>
          <w:bCs/>
          <w:color w:val="000000"/>
          <w:sz w:val="21"/>
          <w:szCs w:val="21"/>
        </w:rPr>
        <w:t>三、适宜区域</w:t>
      </w:r>
    </w:p>
    <w:p w:rsidR="004B00C0" w:rsidRDefault="00A634BB">
      <w:pPr>
        <w:suppressAutoHyphens/>
        <w:snapToGrid w:val="0"/>
        <w:spacing w:line="320" w:lineRule="exact"/>
        <w:ind w:firstLineChars="200" w:firstLine="420"/>
        <w:rPr>
          <w:rFonts w:eastAsia="宋体"/>
          <w:bCs/>
          <w:sz w:val="21"/>
          <w:szCs w:val="21"/>
        </w:rPr>
      </w:pPr>
      <w:r>
        <w:rPr>
          <w:rFonts w:eastAsia="宋体"/>
          <w:bCs/>
          <w:sz w:val="21"/>
          <w:szCs w:val="21"/>
        </w:rPr>
        <w:t>福建等南方省区山药</w:t>
      </w:r>
      <w:r>
        <w:rPr>
          <w:rFonts w:eastAsia="宋体"/>
          <w:bCs/>
          <w:sz w:val="21"/>
          <w:szCs w:val="21"/>
        </w:rPr>
        <w:t>/</w:t>
      </w:r>
      <w:r>
        <w:rPr>
          <w:rFonts w:eastAsia="宋体"/>
          <w:bCs/>
          <w:sz w:val="21"/>
          <w:szCs w:val="21"/>
        </w:rPr>
        <w:t>淮山适宜种植区。</w:t>
      </w:r>
    </w:p>
    <w:p w:rsidR="004B00C0" w:rsidRDefault="00A634BB">
      <w:pPr>
        <w:numPr>
          <w:ilvl w:val="0"/>
          <w:numId w:val="14"/>
        </w:numPr>
        <w:suppressAutoHyphens/>
        <w:snapToGrid w:val="0"/>
        <w:spacing w:line="320" w:lineRule="exact"/>
        <w:ind w:firstLineChars="200" w:firstLine="422"/>
        <w:rPr>
          <w:rFonts w:eastAsia="黑体"/>
          <w:b/>
          <w:bCs/>
          <w:color w:val="000000"/>
          <w:sz w:val="21"/>
          <w:szCs w:val="21"/>
        </w:rPr>
      </w:pPr>
      <w:r>
        <w:rPr>
          <w:rFonts w:eastAsia="黑体"/>
          <w:b/>
          <w:bCs/>
          <w:color w:val="000000"/>
          <w:sz w:val="21"/>
          <w:szCs w:val="21"/>
        </w:rPr>
        <w:lastRenderedPageBreak/>
        <w:t>注意事项</w:t>
      </w:r>
    </w:p>
    <w:p w:rsidR="004B00C0" w:rsidRDefault="00A634BB">
      <w:pPr>
        <w:suppressAutoHyphens/>
        <w:adjustRightInd w:val="0"/>
        <w:snapToGrid w:val="0"/>
        <w:spacing w:line="320" w:lineRule="exact"/>
        <w:ind w:firstLineChars="200" w:firstLine="420"/>
        <w:jc w:val="left"/>
        <w:rPr>
          <w:rFonts w:eastAsia="宋体"/>
          <w:bCs/>
          <w:color w:val="000000"/>
          <w:sz w:val="21"/>
          <w:szCs w:val="21"/>
        </w:rPr>
      </w:pPr>
      <w:r>
        <w:rPr>
          <w:rFonts w:eastAsia="宋体" w:hint="eastAsia"/>
          <w:bCs/>
          <w:color w:val="000000"/>
          <w:sz w:val="21"/>
          <w:szCs w:val="21"/>
        </w:rPr>
        <w:t>（一）</w:t>
      </w:r>
      <w:r>
        <w:rPr>
          <w:rFonts w:eastAsia="宋体"/>
          <w:bCs/>
          <w:color w:val="000000"/>
          <w:sz w:val="21"/>
          <w:szCs w:val="21"/>
        </w:rPr>
        <w:t>山药</w:t>
      </w:r>
      <w:r>
        <w:rPr>
          <w:rFonts w:eastAsia="宋体"/>
          <w:bCs/>
          <w:color w:val="000000"/>
          <w:sz w:val="21"/>
          <w:szCs w:val="21"/>
        </w:rPr>
        <w:t>/</w:t>
      </w:r>
      <w:r>
        <w:rPr>
          <w:rFonts w:eastAsia="宋体"/>
          <w:bCs/>
          <w:color w:val="000000"/>
          <w:sz w:val="21"/>
          <w:szCs w:val="21"/>
        </w:rPr>
        <w:t>淮山适宜基原选择：南方高温丘陵区域适宜选择山薯、参属类优良山药</w:t>
      </w:r>
      <w:r>
        <w:rPr>
          <w:rFonts w:eastAsia="宋体"/>
          <w:bCs/>
          <w:color w:val="000000"/>
          <w:sz w:val="21"/>
          <w:szCs w:val="21"/>
        </w:rPr>
        <w:t>/</w:t>
      </w:r>
      <w:r>
        <w:rPr>
          <w:rFonts w:eastAsia="宋体"/>
          <w:bCs/>
          <w:color w:val="000000"/>
          <w:sz w:val="21"/>
          <w:szCs w:val="21"/>
        </w:rPr>
        <w:t>淮山品种。</w:t>
      </w:r>
    </w:p>
    <w:p w:rsidR="004B00C0" w:rsidRDefault="00A634BB">
      <w:pPr>
        <w:suppressAutoHyphens/>
        <w:adjustRightInd w:val="0"/>
        <w:snapToGrid w:val="0"/>
        <w:spacing w:line="320" w:lineRule="exact"/>
        <w:ind w:firstLineChars="200" w:firstLine="420"/>
        <w:jc w:val="left"/>
        <w:rPr>
          <w:rFonts w:eastAsia="宋体"/>
          <w:bCs/>
          <w:color w:val="000000"/>
          <w:sz w:val="21"/>
          <w:szCs w:val="21"/>
        </w:rPr>
      </w:pPr>
      <w:r>
        <w:rPr>
          <w:rFonts w:eastAsia="宋体" w:hint="eastAsia"/>
          <w:bCs/>
          <w:color w:val="000000"/>
          <w:sz w:val="21"/>
          <w:szCs w:val="21"/>
        </w:rPr>
        <w:t>（二）</w:t>
      </w:r>
      <w:r>
        <w:rPr>
          <w:rFonts w:eastAsia="宋体"/>
          <w:bCs/>
          <w:color w:val="000000"/>
          <w:sz w:val="21"/>
          <w:szCs w:val="21"/>
        </w:rPr>
        <w:t>采挖前十天不浇水。</w:t>
      </w:r>
    </w:p>
    <w:p w:rsidR="004B00C0" w:rsidRDefault="00A634BB">
      <w:pPr>
        <w:suppressAutoHyphens/>
        <w:adjustRightInd w:val="0"/>
        <w:snapToGrid w:val="0"/>
        <w:spacing w:line="320" w:lineRule="exact"/>
        <w:ind w:firstLineChars="200" w:firstLine="422"/>
        <w:jc w:val="left"/>
        <w:rPr>
          <w:rFonts w:eastAsia="宋体"/>
          <w:b/>
          <w:bCs/>
          <w:color w:val="000000"/>
          <w:sz w:val="21"/>
          <w:szCs w:val="21"/>
        </w:rPr>
      </w:pPr>
      <w:r>
        <w:rPr>
          <w:rFonts w:eastAsia="黑体"/>
          <w:b/>
          <w:bCs/>
          <w:color w:val="000000"/>
          <w:sz w:val="21"/>
          <w:szCs w:val="21"/>
        </w:rPr>
        <w:t>五、技术依托单位</w:t>
      </w:r>
    </w:p>
    <w:p w:rsidR="004B00C0" w:rsidRDefault="00A634BB">
      <w:pPr>
        <w:suppressAutoHyphens/>
        <w:adjustRightInd w:val="0"/>
        <w:snapToGrid w:val="0"/>
        <w:spacing w:line="320" w:lineRule="exact"/>
        <w:jc w:val="left"/>
        <w:rPr>
          <w:rFonts w:eastAsia="宋体"/>
          <w:bCs/>
          <w:sz w:val="21"/>
          <w:szCs w:val="21"/>
        </w:rPr>
      </w:pPr>
      <w:r>
        <w:rPr>
          <w:rFonts w:eastAsia="宋体"/>
          <w:bCs/>
          <w:sz w:val="21"/>
          <w:szCs w:val="21"/>
        </w:rPr>
        <w:t xml:space="preserve">    </w:t>
      </w:r>
      <w:r>
        <w:rPr>
          <w:rFonts w:eastAsia="宋体"/>
          <w:sz w:val="21"/>
          <w:szCs w:val="21"/>
        </w:rPr>
        <w:t>单位</w:t>
      </w:r>
      <w:r>
        <w:rPr>
          <w:rFonts w:eastAsia="宋体"/>
          <w:bCs/>
          <w:sz w:val="21"/>
          <w:szCs w:val="21"/>
        </w:rPr>
        <w:t>名称：福建省农业科学院农业生物资源研究所</w:t>
      </w:r>
    </w:p>
    <w:p w:rsidR="004B00C0" w:rsidRDefault="00A634BB">
      <w:pPr>
        <w:suppressAutoHyphens/>
        <w:adjustRightInd w:val="0"/>
        <w:snapToGrid w:val="0"/>
        <w:spacing w:line="320" w:lineRule="exact"/>
        <w:jc w:val="left"/>
        <w:rPr>
          <w:rFonts w:eastAsia="宋体"/>
          <w:bCs/>
          <w:sz w:val="21"/>
          <w:szCs w:val="21"/>
        </w:rPr>
      </w:pPr>
      <w:r>
        <w:rPr>
          <w:rFonts w:eastAsia="宋体"/>
          <w:bCs/>
          <w:sz w:val="21"/>
          <w:szCs w:val="21"/>
        </w:rPr>
        <w:t xml:space="preserve">    </w:t>
      </w:r>
      <w:r>
        <w:rPr>
          <w:rFonts w:eastAsia="宋体"/>
          <w:bCs/>
          <w:sz w:val="21"/>
          <w:szCs w:val="21"/>
        </w:rPr>
        <w:t>单位地址：福建省福州市五四路</w:t>
      </w:r>
      <w:r>
        <w:rPr>
          <w:rFonts w:eastAsia="宋体"/>
          <w:bCs/>
          <w:sz w:val="21"/>
          <w:szCs w:val="21"/>
        </w:rPr>
        <w:t>247</w:t>
      </w:r>
      <w:r>
        <w:rPr>
          <w:rFonts w:eastAsia="宋体"/>
          <w:bCs/>
          <w:sz w:val="21"/>
          <w:szCs w:val="21"/>
        </w:rPr>
        <w:t>号省农科院高新大楼</w:t>
      </w:r>
      <w:r>
        <w:rPr>
          <w:rFonts w:eastAsia="宋体"/>
          <w:bCs/>
          <w:sz w:val="21"/>
          <w:szCs w:val="21"/>
        </w:rPr>
        <w:t>1208</w:t>
      </w:r>
      <w:r>
        <w:rPr>
          <w:rFonts w:eastAsia="宋体"/>
          <w:bCs/>
          <w:sz w:val="21"/>
          <w:szCs w:val="21"/>
        </w:rPr>
        <w:t>室</w:t>
      </w:r>
    </w:p>
    <w:p w:rsidR="004B00C0" w:rsidRDefault="00A634BB">
      <w:pPr>
        <w:suppressAutoHyphens/>
        <w:adjustRightInd w:val="0"/>
        <w:snapToGrid w:val="0"/>
        <w:spacing w:line="320" w:lineRule="exact"/>
        <w:jc w:val="left"/>
        <w:rPr>
          <w:rFonts w:eastAsia="宋体"/>
          <w:bCs/>
          <w:sz w:val="21"/>
          <w:szCs w:val="21"/>
        </w:rPr>
      </w:pPr>
      <w:r>
        <w:rPr>
          <w:rFonts w:eastAsia="宋体"/>
          <w:bCs/>
          <w:sz w:val="21"/>
          <w:szCs w:val="21"/>
        </w:rPr>
        <w:t xml:space="preserve">    </w:t>
      </w:r>
      <w:r>
        <w:rPr>
          <w:rFonts w:eastAsia="宋体"/>
          <w:bCs/>
          <w:sz w:val="21"/>
          <w:szCs w:val="21"/>
        </w:rPr>
        <w:t>邮编：</w:t>
      </w:r>
      <w:r>
        <w:rPr>
          <w:rFonts w:eastAsia="宋体"/>
          <w:bCs/>
          <w:sz w:val="21"/>
          <w:szCs w:val="21"/>
        </w:rPr>
        <w:t>350003</w:t>
      </w:r>
    </w:p>
    <w:p w:rsidR="004B00C0" w:rsidRDefault="00A634BB">
      <w:pPr>
        <w:suppressAutoHyphens/>
        <w:adjustRightInd w:val="0"/>
        <w:snapToGrid w:val="0"/>
        <w:spacing w:line="320" w:lineRule="exact"/>
        <w:jc w:val="left"/>
        <w:rPr>
          <w:rFonts w:eastAsia="宋体"/>
          <w:bCs/>
          <w:sz w:val="21"/>
          <w:szCs w:val="21"/>
        </w:rPr>
      </w:pPr>
      <w:r>
        <w:rPr>
          <w:rFonts w:eastAsia="宋体"/>
          <w:bCs/>
          <w:sz w:val="21"/>
          <w:szCs w:val="21"/>
        </w:rPr>
        <w:t xml:space="preserve">    </w:t>
      </w:r>
      <w:r>
        <w:rPr>
          <w:rFonts w:eastAsia="宋体"/>
          <w:bCs/>
          <w:sz w:val="21"/>
          <w:szCs w:val="21"/>
        </w:rPr>
        <w:t>联系人：刘保财、陈菁瑛</w:t>
      </w:r>
    </w:p>
    <w:p w:rsidR="004B00C0" w:rsidRDefault="00A634BB">
      <w:pPr>
        <w:suppressAutoHyphens/>
        <w:adjustRightInd w:val="0"/>
        <w:snapToGrid w:val="0"/>
        <w:spacing w:line="320" w:lineRule="exact"/>
        <w:jc w:val="left"/>
        <w:rPr>
          <w:rFonts w:eastAsia="宋体"/>
          <w:bCs/>
          <w:sz w:val="21"/>
          <w:szCs w:val="21"/>
        </w:rPr>
      </w:pPr>
      <w:r>
        <w:rPr>
          <w:rFonts w:eastAsia="宋体"/>
          <w:bCs/>
          <w:sz w:val="21"/>
          <w:szCs w:val="21"/>
        </w:rPr>
        <w:t xml:space="preserve">    </w:t>
      </w:r>
      <w:r>
        <w:rPr>
          <w:rFonts w:eastAsia="宋体"/>
          <w:bCs/>
          <w:sz w:val="21"/>
          <w:szCs w:val="21"/>
        </w:rPr>
        <w:t>联系电话（座机、手机）：</w:t>
      </w:r>
      <w:r>
        <w:rPr>
          <w:rFonts w:eastAsia="宋体"/>
          <w:bCs/>
          <w:sz w:val="21"/>
          <w:szCs w:val="21"/>
        </w:rPr>
        <w:t>059187596140</w:t>
      </w:r>
      <w:r>
        <w:rPr>
          <w:rFonts w:eastAsia="宋体"/>
          <w:bCs/>
          <w:sz w:val="21"/>
          <w:szCs w:val="21"/>
        </w:rPr>
        <w:t>，</w:t>
      </w:r>
      <w:r>
        <w:rPr>
          <w:rFonts w:eastAsia="宋体"/>
          <w:bCs/>
          <w:sz w:val="21"/>
          <w:szCs w:val="21"/>
        </w:rPr>
        <w:t>18850139251</w:t>
      </w:r>
      <w:r>
        <w:rPr>
          <w:rFonts w:eastAsia="宋体"/>
          <w:bCs/>
          <w:sz w:val="21"/>
          <w:szCs w:val="21"/>
        </w:rPr>
        <w:t>，</w:t>
      </w:r>
      <w:r>
        <w:rPr>
          <w:rFonts w:eastAsia="宋体"/>
          <w:bCs/>
          <w:sz w:val="21"/>
          <w:szCs w:val="21"/>
        </w:rPr>
        <w:t>13075976038</w:t>
      </w:r>
    </w:p>
    <w:p w:rsidR="004B00C0" w:rsidRDefault="00A634BB">
      <w:pPr>
        <w:suppressAutoHyphens/>
        <w:adjustRightInd w:val="0"/>
        <w:snapToGrid w:val="0"/>
        <w:spacing w:line="320" w:lineRule="exact"/>
        <w:jc w:val="left"/>
        <w:rPr>
          <w:rFonts w:eastAsia="宋体"/>
          <w:bCs/>
          <w:sz w:val="21"/>
          <w:szCs w:val="21"/>
        </w:rPr>
        <w:sectPr w:rsidR="004B00C0">
          <w:footerReference w:type="default" r:id="rId58"/>
          <w:pgSz w:w="11906" w:h="16838"/>
          <w:pgMar w:top="1701" w:right="1701" w:bottom="1701" w:left="1701" w:header="851" w:footer="1531" w:gutter="0"/>
          <w:pgNumType w:start="1"/>
          <w:cols w:space="425"/>
          <w:docGrid w:type="lines" w:linePitch="312"/>
        </w:sectPr>
      </w:pPr>
      <w:r>
        <w:rPr>
          <w:rFonts w:eastAsia="宋体"/>
          <w:bCs/>
          <w:sz w:val="21"/>
          <w:szCs w:val="21"/>
        </w:rPr>
        <w:t xml:space="preserve">    </w:t>
      </w:r>
      <w:r>
        <w:rPr>
          <w:rFonts w:eastAsia="宋体"/>
          <w:bCs/>
          <w:sz w:val="21"/>
          <w:szCs w:val="21"/>
        </w:rPr>
        <w:t>电子邮箱：</w:t>
      </w:r>
      <w:r>
        <w:rPr>
          <w:rFonts w:eastAsia="宋体"/>
          <w:bCs/>
          <w:sz w:val="21"/>
          <w:szCs w:val="21"/>
        </w:rPr>
        <w:t>626813844@qq.com</w:t>
      </w:r>
      <w:r>
        <w:rPr>
          <w:rFonts w:eastAsia="宋体"/>
          <w:bCs/>
          <w:sz w:val="21"/>
          <w:szCs w:val="21"/>
        </w:rPr>
        <w:t>，</w:t>
      </w:r>
      <w:r>
        <w:rPr>
          <w:rFonts w:eastAsia="宋体"/>
          <w:bCs/>
          <w:sz w:val="21"/>
          <w:szCs w:val="21"/>
        </w:rPr>
        <w:t>cjy6601@163.co</w:t>
      </w:r>
    </w:p>
    <w:p w:rsidR="004B00C0" w:rsidRDefault="00A634BB" w:rsidP="00A634BB">
      <w:pPr>
        <w:pStyle w:val="1"/>
        <w:spacing w:beforeLines="0" w:after="312" w:line="600" w:lineRule="exact"/>
        <w:rPr>
          <w:rFonts w:ascii="Times New Roman" w:eastAsia="方正小标宋简体" w:hAnsi="Times New Roman"/>
          <w:sz w:val="36"/>
          <w:szCs w:val="36"/>
        </w:rPr>
      </w:pPr>
      <w:bookmarkStart w:id="24" w:name="_Toc16010"/>
      <w:bookmarkStart w:id="25" w:name="_Toc143161609"/>
      <w:r>
        <w:rPr>
          <w:rFonts w:ascii="Times New Roman" w:eastAsia="方正小标宋简体" w:hAnsi="Times New Roman"/>
          <w:sz w:val="36"/>
          <w:szCs w:val="36"/>
        </w:rPr>
        <w:lastRenderedPageBreak/>
        <w:t>葡萄两叶摘心技术</w:t>
      </w:r>
      <w:bookmarkEnd w:id="24"/>
      <w:bookmarkEnd w:id="25"/>
    </w:p>
    <w:p w:rsidR="004B00C0" w:rsidRDefault="00A634BB">
      <w:pPr>
        <w:adjustRightInd w:val="0"/>
        <w:snapToGrid w:val="0"/>
        <w:spacing w:line="320" w:lineRule="exact"/>
        <w:ind w:firstLineChars="200" w:firstLine="420"/>
        <w:outlineLvl w:val="0"/>
        <w:rPr>
          <w:rFonts w:eastAsia="黑体"/>
          <w:bCs/>
          <w:color w:val="000000"/>
          <w:sz w:val="21"/>
          <w:szCs w:val="21"/>
        </w:rPr>
      </w:pPr>
      <w:bookmarkStart w:id="26" w:name="_Toc6245"/>
      <w:bookmarkStart w:id="27" w:name="_Toc2170"/>
      <w:bookmarkStart w:id="28" w:name="_Toc1906"/>
      <w:bookmarkStart w:id="29" w:name="_Toc28983"/>
      <w:bookmarkStart w:id="30" w:name="_Toc143161610"/>
      <w:r>
        <w:rPr>
          <w:rFonts w:eastAsia="黑体"/>
          <w:bCs/>
          <w:color w:val="000000"/>
          <w:sz w:val="21"/>
          <w:szCs w:val="21"/>
        </w:rPr>
        <w:t>一、技术概述</w:t>
      </w:r>
      <w:bookmarkEnd w:id="26"/>
      <w:bookmarkEnd w:id="27"/>
      <w:bookmarkEnd w:id="28"/>
      <w:bookmarkEnd w:id="29"/>
      <w:bookmarkEnd w:id="30"/>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葡萄摘心，是栽培生产的重要措施，能够有效平衡葡萄营养生长和生殖生长，通过抑制顶梢生长，避免与花穗或果实形成养分和水分的竞争，促进保花保果和果实发育。随着葡萄栽培形式和葡萄园功能的多样化，如葡萄一年二季结果栽培、葡萄园一年四季结果栽培，以及葡萄园休闲采摘观光；同时，南方地区常出现暖冬现象，葡萄因休眠不足，导致花芽分化率下降。在这些复杂的情况下，传统的</w:t>
      </w:r>
      <w:r>
        <w:rPr>
          <w:rFonts w:eastAsia="宋体"/>
          <w:bCs/>
          <w:sz w:val="21"/>
          <w:szCs w:val="21"/>
          <w:lang w:bidi="ar"/>
        </w:rPr>
        <w:t>5~6</w:t>
      </w:r>
      <w:r>
        <w:rPr>
          <w:rFonts w:eastAsia="宋体"/>
          <w:bCs/>
          <w:sz w:val="21"/>
          <w:szCs w:val="21"/>
          <w:lang w:bidi="ar"/>
        </w:rPr>
        <w:t>叶摘心栽培模式常不能适应葡萄生长的要求，可能导致葡萄产量和品质的下降。为了提高在这些复杂情况下葡萄的产量和品质，科技人员对葡萄栽培新模式进行了长期的研究，在多年栽培实践中，总结了一套适合在葡萄产期调控、不利气候条件下葡萄的栽培新模式</w:t>
      </w:r>
      <w:r>
        <w:rPr>
          <w:rFonts w:eastAsia="宋体"/>
          <w:bCs/>
          <w:sz w:val="21"/>
          <w:szCs w:val="21"/>
          <w:lang w:bidi="ar"/>
        </w:rPr>
        <w:t>——</w:t>
      </w:r>
      <w:r>
        <w:rPr>
          <w:rFonts w:eastAsia="宋体"/>
          <w:bCs/>
          <w:sz w:val="21"/>
          <w:szCs w:val="21"/>
          <w:lang w:bidi="ar"/>
        </w:rPr>
        <w:t>两叶摘心技术。与传统的</w:t>
      </w:r>
      <w:r>
        <w:rPr>
          <w:rFonts w:eastAsia="宋体"/>
          <w:bCs/>
          <w:sz w:val="21"/>
          <w:szCs w:val="21"/>
          <w:lang w:bidi="ar"/>
        </w:rPr>
        <w:t>5~6</w:t>
      </w:r>
      <w:r>
        <w:rPr>
          <w:rFonts w:eastAsia="宋体"/>
          <w:bCs/>
          <w:sz w:val="21"/>
          <w:szCs w:val="21"/>
          <w:lang w:bidi="ar"/>
        </w:rPr>
        <w:t>叶摘心相比，两叶摘心减少养分无效消耗，可促进花序（果穗）的早期快速生长，同时，两叶摘心方式显著提高葡萄单果重、穗重和单株产量。通过两叶摘心抑制营养生长而促进生殖生长，促进花芽分化、花序形成、提高坐果率、提高果重和产量。因此两叶摘心能够促进花序早期的快速生长，并且提高果实产量，摘心处理可以一定程度抑制第二年果实出现单性结实的现象。</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两叶摘心技术目前已经在全省多个地市进行了小范围示范推广约</w:t>
      </w:r>
      <w:r>
        <w:rPr>
          <w:rFonts w:eastAsia="宋体"/>
          <w:bCs/>
          <w:sz w:val="21"/>
          <w:szCs w:val="21"/>
          <w:lang w:bidi="ar"/>
        </w:rPr>
        <w:t>1000</w:t>
      </w:r>
      <w:r>
        <w:rPr>
          <w:rFonts w:eastAsia="宋体"/>
          <w:bCs/>
          <w:sz w:val="21"/>
          <w:szCs w:val="21"/>
          <w:lang w:bidi="ar"/>
        </w:rPr>
        <w:t>亩，包括宁德、南平、三明、漳州等地。</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葡萄两叶摘心技术可减少枝条贮存养分的消耗，平衡葡萄营养生长和生殖生长，集中养分促进花芽分化和花序伸长，自然状态下花序长度比常规方法长</w:t>
      </w:r>
      <w:r>
        <w:rPr>
          <w:rFonts w:eastAsia="宋体"/>
          <w:bCs/>
          <w:sz w:val="21"/>
          <w:szCs w:val="21"/>
          <w:lang w:bidi="ar"/>
        </w:rPr>
        <w:t>4~5 cm</w:t>
      </w:r>
      <w:r>
        <w:rPr>
          <w:rFonts w:eastAsia="宋体"/>
          <w:bCs/>
          <w:sz w:val="21"/>
          <w:szCs w:val="21"/>
          <w:lang w:bidi="ar"/>
        </w:rPr>
        <w:t>，提高座果率，该技术还可以促进花序以下的芽体饱满强壮，有利于冬芽和二季结果芽的培养。应用该技术成果，对葡萄摘心进行精细化管理，结合肥水管理，极大程度上克服了葡萄单性果结实率，提高了葡萄产量和果品品质，取得良好的经济效益，提升葡萄种植效益。</w:t>
      </w:r>
      <w:r>
        <w:rPr>
          <w:rFonts w:eastAsia="宋体"/>
          <w:bCs/>
          <w:sz w:val="21"/>
          <w:szCs w:val="21"/>
          <w:lang w:bidi="ar"/>
        </w:rPr>
        <w:t>2021~2022</w:t>
      </w:r>
      <w:r>
        <w:rPr>
          <w:rFonts w:eastAsia="宋体"/>
          <w:bCs/>
          <w:sz w:val="21"/>
          <w:szCs w:val="21"/>
          <w:lang w:bidi="ar"/>
        </w:rPr>
        <w:t>年在南平市俱丰果蔬专业合作社、建阳区春丰家庭生态农场、安市绿丰蔬菜农民专业合作社和长泰县格林美提子观光园有限公司进行了示范推广，新增产值</w:t>
      </w:r>
      <w:r>
        <w:rPr>
          <w:rFonts w:eastAsia="宋体"/>
          <w:bCs/>
          <w:sz w:val="21"/>
          <w:szCs w:val="21"/>
          <w:lang w:bidi="ar"/>
        </w:rPr>
        <w:t>465</w:t>
      </w:r>
      <w:r>
        <w:rPr>
          <w:rFonts w:eastAsia="宋体"/>
          <w:bCs/>
          <w:sz w:val="21"/>
          <w:szCs w:val="21"/>
          <w:lang w:bidi="ar"/>
        </w:rPr>
        <w:t>万元，节约成本</w:t>
      </w:r>
      <w:r>
        <w:rPr>
          <w:rFonts w:eastAsia="宋体"/>
          <w:bCs/>
          <w:sz w:val="21"/>
          <w:szCs w:val="21"/>
          <w:lang w:bidi="ar"/>
        </w:rPr>
        <w:t>95</w:t>
      </w:r>
      <w:r>
        <w:rPr>
          <w:rFonts w:eastAsia="宋体"/>
          <w:bCs/>
          <w:sz w:val="21"/>
          <w:szCs w:val="21"/>
          <w:lang w:bidi="ar"/>
        </w:rPr>
        <w:t>万元（见附件</w:t>
      </w:r>
      <w:r>
        <w:rPr>
          <w:rFonts w:eastAsia="宋体"/>
          <w:bCs/>
          <w:sz w:val="21"/>
          <w:szCs w:val="21"/>
          <w:lang w:bidi="ar"/>
        </w:rPr>
        <w:t>1</w:t>
      </w:r>
      <w:r>
        <w:rPr>
          <w:rFonts w:eastAsia="宋体"/>
          <w:bCs/>
          <w:sz w:val="21"/>
          <w:szCs w:val="21"/>
          <w:lang w:bidi="ar"/>
        </w:rPr>
        <w:t>）。</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1</w:t>
      </w:r>
      <w:r>
        <w:rPr>
          <w:rFonts w:eastAsia="宋体"/>
          <w:bCs/>
          <w:sz w:val="21"/>
          <w:szCs w:val="21"/>
          <w:lang w:bidi="ar"/>
        </w:rPr>
        <w:t>）申请国际专利</w:t>
      </w:r>
      <w:r>
        <w:rPr>
          <w:rFonts w:eastAsia="宋体"/>
          <w:bCs/>
          <w:sz w:val="21"/>
          <w:szCs w:val="21"/>
          <w:lang w:bidi="ar"/>
        </w:rPr>
        <w:t>1</w:t>
      </w:r>
      <w:r>
        <w:rPr>
          <w:rFonts w:eastAsia="宋体"/>
          <w:bCs/>
          <w:sz w:val="21"/>
          <w:szCs w:val="21"/>
          <w:lang w:bidi="ar"/>
        </w:rPr>
        <w:t>项：</w:t>
      </w:r>
      <w:r>
        <w:rPr>
          <w:rFonts w:eastAsia="宋体"/>
          <w:bCs/>
          <w:sz w:val="21"/>
          <w:szCs w:val="21"/>
          <w:lang w:bidi="ar"/>
        </w:rPr>
        <w:t>TWO-LEAF PINCHING METHOD FOR PROMOTING DIFFERENTIATION OF GRAPE FLOWER BUDS</w:t>
      </w:r>
      <w:r>
        <w:rPr>
          <w:rFonts w:eastAsia="宋体"/>
          <w:bCs/>
          <w:sz w:val="21"/>
          <w:szCs w:val="21"/>
          <w:lang w:bidi="ar"/>
        </w:rPr>
        <w:t>（促进花芽分化的两叶摘心法，申请号：</w:t>
      </w:r>
      <w:r>
        <w:rPr>
          <w:rFonts w:eastAsia="宋体"/>
          <w:bCs/>
          <w:sz w:val="21"/>
          <w:szCs w:val="21"/>
          <w:lang w:bidi="ar"/>
        </w:rPr>
        <w:t>2030792</w:t>
      </w:r>
      <w:r>
        <w:rPr>
          <w:rFonts w:eastAsia="宋体"/>
          <w:bCs/>
          <w:sz w:val="21"/>
          <w:szCs w:val="21"/>
          <w:lang w:bidi="ar"/>
        </w:rPr>
        <w:t>，附件</w:t>
      </w:r>
      <w:r>
        <w:rPr>
          <w:rFonts w:eastAsia="宋体"/>
          <w:bCs/>
          <w:sz w:val="21"/>
          <w:szCs w:val="21"/>
          <w:lang w:bidi="ar"/>
        </w:rPr>
        <w:t>2</w:t>
      </w:r>
      <w:r>
        <w:rPr>
          <w:rFonts w:eastAsia="宋体"/>
          <w:bCs/>
          <w:sz w:val="21"/>
          <w:szCs w:val="21"/>
          <w:lang w:bidi="ar"/>
        </w:rPr>
        <w:t>）</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2</w:t>
      </w:r>
      <w:r>
        <w:rPr>
          <w:rFonts w:eastAsia="宋体"/>
          <w:bCs/>
          <w:sz w:val="21"/>
          <w:szCs w:val="21"/>
          <w:lang w:bidi="ar"/>
        </w:rPr>
        <w:t>）申请国家发明专利</w:t>
      </w:r>
      <w:r>
        <w:rPr>
          <w:rFonts w:eastAsia="宋体"/>
          <w:bCs/>
          <w:sz w:val="21"/>
          <w:szCs w:val="21"/>
          <w:lang w:bidi="ar"/>
        </w:rPr>
        <w:t>1</w:t>
      </w:r>
      <w:r>
        <w:rPr>
          <w:rFonts w:eastAsia="宋体"/>
          <w:bCs/>
          <w:sz w:val="21"/>
          <w:szCs w:val="21"/>
          <w:lang w:bidi="ar"/>
        </w:rPr>
        <w:t>项：一种促进葡萄花芽分化的两叶摘心法（专利申请号：</w:t>
      </w:r>
      <w:r>
        <w:rPr>
          <w:rFonts w:eastAsia="宋体"/>
          <w:bCs/>
          <w:sz w:val="21"/>
          <w:szCs w:val="21"/>
          <w:lang w:bidi="ar"/>
        </w:rPr>
        <w:t>201710997345.2</w:t>
      </w:r>
      <w:r>
        <w:rPr>
          <w:rFonts w:eastAsia="宋体"/>
          <w:bCs/>
          <w:sz w:val="21"/>
          <w:szCs w:val="21"/>
          <w:lang w:bidi="ar"/>
        </w:rPr>
        <w:t>，附件</w:t>
      </w:r>
      <w:r>
        <w:rPr>
          <w:rFonts w:eastAsia="宋体"/>
          <w:bCs/>
          <w:sz w:val="21"/>
          <w:szCs w:val="21"/>
          <w:lang w:bidi="ar"/>
        </w:rPr>
        <w:t>3</w:t>
      </w:r>
      <w:r>
        <w:rPr>
          <w:rFonts w:eastAsia="宋体"/>
          <w:bCs/>
          <w:sz w:val="21"/>
          <w:szCs w:val="21"/>
          <w:lang w:bidi="ar"/>
        </w:rPr>
        <w:t>）</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3</w:t>
      </w:r>
      <w:r>
        <w:rPr>
          <w:rFonts w:eastAsia="宋体"/>
          <w:bCs/>
          <w:sz w:val="21"/>
          <w:szCs w:val="21"/>
          <w:lang w:bidi="ar"/>
        </w:rPr>
        <w:t>）核心期刊论文发表两叶摘心论文</w:t>
      </w:r>
      <w:r>
        <w:rPr>
          <w:rFonts w:eastAsia="宋体"/>
          <w:bCs/>
          <w:sz w:val="21"/>
          <w:szCs w:val="21"/>
          <w:lang w:bidi="ar"/>
        </w:rPr>
        <w:t>2</w:t>
      </w:r>
      <w:r>
        <w:rPr>
          <w:rFonts w:eastAsia="宋体"/>
          <w:bCs/>
          <w:sz w:val="21"/>
          <w:szCs w:val="21"/>
          <w:lang w:bidi="ar"/>
        </w:rPr>
        <w:t>篇：</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[1]</w:t>
      </w:r>
      <w:r>
        <w:rPr>
          <w:rFonts w:eastAsia="宋体"/>
          <w:bCs/>
          <w:sz w:val="21"/>
          <w:szCs w:val="21"/>
          <w:lang w:bidi="ar"/>
        </w:rPr>
        <w:t>赖呈纯</w:t>
      </w:r>
      <w:r>
        <w:rPr>
          <w:rFonts w:eastAsia="宋体"/>
          <w:bCs/>
          <w:sz w:val="21"/>
          <w:szCs w:val="21"/>
          <w:lang w:bidi="ar"/>
        </w:rPr>
        <w:t>,</w:t>
      </w:r>
      <w:r>
        <w:rPr>
          <w:rFonts w:eastAsia="宋体"/>
          <w:bCs/>
          <w:sz w:val="21"/>
          <w:szCs w:val="21"/>
          <w:lang w:bidi="ar"/>
        </w:rPr>
        <w:t>张富民</w:t>
      </w:r>
      <w:r>
        <w:rPr>
          <w:rFonts w:eastAsia="宋体"/>
          <w:bCs/>
          <w:sz w:val="21"/>
          <w:szCs w:val="21"/>
          <w:lang w:bidi="ar"/>
        </w:rPr>
        <w:t>,</w:t>
      </w:r>
      <w:r>
        <w:rPr>
          <w:rFonts w:eastAsia="宋体"/>
          <w:bCs/>
          <w:sz w:val="21"/>
          <w:szCs w:val="21"/>
          <w:lang w:bidi="ar"/>
        </w:rPr>
        <w:t>赖恭梯等</w:t>
      </w:r>
      <w:r>
        <w:rPr>
          <w:rFonts w:eastAsia="宋体"/>
          <w:bCs/>
          <w:sz w:val="21"/>
          <w:szCs w:val="21"/>
          <w:lang w:bidi="ar"/>
        </w:rPr>
        <w:t>.</w:t>
      </w:r>
      <w:r>
        <w:rPr>
          <w:rFonts w:eastAsia="宋体"/>
          <w:bCs/>
          <w:sz w:val="21"/>
          <w:szCs w:val="21"/>
          <w:lang w:bidi="ar"/>
        </w:rPr>
        <w:t>摘心对</w:t>
      </w:r>
      <w:r>
        <w:rPr>
          <w:rFonts w:eastAsia="宋体"/>
          <w:bCs/>
          <w:sz w:val="21"/>
          <w:szCs w:val="21"/>
          <w:lang w:bidi="ar"/>
        </w:rPr>
        <w:t>‘</w:t>
      </w:r>
      <w:r>
        <w:rPr>
          <w:rFonts w:eastAsia="宋体"/>
          <w:bCs/>
          <w:sz w:val="21"/>
          <w:szCs w:val="21"/>
          <w:lang w:bidi="ar"/>
        </w:rPr>
        <w:t>巨峰</w:t>
      </w:r>
      <w:r>
        <w:rPr>
          <w:rFonts w:eastAsia="宋体"/>
          <w:bCs/>
          <w:sz w:val="21"/>
          <w:szCs w:val="21"/>
          <w:lang w:bidi="ar"/>
        </w:rPr>
        <w:t>’</w:t>
      </w:r>
      <w:r>
        <w:rPr>
          <w:rFonts w:eastAsia="宋体"/>
          <w:bCs/>
          <w:sz w:val="21"/>
          <w:szCs w:val="21"/>
          <w:lang w:bidi="ar"/>
        </w:rPr>
        <w:t>葡萄生长及蔗糖和淀粉代谢的调控作用</w:t>
      </w:r>
      <w:r>
        <w:rPr>
          <w:rFonts w:eastAsia="宋体"/>
          <w:bCs/>
          <w:sz w:val="21"/>
          <w:szCs w:val="21"/>
          <w:lang w:bidi="ar"/>
        </w:rPr>
        <w:t>[J].</w:t>
      </w:r>
      <w:r>
        <w:rPr>
          <w:rFonts w:eastAsia="宋体"/>
          <w:bCs/>
          <w:sz w:val="21"/>
          <w:szCs w:val="21"/>
          <w:lang w:bidi="ar"/>
        </w:rPr>
        <w:t>热带亚热带植物学报</w:t>
      </w:r>
      <w:r>
        <w:rPr>
          <w:rFonts w:eastAsia="宋体"/>
          <w:bCs/>
          <w:sz w:val="21"/>
          <w:szCs w:val="21"/>
          <w:lang w:bidi="ar"/>
        </w:rPr>
        <w:t>,2022,30(05):623-635.</w:t>
      </w:r>
      <w:r>
        <w:rPr>
          <w:rFonts w:eastAsia="宋体"/>
          <w:bCs/>
          <w:sz w:val="21"/>
          <w:szCs w:val="21"/>
          <w:lang w:bidi="ar"/>
        </w:rPr>
        <w:t>（附件</w:t>
      </w:r>
      <w:r>
        <w:rPr>
          <w:rFonts w:eastAsia="宋体"/>
          <w:bCs/>
          <w:sz w:val="21"/>
          <w:szCs w:val="21"/>
          <w:lang w:bidi="ar"/>
        </w:rPr>
        <w:t>4-1</w:t>
      </w:r>
      <w:r>
        <w:rPr>
          <w:rFonts w:eastAsia="宋体"/>
          <w:bCs/>
          <w:sz w:val="21"/>
          <w:szCs w:val="21"/>
          <w:lang w:bidi="ar"/>
        </w:rPr>
        <w:t>）</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[2]</w:t>
      </w:r>
      <w:r>
        <w:rPr>
          <w:rFonts w:eastAsia="宋体"/>
          <w:bCs/>
          <w:sz w:val="21"/>
          <w:szCs w:val="21"/>
          <w:lang w:bidi="ar"/>
        </w:rPr>
        <w:t>赖呈纯</w:t>
      </w:r>
      <w:r>
        <w:rPr>
          <w:rFonts w:eastAsia="宋体"/>
          <w:bCs/>
          <w:sz w:val="21"/>
          <w:szCs w:val="21"/>
          <w:lang w:bidi="ar"/>
        </w:rPr>
        <w:t>,</w:t>
      </w:r>
      <w:r>
        <w:rPr>
          <w:rFonts w:eastAsia="宋体"/>
          <w:bCs/>
          <w:sz w:val="21"/>
          <w:szCs w:val="21"/>
          <w:lang w:bidi="ar"/>
        </w:rPr>
        <w:t>潘红</w:t>
      </w:r>
      <w:r>
        <w:rPr>
          <w:rFonts w:eastAsia="宋体"/>
          <w:bCs/>
          <w:sz w:val="21"/>
          <w:szCs w:val="21"/>
          <w:lang w:bidi="ar"/>
        </w:rPr>
        <w:t>,</w:t>
      </w:r>
      <w:r>
        <w:rPr>
          <w:rFonts w:eastAsia="宋体"/>
          <w:bCs/>
          <w:sz w:val="21"/>
          <w:szCs w:val="21"/>
          <w:lang w:bidi="ar"/>
        </w:rPr>
        <w:t>张静等</w:t>
      </w:r>
      <w:r>
        <w:rPr>
          <w:rFonts w:eastAsia="宋体"/>
          <w:bCs/>
          <w:sz w:val="21"/>
          <w:szCs w:val="21"/>
          <w:lang w:bidi="ar"/>
        </w:rPr>
        <w:t>.</w:t>
      </w:r>
      <w:r>
        <w:rPr>
          <w:rFonts w:eastAsia="宋体"/>
          <w:bCs/>
          <w:sz w:val="21"/>
          <w:szCs w:val="21"/>
          <w:lang w:bidi="ar"/>
        </w:rPr>
        <w:t>葡萄不同摘心处理下</w:t>
      </w:r>
      <w:r>
        <w:rPr>
          <w:rFonts w:eastAsia="宋体"/>
          <w:bCs/>
          <w:sz w:val="21"/>
          <w:szCs w:val="21"/>
          <w:lang w:bidi="ar"/>
        </w:rPr>
        <w:t>qRT-PCR</w:t>
      </w:r>
      <w:r>
        <w:rPr>
          <w:rFonts w:eastAsia="宋体"/>
          <w:bCs/>
          <w:sz w:val="21"/>
          <w:szCs w:val="21"/>
          <w:lang w:bidi="ar"/>
        </w:rPr>
        <w:t>内参基因的筛选与验证</w:t>
      </w:r>
      <w:r>
        <w:rPr>
          <w:rFonts w:eastAsia="宋体"/>
          <w:bCs/>
          <w:sz w:val="21"/>
          <w:szCs w:val="21"/>
          <w:lang w:bidi="ar"/>
        </w:rPr>
        <w:t>[J].</w:t>
      </w:r>
      <w:r>
        <w:rPr>
          <w:rFonts w:eastAsia="宋体"/>
          <w:bCs/>
          <w:sz w:val="21"/>
          <w:szCs w:val="21"/>
          <w:lang w:bidi="ar"/>
        </w:rPr>
        <w:t>江西农业大学学报</w:t>
      </w:r>
      <w:r>
        <w:rPr>
          <w:rFonts w:eastAsia="宋体"/>
          <w:bCs/>
          <w:sz w:val="21"/>
          <w:szCs w:val="21"/>
          <w:lang w:bidi="ar"/>
        </w:rPr>
        <w:t>,2019,41(05):890-900.</w:t>
      </w:r>
      <w:r>
        <w:rPr>
          <w:rFonts w:eastAsia="宋体"/>
          <w:bCs/>
          <w:sz w:val="21"/>
          <w:szCs w:val="21"/>
          <w:lang w:bidi="ar"/>
        </w:rPr>
        <w:t>（附件</w:t>
      </w:r>
      <w:r>
        <w:rPr>
          <w:rFonts w:eastAsia="宋体"/>
          <w:bCs/>
          <w:sz w:val="21"/>
          <w:szCs w:val="21"/>
          <w:lang w:bidi="ar"/>
        </w:rPr>
        <w:t>4-2</w:t>
      </w:r>
      <w:r>
        <w:rPr>
          <w:rFonts w:eastAsia="宋体"/>
          <w:bCs/>
          <w:sz w:val="21"/>
          <w:szCs w:val="21"/>
          <w:lang w:bidi="ar"/>
        </w:rPr>
        <w:t>）</w:t>
      </w:r>
    </w:p>
    <w:p w:rsidR="004B00C0" w:rsidRDefault="00A634BB">
      <w:pPr>
        <w:adjustRightInd w:val="0"/>
        <w:snapToGrid w:val="0"/>
        <w:spacing w:line="310" w:lineRule="exact"/>
        <w:ind w:firstLineChars="200" w:firstLine="420"/>
        <w:outlineLvl w:val="0"/>
        <w:rPr>
          <w:rFonts w:eastAsia="黑体"/>
          <w:bCs/>
          <w:color w:val="000000"/>
          <w:sz w:val="21"/>
          <w:szCs w:val="21"/>
        </w:rPr>
      </w:pPr>
      <w:bookmarkStart w:id="31" w:name="_Toc5158"/>
      <w:bookmarkStart w:id="32" w:name="_Toc17253"/>
      <w:bookmarkStart w:id="33" w:name="_Toc11837"/>
      <w:bookmarkStart w:id="34" w:name="_Toc10366"/>
      <w:bookmarkStart w:id="35" w:name="_Toc143161611"/>
      <w:r>
        <w:rPr>
          <w:rFonts w:eastAsia="黑体"/>
          <w:bCs/>
          <w:color w:val="000000"/>
          <w:sz w:val="21"/>
          <w:szCs w:val="21"/>
        </w:rPr>
        <w:t>二、技术要点</w:t>
      </w:r>
      <w:bookmarkEnd w:id="31"/>
      <w:bookmarkEnd w:id="32"/>
      <w:bookmarkEnd w:id="33"/>
      <w:bookmarkEnd w:id="34"/>
      <w:bookmarkEnd w:id="35"/>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1</w:t>
      </w:r>
      <w:r>
        <w:rPr>
          <w:rFonts w:eastAsia="楷体_GB2312"/>
          <w:b/>
          <w:color w:val="000000"/>
          <w:sz w:val="21"/>
          <w:szCs w:val="21"/>
        </w:rPr>
        <w:t>）葡萄破眠萌芽</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葡萄枝条经过一段时间休眠后，采用浓度</w:t>
      </w:r>
      <w:r>
        <w:rPr>
          <w:rFonts w:eastAsia="宋体"/>
          <w:bCs/>
          <w:sz w:val="21"/>
          <w:szCs w:val="21"/>
          <w:lang w:bidi="ar"/>
        </w:rPr>
        <w:t>2%~3%</w:t>
      </w:r>
      <w:r>
        <w:rPr>
          <w:rFonts w:eastAsia="宋体"/>
          <w:bCs/>
          <w:sz w:val="21"/>
          <w:szCs w:val="21"/>
          <w:lang w:bidi="ar"/>
        </w:rPr>
        <w:t>的单氰胺破眠，经破眠处理</w:t>
      </w:r>
      <w:r>
        <w:rPr>
          <w:rFonts w:eastAsia="宋体"/>
          <w:bCs/>
          <w:sz w:val="21"/>
          <w:szCs w:val="21"/>
          <w:lang w:bidi="ar"/>
        </w:rPr>
        <w:t>20~25</w:t>
      </w:r>
      <w:r>
        <w:rPr>
          <w:rFonts w:eastAsia="宋体"/>
          <w:bCs/>
          <w:sz w:val="21"/>
          <w:szCs w:val="21"/>
          <w:lang w:bidi="ar"/>
        </w:rPr>
        <w:t>天后，葡萄即可整齐萌发新芽。</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lastRenderedPageBreak/>
        <w:t>（</w:t>
      </w:r>
      <w:r>
        <w:rPr>
          <w:rFonts w:eastAsia="楷体_GB2312"/>
          <w:b/>
          <w:color w:val="000000"/>
          <w:sz w:val="21"/>
          <w:szCs w:val="21"/>
        </w:rPr>
        <w:t>2</w:t>
      </w:r>
      <w:r>
        <w:rPr>
          <w:rFonts w:eastAsia="楷体_GB2312"/>
          <w:b/>
          <w:color w:val="000000"/>
          <w:sz w:val="21"/>
          <w:szCs w:val="21"/>
        </w:rPr>
        <w:t>）葡萄第一次摘心</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葡萄萌发的新芽出现花序后，新芽生长至花序展露</w:t>
      </w:r>
      <w:r>
        <w:rPr>
          <w:rFonts w:eastAsia="宋体"/>
          <w:bCs/>
          <w:sz w:val="21"/>
          <w:szCs w:val="21"/>
          <w:lang w:bidi="ar"/>
        </w:rPr>
        <w:t>2~5 cm</w:t>
      </w:r>
      <w:r>
        <w:rPr>
          <w:rFonts w:eastAsia="宋体"/>
          <w:bCs/>
          <w:sz w:val="21"/>
          <w:szCs w:val="21"/>
          <w:lang w:bidi="ar"/>
        </w:rPr>
        <w:t>时，进行两叶摘心处理。具体做法为：葡萄新芽生长至花序展露</w:t>
      </w:r>
      <w:r>
        <w:rPr>
          <w:rFonts w:eastAsia="宋体"/>
          <w:bCs/>
          <w:sz w:val="21"/>
          <w:szCs w:val="21"/>
          <w:lang w:bidi="ar"/>
        </w:rPr>
        <w:t>2~3 cm</w:t>
      </w:r>
      <w:r>
        <w:rPr>
          <w:rFonts w:eastAsia="宋体"/>
          <w:bCs/>
          <w:sz w:val="21"/>
          <w:szCs w:val="21"/>
          <w:lang w:bidi="ar"/>
        </w:rPr>
        <w:t>时，花序所在节位向上两节的叶片也展开生长后，此时在该节位上留叶摘心，这样花序节位上有两个叶片，此谓葡萄两叶摘心。</w:t>
      </w:r>
    </w:p>
    <w:p w:rsidR="004B00C0" w:rsidRDefault="00A634BB">
      <w:pPr>
        <w:jc w:val="center"/>
        <w:rPr>
          <w:rFonts w:eastAsia="宋体"/>
          <w:bCs/>
          <w:sz w:val="21"/>
          <w:szCs w:val="21"/>
          <w:lang w:bidi="ar"/>
        </w:rPr>
      </w:pPr>
      <w:r>
        <w:rPr>
          <w:rFonts w:eastAsia="宋体"/>
          <w:bCs/>
          <w:noProof/>
          <w:sz w:val="21"/>
          <w:szCs w:val="21"/>
        </w:rPr>
        <w:drawing>
          <wp:inline distT="0" distB="0" distL="114300" distR="114300" wp14:anchorId="4E0D3D60" wp14:editId="6CF87DB0">
            <wp:extent cx="5153660" cy="1991995"/>
            <wp:effectExtent l="0" t="0" r="8890" b="8255"/>
            <wp:docPr id="171" name="图片 17" descr="摘心示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 descr="摘心示意"/>
                    <pic:cNvPicPr>
                      <a:picLocks noChangeAspect="1"/>
                    </pic:cNvPicPr>
                  </pic:nvPicPr>
                  <pic:blipFill>
                    <a:blip r:embed="rId59"/>
                    <a:stretch>
                      <a:fillRect/>
                    </a:stretch>
                  </pic:blipFill>
                  <pic:spPr>
                    <a:xfrm>
                      <a:off x="0" y="0"/>
                      <a:ext cx="5153660" cy="1991995"/>
                    </a:xfrm>
                    <a:prstGeom prst="rect">
                      <a:avLst/>
                    </a:prstGeom>
                    <a:noFill/>
                    <a:ln>
                      <a:noFill/>
                    </a:ln>
                  </pic:spPr>
                </pic:pic>
              </a:graphicData>
            </a:graphic>
          </wp:inline>
        </w:drawing>
      </w:r>
    </w:p>
    <w:p w:rsidR="004B00C0" w:rsidRDefault="00A634BB">
      <w:pPr>
        <w:jc w:val="center"/>
        <w:rPr>
          <w:rFonts w:eastAsia="宋体"/>
          <w:b/>
          <w:sz w:val="21"/>
          <w:szCs w:val="21"/>
          <w:lang w:bidi="ar"/>
        </w:rPr>
      </w:pPr>
      <w:r>
        <w:rPr>
          <w:rFonts w:eastAsia="宋体"/>
          <w:b/>
          <w:sz w:val="21"/>
          <w:szCs w:val="21"/>
          <w:lang w:bidi="ar"/>
        </w:rPr>
        <w:t>图</w:t>
      </w:r>
      <w:r>
        <w:rPr>
          <w:rFonts w:eastAsia="宋体"/>
          <w:b/>
          <w:sz w:val="21"/>
          <w:szCs w:val="21"/>
          <w:lang w:bidi="ar"/>
        </w:rPr>
        <w:t xml:space="preserve">1 </w:t>
      </w:r>
      <w:r>
        <w:rPr>
          <w:rFonts w:eastAsia="宋体"/>
          <w:b/>
          <w:sz w:val="21"/>
          <w:szCs w:val="21"/>
          <w:lang w:bidi="ar"/>
        </w:rPr>
        <w:t>两叶摘心示意图</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3</w:t>
      </w:r>
      <w:r>
        <w:rPr>
          <w:rFonts w:eastAsia="楷体_GB2312"/>
          <w:b/>
          <w:color w:val="000000"/>
          <w:sz w:val="21"/>
          <w:szCs w:val="21"/>
        </w:rPr>
        <w:t>）第一次摘心后管理</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经两叶摘心后的葡萄，需要对其进行管理，因为第一次摘心后葡萄花序迅速伸长，叶片扩展，此时是补充锌肥关键期，叶片喷施</w:t>
      </w:r>
      <w:r>
        <w:rPr>
          <w:rFonts w:eastAsia="宋体"/>
          <w:bCs/>
          <w:sz w:val="21"/>
          <w:szCs w:val="21"/>
          <w:lang w:bidi="ar"/>
        </w:rPr>
        <w:t>90~110 ppm</w:t>
      </w:r>
      <w:r>
        <w:rPr>
          <w:rFonts w:eastAsia="宋体"/>
          <w:bCs/>
          <w:sz w:val="21"/>
          <w:szCs w:val="21"/>
          <w:lang w:bidi="ar"/>
        </w:rPr>
        <w:t>的锌肥，可极大的促进花芽分化。</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4</w:t>
      </w:r>
      <w:r>
        <w:rPr>
          <w:rFonts w:eastAsia="楷体_GB2312"/>
          <w:b/>
          <w:color w:val="000000"/>
          <w:sz w:val="21"/>
          <w:szCs w:val="21"/>
        </w:rPr>
        <w:t>）第二次摘心</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第一次留叶摘心后的葡萄，经过一段时间生长，当葡萄枝条上的叶片长至</w:t>
      </w:r>
      <w:r>
        <w:rPr>
          <w:rFonts w:eastAsia="宋体"/>
          <w:bCs/>
          <w:sz w:val="21"/>
          <w:szCs w:val="21"/>
          <w:lang w:bidi="ar"/>
        </w:rPr>
        <w:t>9~10</w:t>
      </w:r>
      <w:r>
        <w:rPr>
          <w:rFonts w:eastAsia="宋体"/>
          <w:bCs/>
          <w:sz w:val="21"/>
          <w:szCs w:val="21"/>
          <w:lang w:bidi="ar"/>
        </w:rPr>
        <w:t>片叶时，对其进行二次留叶摘心。</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5</w:t>
      </w:r>
      <w:r>
        <w:rPr>
          <w:rFonts w:eastAsia="楷体_GB2312"/>
          <w:b/>
          <w:color w:val="000000"/>
          <w:sz w:val="21"/>
          <w:szCs w:val="21"/>
        </w:rPr>
        <w:t>）第二次摘心后管理</w:t>
      </w:r>
    </w:p>
    <w:p w:rsidR="004B00C0" w:rsidRDefault="00A634BB">
      <w:pPr>
        <w:spacing w:line="310" w:lineRule="exact"/>
        <w:ind w:firstLineChars="200" w:firstLine="420"/>
        <w:rPr>
          <w:rFonts w:eastAsia="宋体"/>
          <w:bCs/>
          <w:sz w:val="21"/>
          <w:szCs w:val="21"/>
          <w:lang w:bidi="ar"/>
        </w:rPr>
      </w:pPr>
      <w:r>
        <w:rPr>
          <w:rFonts w:eastAsia="宋体"/>
          <w:bCs/>
          <w:sz w:val="21"/>
          <w:szCs w:val="21"/>
          <w:lang w:bidi="ar"/>
        </w:rPr>
        <w:t>经二次摘心后的葡萄，此时已进入花序分离期，是花前最重要的防治点，对全年的防治有决定性作用，必须重点预防灰霉病和霜霉病，同时喷施</w:t>
      </w:r>
      <w:r>
        <w:rPr>
          <w:rFonts w:eastAsia="宋体"/>
          <w:bCs/>
          <w:sz w:val="21"/>
          <w:szCs w:val="21"/>
          <w:lang w:bidi="ar"/>
        </w:rPr>
        <w:t>21%</w:t>
      </w:r>
      <w:r>
        <w:rPr>
          <w:rFonts w:eastAsia="宋体"/>
          <w:bCs/>
          <w:sz w:val="21"/>
          <w:szCs w:val="21"/>
          <w:lang w:bidi="ar"/>
        </w:rPr>
        <w:t>高硼</w:t>
      </w:r>
      <w:r>
        <w:rPr>
          <w:rFonts w:eastAsia="宋体"/>
          <w:bCs/>
          <w:sz w:val="21"/>
          <w:szCs w:val="21"/>
          <w:lang w:bidi="ar"/>
        </w:rPr>
        <w:t>1500</w:t>
      </w:r>
      <w:r>
        <w:rPr>
          <w:rFonts w:eastAsia="宋体"/>
          <w:bCs/>
          <w:sz w:val="21"/>
          <w:szCs w:val="21"/>
          <w:lang w:bidi="ar"/>
        </w:rPr>
        <w:t>倍液或</w:t>
      </w:r>
      <w:r>
        <w:rPr>
          <w:rFonts w:eastAsia="宋体"/>
          <w:bCs/>
          <w:sz w:val="21"/>
          <w:szCs w:val="21"/>
          <w:lang w:bidi="ar"/>
        </w:rPr>
        <w:t>0.3%</w:t>
      </w:r>
      <w:r>
        <w:rPr>
          <w:rFonts w:eastAsia="宋体"/>
          <w:bCs/>
          <w:sz w:val="21"/>
          <w:szCs w:val="21"/>
          <w:lang w:bidi="ar"/>
        </w:rPr>
        <w:t>硼砂溶液，促进花粉管萌发，提高受精率。</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6</w:t>
      </w:r>
      <w:r>
        <w:rPr>
          <w:rFonts w:eastAsia="楷体_GB2312"/>
          <w:b/>
          <w:color w:val="000000"/>
          <w:sz w:val="21"/>
          <w:szCs w:val="21"/>
        </w:rPr>
        <w:t>）花序修整及控梢管理</w:t>
      </w:r>
    </w:p>
    <w:p w:rsidR="004B00C0" w:rsidRDefault="00A634BB">
      <w:pPr>
        <w:autoSpaceDE w:val="0"/>
        <w:autoSpaceDN w:val="0"/>
        <w:spacing w:line="310" w:lineRule="exact"/>
        <w:ind w:firstLineChars="200" w:firstLine="420"/>
        <w:rPr>
          <w:rFonts w:eastAsia="宋体"/>
          <w:bCs/>
          <w:sz w:val="21"/>
          <w:szCs w:val="21"/>
          <w:lang w:bidi="ar"/>
        </w:rPr>
      </w:pPr>
      <w:r>
        <w:rPr>
          <w:rFonts w:eastAsia="宋体"/>
          <w:bCs/>
          <w:sz w:val="21"/>
          <w:szCs w:val="21"/>
          <w:lang w:bidi="ar"/>
        </w:rPr>
        <w:t>经两次摘心后的葡萄，应对其进行花序整理和控梢管理，以提高座果率和保证葡萄品质。具体做法为：</w:t>
      </w:r>
      <w:r>
        <w:rPr>
          <w:rFonts w:eastAsia="宋体"/>
          <w:bCs/>
          <w:spacing w:val="-6"/>
          <w:sz w:val="21"/>
          <w:szCs w:val="21"/>
          <w:lang w:bidi="ar"/>
        </w:rPr>
        <w:t>当葡萄枝梢长至</w:t>
      </w:r>
      <w:r>
        <w:rPr>
          <w:rFonts w:eastAsia="宋体"/>
          <w:bCs/>
          <w:spacing w:val="-6"/>
          <w:sz w:val="21"/>
          <w:szCs w:val="21"/>
          <w:lang w:bidi="ar"/>
        </w:rPr>
        <w:t>10~12</w:t>
      </w:r>
      <w:r>
        <w:rPr>
          <w:rFonts w:eastAsia="宋体"/>
          <w:bCs/>
          <w:spacing w:val="-6"/>
          <w:sz w:val="21"/>
          <w:szCs w:val="21"/>
          <w:lang w:bidi="ar"/>
        </w:rPr>
        <w:t>片叶，期间要进行花序修整和控梢，去除卷丝，绑缚枝梢等管理，并保持架面良好的通风透气</w:t>
      </w:r>
      <w:r>
        <w:rPr>
          <w:rFonts w:eastAsia="宋体"/>
          <w:bCs/>
          <w:spacing w:val="-6"/>
          <w:sz w:val="21"/>
          <w:szCs w:val="21"/>
          <w:lang w:bidi="ar"/>
        </w:rPr>
        <w:t>,</w:t>
      </w:r>
      <w:r>
        <w:rPr>
          <w:rFonts w:eastAsia="宋体"/>
          <w:bCs/>
          <w:spacing w:val="-6"/>
          <w:sz w:val="21"/>
          <w:szCs w:val="21"/>
          <w:lang w:bidi="ar"/>
        </w:rPr>
        <w:t>每平方米架面留梢</w:t>
      </w:r>
      <w:r>
        <w:rPr>
          <w:rFonts w:eastAsia="宋体"/>
          <w:bCs/>
          <w:spacing w:val="-6"/>
          <w:sz w:val="21"/>
          <w:szCs w:val="21"/>
          <w:lang w:bidi="ar"/>
        </w:rPr>
        <w:t>8~10</w:t>
      </w:r>
      <w:r>
        <w:rPr>
          <w:rFonts w:eastAsia="宋体"/>
          <w:bCs/>
          <w:spacing w:val="-6"/>
          <w:sz w:val="21"/>
          <w:szCs w:val="21"/>
          <w:lang w:bidi="ar"/>
        </w:rPr>
        <w:t>根，营养枝与结果枝比例为</w:t>
      </w:r>
      <w:r>
        <w:rPr>
          <w:rFonts w:eastAsia="宋体"/>
          <w:bCs/>
          <w:spacing w:val="-6"/>
          <w:sz w:val="21"/>
          <w:szCs w:val="21"/>
          <w:lang w:bidi="ar"/>
        </w:rPr>
        <w:t>4</w:t>
      </w:r>
      <w:r>
        <w:rPr>
          <w:rFonts w:eastAsia="宋体"/>
          <w:bCs/>
          <w:spacing w:val="-6"/>
          <w:sz w:val="21"/>
          <w:szCs w:val="21"/>
          <w:lang w:bidi="ar"/>
        </w:rPr>
        <w:t>：</w:t>
      </w:r>
      <w:r>
        <w:rPr>
          <w:rFonts w:eastAsia="宋体"/>
          <w:bCs/>
          <w:spacing w:val="-6"/>
          <w:sz w:val="21"/>
          <w:szCs w:val="21"/>
          <w:lang w:bidi="ar"/>
        </w:rPr>
        <w:t>1,</w:t>
      </w:r>
      <w:r>
        <w:rPr>
          <w:rFonts w:eastAsia="宋体"/>
          <w:bCs/>
          <w:spacing w:val="-6"/>
          <w:sz w:val="21"/>
          <w:szCs w:val="21"/>
          <w:lang w:bidi="ar"/>
        </w:rPr>
        <w:t>每</w:t>
      </w:r>
      <w:r>
        <w:rPr>
          <w:rFonts w:eastAsia="宋体"/>
          <w:bCs/>
          <w:spacing w:val="-6"/>
          <w:sz w:val="21"/>
          <w:szCs w:val="21"/>
          <w:lang w:bidi="ar"/>
        </w:rPr>
        <w:t>667</w:t>
      </w:r>
      <w:r>
        <w:rPr>
          <w:rFonts w:eastAsia="宋体"/>
          <w:bCs/>
          <w:spacing w:val="-6"/>
          <w:sz w:val="21"/>
          <w:szCs w:val="21"/>
          <w:lang w:bidi="ar"/>
        </w:rPr>
        <w:t>㎡留</w:t>
      </w:r>
      <w:r>
        <w:rPr>
          <w:rFonts w:eastAsia="宋体"/>
          <w:bCs/>
          <w:spacing w:val="-6"/>
          <w:sz w:val="21"/>
          <w:szCs w:val="21"/>
          <w:lang w:bidi="ar"/>
        </w:rPr>
        <w:t>3000</w:t>
      </w:r>
      <w:r>
        <w:rPr>
          <w:rFonts w:eastAsia="宋体"/>
          <w:bCs/>
          <w:spacing w:val="-6"/>
          <w:sz w:val="21"/>
          <w:szCs w:val="21"/>
          <w:lang w:bidi="ar"/>
        </w:rPr>
        <w:t>穗左右，（生理落果后每穗留果</w:t>
      </w:r>
      <w:r>
        <w:rPr>
          <w:rFonts w:eastAsia="宋体"/>
          <w:bCs/>
          <w:spacing w:val="-6"/>
          <w:sz w:val="21"/>
          <w:szCs w:val="21"/>
          <w:lang w:bidi="ar"/>
        </w:rPr>
        <w:t>35~40</w:t>
      </w:r>
      <w:r>
        <w:rPr>
          <w:rFonts w:eastAsia="宋体"/>
          <w:bCs/>
          <w:spacing w:val="-6"/>
          <w:sz w:val="21"/>
          <w:szCs w:val="21"/>
          <w:lang w:bidi="ar"/>
        </w:rPr>
        <w:t>粒，沿海地区沙壤土留</w:t>
      </w:r>
      <w:r>
        <w:rPr>
          <w:rFonts w:eastAsia="宋体"/>
          <w:bCs/>
          <w:spacing w:val="-6"/>
          <w:sz w:val="21"/>
          <w:szCs w:val="21"/>
          <w:lang w:bidi="ar"/>
        </w:rPr>
        <w:t>1000 kg/667</w:t>
      </w:r>
      <w:r>
        <w:rPr>
          <w:rFonts w:eastAsia="宋体"/>
          <w:bCs/>
          <w:spacing w:val="-6"/>
          <w:sz w:val="21"/>
          <w:szCs w:val="21"/>
          <w:lang w:bidi="ar"/>
        </w:rPr>
        <w:t>㎡，中高</w:t>
      </w:r>
      <w:r w:rsidR="00722DDA" w:rsidRPr="00722DDA">
        <w:rPr>
          <w:rFonts w:eastAsia="宋体" w:hint="eastAsia"/>
          <w:bCs/>
          <w:spacing w:val="-6"/>
          <w:sz w:val="21"/>
          <w:szCs w:val="21"/>
          <w:lang w:bidi="ar"/>
        </w:rPr>
        <w:t>海拔</w:t>
      </w:r>
      <w:r>
        <w:rPr>
          <w:rFonts w:eastAsia="宋体"/>
          <w:bCs/>
          <w:spacing w:val="-6"/>
          <w:sz w:val="21"/>
          <w:szCs w:val="21"/>
          <w:lang w:bidi="ar"/>
        </w:rPr>
        <w:t>地区留</w:t>
      </w:r>
      <w:r>
        <w:rPr>
          <w:rFonts w:eastAsia="宋体"/>
          <w:bCs/>
          <w:spacing w:val="-6"/>
          <w:sz w:val="21"/>
          <w:szCs w:val="21"/>
          <w:lang w:bidi="ar"/>
        </w:rPr>
        <w:t>1250 kg/667</w:t>
      </w:r>
      <w:r>
        <w:rPr>
          <w:rFonts w:eastAsia="宋体"/>
          <w:bCs/>
          <w:spacing w:val="-6"/>
          <w:sz w:val="21"/>
          <w:szCs w:val="21"/>
          <w:lang w:bidi="ar"/>
        </w:rPr>
        <w:t>㎡）。二次摘心后，抑制枝条营养生长，花序显著伸长，需及时补充</w:t>
      </w:r>
      <w:r>
        <w:rPr>
          <w:rFonts w:eastAsia="宋体"/>
          <w:bCs/>
          <w:spacing w:val="-6"/>
          <w:sz w:val="21"/>
          <w:szCs w:val="21"/>
          <w:lang w:bidi="ar"/>
        </w:rPr>
        <w:t>200~220 ppm</w:t>
      </w:r>
      <w:r>
        <w:rPr>
          <w:rFonts w:eastAsia="宋体"/>
          <w:bCs/>
          <w:spacing w:val="-6"/>
          <w:sz w:val="21"/>
          <w:szCs w:val="21"/>
          <w:lang w:bidi="ar"/>
        </w:rPr>
        <w:t>钙肥，提高树体免疫力，地下部根系逐步进入根系生长第一个高峰期，如树体较弱</w:t>
      </w:r>
      <w:r>
        <w:rPr>
          <w:rFonts w:eastAsia="宋体"/>
          <w:bCs/>
          <w:spacing w:val="-6"/>
          <w:sz w:val="21"/>
          <w:szCs w:val="21"/>
          <w:lang w:bidi="ar"/>
        </w:rPr>
        <w:t>666.7</w:t>
      </w:r>
      <w:r>
        <w:rPr>
          <w:rFonts w:eastAsia="宋体"/>
          <w:bCs/>
          <w:spacing w:val="-6"/>
          <w:sz w:val="21"/>
          <w:szCs w:val="21"/>
          <w:lang w:bidi="ar"/>
        </w:rPr>
        <w:t>㎡追施</w:t>
      </w:r>
      <w:r>
        <w:rPr>
          <w:rFonts w:eastAsia="宋体"/>
          <w:bCs/>
          <w:spacing w:val="-6"/>
          <w:sz w:val="21"/>
          <w:szCs w:val="21"/>
          <w:lang w:bidi="ar"/>
        </w:rPr>
        <w:t>15:15:15</w:t>
      </w:r>
      <w:r>
        <w:rPr>
          <w:rFonts w:eastAsia="宋体"/>
          <w:bCs/>
          <w:spacing w:val="-6"/>
          <w:sz w:val="21"/>
          <w:szCs w:val="21"/>
          <w:lang w:bidi="ar"/>
        </w:rPr>
        <w:t>硫酸钾复合肥</w:t>
      </w:r>
      <w:r>
        <w:rPr>
          <w:rFonts w:eastAsia="宋体"/>
          <w:bCs/>
          <w:spacing w:val="-6"/>
          <w:sz w:val="21"/>
          <w:szCs w:val="21"/>
          <w:lang w:bidi="ar"/>
        </w:rPr>
        <w:t>10~15 kg</w:t>
      </w:r>
      <w:r>
        <w:rPr>
          <w:rFonts w:eastAsia="宋体"/>
          <w:bCs/>
          <w:spacing w:val="-6"/>
          <w:sz w:val="21"/>
          <w:szCs w:val="21"/>
          <w:lang w:bidi="ar"/>
        </w:rPr>
        <w:t>；树体旺盛则不应施肥，否则容易导致枝梢旺长，座果率降低。</w:t>
      </w:r>
    </w:p>
    <w:p w:rsidR="004B00C0" w:rsidRDefault="00A634BB">
      <w:pPr>
        <w:jc w:val="center"/>
        <w:rPr>
          <w:rFonts w:eastAsia="宋体"/>
          <w:bCs/>
          <w:sz w:val="21"/>
          <w:szCs w:val="21"/>
          <w:lang w:bidi="ar"/>
        </w:rPr>
      </w:pPr>
      <w:r>
        <w:rPr>
          <w:rFonts w:eastAsia="宋体"/>
          <w:bCs/>
          <w:noProof/>
          <w:sz w:val="21"/>
          <w:szCs w:val="21"/>
        </w:rPr>
        <w:drawing>
          <wp:inline distT="0" distB="0" distL="114300" distR="114300" wp14:anchorId="13FAC5C5" wp14:editId="1681E193">
            <wp:extent cx="1772920" cy="1537970"/>
            <wp:effectExtent l="0" t="0" r="17780" b="5080"/>
            <wp:docPr id="172" name="图片 18" descr="摘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8" descr="摘心1"/>
                    <pic:cNvPicPr>
                      <a:picLocks noChangeAspect="1"/>
                    </pic:cNvPicPr>
                  </pic:nvPicPr>
                  <pic:blipFill>
                    <a:blip r:embed="rId60"/>
                    <a:stretch>
                      <a:fillRect/>
                    </a:stretch>
                  </pic:blipFill>
                  <pic:spPr>
                    <a:xfrm>
                      <a:off x="0" y="0"/>
                      <a:ext cx="1772920" cy="1537970"/>
                    </a:xfrm>
                    <a:prstGeom prst="rect">
                      <a:avLst/>
                    </a:prstGeom>
                    <a:noFill/>
                    <a:ln>
                      <a:noFill/>
                    </a:ln>
                  </pic:spPr>
                </pic:pic>
              </a:graphicData>
            </a:graphic>
          </wp:inline>
        </w:drawing>
      </w:r>
      <w:r>
        <w:rPr>
          <w:rFonts w:eastAsia="宋体" w:hint="eastAsia"/>
          <w:bCs/>
          <w:sz w:val="21"/>
          <w:szCs w:val="21"/>
          <w:lang w:bidi="ar"/>
        </w:rPr>
        <w:t xml:space="preserve">                 </w:t>
      </w:r>
      <w:r>
        <w:rPr>
          <w:rFonts w:eastAsia="宋体"/>
          <w:bCs/>
          <w:noProof/>
          <w:sz w:val="21"/>
          <w:szCs w:val="21"/>
        </w:rPr>
        <w:drawing>
          <wp:inline distT="0" distB="0" distL="114300" distR="114300" wp14:anchorId="0FB77110" wp14:editId="0B79302F">
            <wp:extent cx="1944370" cy="1490980"/>
            <wp:effectExtent l="0" t="0" r="17780" b="13970"/>
            <wp:docPr id="173" name="图片 19" descr="摘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 descr="摘心2"/>
                    <pic:cNvPicPr>
                      <a:picLocks noChangeAspect="1"/>
                    </pic:cNvPicPr>
                  </pic:nvPicPr>
                  <pic:blipFill>
                    <a:blip r:embed="rId61"/>
                    <a:stretch>
                      <a:fillRect/>
                    </a:stretch>
                  </pic:blipFill>
                  <pic:spPr>
                    <a:xfrm>
                      <a:off x="0" y="0"/>
                      <a:ext cx="1944370" cy="1490980"/>
                    </a:xfrm>
                    <a:prstGeom prst="rect">
                      <a:avLst/>
                    </a:prstGeom>
                    <a:noFill/>
                    <a:ln>
                      <a:noFill/>
                    </a:ln>
                  </pic:spPr>
                </pic:pic>
              </a:graphicData>
            </a:graphic>
          </wp:inline>
        </w:drawing>
      </w:r>
    </w:p>
    <w:p w:rsidR="004B00C0" w:rsidRDefault="00A634BB">
      <w:pPr>
        <w:jc w:val="center"/>
        <w:rPr>
          <w:rFonts w:eastAsia="宋体"/>
          <w:b/>
          <w:sz w:val="21"/>
          <w:szCs w:val="21"/>
          <w:lang w:bidi="ar"/>
        </w:rPr>
      </w:pPr>
      <w:r>
        <w:rPr>
          <w:rFonts w:eastAsia="宋体"/>
          <w:b/>
          <w:sz w:val="21"/>
          <w:szCs w:val="21"/>
          <w:lang w:bidi="ar"/>
        </w:rPr>
        <w:t>图</w:t>
      </w:r>
      <w:r>
        <w:rPr>
          <w:rFonts w:eastAsia="宋体"/>
          <w:b/>
          <w:sz w:val="21"/>
          <w:szCs w:val="21"/>
          <w:lang w:bidi="ar"/>
        </w:rPr>
        <w:t xml:space="preserve">2 </w:t>
      </w:r>
      <w:r>
        <w:rPr>
          <w:rFonts w:eastAsia="宋体"/>
          <w:b/>
          <w:sz w:val="21"/>
          <w:szCs w:val="21"/>
          <w:lang w:bidi="ar"/>
        </w:rPr>
        <w:t>不同摘心方式对坐果及穗形的影响</w:t>
      </w:r>
      <w:r>
        <w:rPr>
          <w:rFonts w:eastAsia="宋体" w:hint="eastAsia"/>
          <w:b/>
          <w:sz w:val="21"/>
          <w:szCs w:val="21"/>
          <w:lang w:bidi="ar"/>
        </w:rPr>
        <w:t xml:space="preserve">     </w:t>
      </w:r>
      <w:r>
        <w:rPr>
          <w:rFonts w:eastAsia="宋体"/>
          <w:b/>
          <w:sz w:val="21"/>
          <w:szCs w:val="21"/>
          <w:lang w:bidi="ar"/>
        </w:rPr>
        <w:t>图</w:t>
      </w:r>
      <w:r>
        <w:rPr>
          <w:rFonts w:eastAsia="宋体"/>
          <w:b/>
          <w:sz w:val="21"/>
          <w:szCs w:val="21"/>
          <w:lang w:bidi="ar"/>
        </w:rPr>
        <w:t xml:space="preserve">3 </w:t>
      </w:r>
      <w:r>
        <w:rPr>
          <w:rFonts w:eastAsia="宋体"/>
          <w:b/>
          <w:sz w:val="21"/>
          <w:szCs w:val="21"/>
          <w:lang w:bidi="ar"/>
        </w:rPr>
        <w:t>不同摘心方式对葡萄果实生长的影响</w:t>
      </w:r>
    </w:p>
    <w:p w:rsidR="004B00C0" w:rsidRDefault="00A634BB" w:rsidP="00E4205B">
      <w:pPr>
        <w:adjustRightInd w:val="0"/>
        <w:snapToGrid w:val="0"/>
        <w:spacing w:line="320" w:lineRule="exact"/>
        <w:ind w:firstLineChars="200" w:firstLine="422"/>
        <w:rPr>
          <w:rFonts w:eastAsia="楷体_GB2312"/>
          <w:b/>
          <w:color w:val="000000"/>
          <w:sz w:val="21"/>
          <w:szCs w:val="21"/>
        </w:rPr>
      </w:pPr>
      <w:r>
        <w:rPr>
          <w:rFonts w:eastAsia="楷体_GB2312"/>
          <w:b/>
          <w:color w:val="000000"/>
          <w:sz w:val="21"/>
          <w:szCs w:val="21"/>
        </w:rPr>
        <w:lastRenderedPageBreak/>
        <w:t>（</w:t>
      </w:r>
      <w:r>
        <w:rPr>
          <w:rFonts w:eastAsia="楷体_GB2312"/>
          <w:b/>
          <w:color w:val="000000"/>
          <w:sz w:val="21"/>
          <w:szCs w:val="21"/>
        </w:rPr>
        <w:t>7</w:t>
      </w:r>
      <w:r>
        <w:rPr>
          <w:rFonts w:eastAsia="楷体_GB2312"/>
          <w:b/>
          <w:color w:val="000000"/>
          <w:sz w:val="21"/>
          <w:szCs w:val="21"/>
        </w:rPr>
        <w:t>）技术应用效果</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在夏黑葡萄上应用该技术，在其生长的前期，可以减少葡萄枝条贮存养分的消耗，平衡葡萄营养生长和生殖生长，集中养分促进花芽分化和花序伸长，自然状态下花序长度可比传统栽培方式增加</w:t>
      </w:r>
      <w:r>
        <w:rPr>
          <w:rFonts w:eastAsia="宋体"/>
          <w:bCs/>
          <w:sz w:val="21"/>
          <w:szCs w:val="21"/>
          <w:lang w:bidi="ar"/>
        </w:rPr>
        <w:t>4~5 cm</w:t>
      </w:r>
      <w:r>
        <w:rPr>
          <w:rFonts w:eastAsia="宋体"/>
          <w:bCs/>
          <w:sz w:val="21"/>
          <w:szCs w:val="21"/>
          <w:lang w:bidi="ar"/>
        </w:rPr>
        <w:t>，同时可以提高座果率。在南方地区常出现暖冬现象，导致葡萄因休眠不足而花芽分化率低，本发明可以作为一种补救的措施，可显著促进葡萄花芽分化效率，实践表明，暖冬等不利气候条件下，采用本发明的技术，夏黑葡萄的产量与正常的年份相差不大。在夏黑葡萄一年两熟的栽培模式下，采用本发明的技术，可以促进花序以下的芽体饱满强壮，有利于冬芽和二季结果芽的培养，在保证夏黑葡萄完成二次结果的同时，不会影响翌年葡萄的产量和品质，在实践中，采用该技术，一季时，夏黑葡萄营养枝与结果枝比例控制在</w:t>
      </w:r>
      <w:r>
        <w:rPr>
          <w:rFonts w:eastAsia="宋体"/>
          <w:bCs/>
          <w:sz w:val="21"/>
          <w:szCs w:val="21"/>
          <w:lang w:bidi="ar"/>
        </w:rPr>
        <w:t>1:3</w:t>
      </w:r>
      <w:r>
        <w:rPr>
          <w:rFonts w:eastAsia="宋体"/>
          <w:bCs/>
          <w:sz w:val="21"/>
          <w:szCs w:val="21"/>
          <w:lang w:bidi="ar"/>
        </w:rPr>
        <w:t>左右，果粒重控制在</w:t>
      </w:r>
      <w:r>
        <w:rPr>
          <w:rFonts w:eastAsia="宋体"/>
          <w:bCs/>
          <w:sz w:val="21"/>
          <w:szCs w:val="21"/>
          <w:lang w:bidi="ar"/>
        </w:rPr>
        <w:t>5~7 g</w:t>
      </w:r>
      <w:r>
        <w:rPr>
          <w:rFonts w:eastAsia="宋体"/>
          <w:bCs/>
          <w:sz w:val="21"/>
          <w:szCs w:val="21"/>
          <w:lang w:bidi="ar"/>
        </w:rPr>
        <w:t>，单穗重</w:t>
      </w:r>
      <w:r>
        <w:rPr>
          <w:rFonts w:eastAsia="宋体"/>
          <w:bCs/>
          <w:sz w:val="21"/>
          <w:szCs w:val="21"/>
          <w:lang w:bidi="ar"/>
        </w:rPr>
        <w:t>400~500 g</w:t>
      </w:r>
      <w:r>
        <w:rPr>
          <w:rFonts w:eastAsia="宋体"/>
          <w:bCs/>
          <w:sz w:val="21"/>
          <w:szCs w:val="21"/>
          <w:lang w:bidi="ar"/>
        </w:rPr>
        <w:t>，亩产控制在</w:t>
      </w:r>
      <w:r>
        <w:rPr>
          <w:rFonts w:eastAsia="宋体"/>
          <w:bCs/>
          <w:sz w:val="21"/>
          <w:szCs w:val="21"/>
          <w:lang w:bidi="ar"/>
        </w:rPr>
        <w:t>1000~1250 kg</w:t>
      </w:r>
      <w:r>
        <w:rPr>
          <w:rFonts w:eastAsia="宋体"/>
          <w:bCs/>
          <w:sz w:val="21"/>
          <w:szCs w:val="21"/>
          <w:lang w:bidi="ar"/>
        </w:rPr>
        <w:t>，可溶性固形物可以达到</w:t>
      </w:r>
      <w:r>
        <w:rPr>
          <w:rFonts w:eastAsia="宋体"/>
          <w:bCs/>
          <w:sz w:val="21"/>
          <w:szCs w:val="21"/>
          <w:lang w:bidi="ar"/>
        </w:rPr>
        <w:t>18%</w:t>
      </w:r>
      <w:r>
        <w:rPr>
          <w:rFonts w:eastAsia="宋体"/>
          <w:bCs/>
          <w:sz w:val="21"/>
          <w:szCs w:val="21"/>
          <w:lang w:bidi="ar"/>
        </w:rPr>
        <w:t>以上；二季果的产量可以达到</w:t>
      </w:r>
      <w:r>
        <w:rPr>
          <w:rFonts w:eastAsia="宋体"/>
          <w:bCs/>
          <w:sz w:val="21"/>
          <w:szCs w:val="21"/>
          <w:lang w:bidi="ar"/>
        </w:rPr>
        <w:t>400~500 kg</w:t>
      </w:r>
      <w:r>
        <w:rPr>
          <w:rFonts w:eastAsia="宋体"/>
          <w:bCs/>
          <w:sz w:val="21"/>
          <w:szCs w:val="21"/>
          <w:lang w:bidi="ar"/>
        </w:rPr>
        <w:t>，可溶性固形物可达</w:t>
      </w:r>
      <w:r>
        <w:rPr>
          <w:rFonts w:eastAsia="宋体"/>
          <w:bCs/>
          <w:sz w:val="21"/>
          <w:szCs w:val="21"/>
          <w:lang w:bidi="ar"/>
        </w:rPr>
        <w:t>18%</w:t>
      </w:r>
      <w:r>
        <w:rPr>
          <w:rFonts w:eastAsia="宋体"/>
          <w:bCs/>
          <w:sz w:val="21"/>
          <w:szCs w:val="21"/>
          <w:lang w:bidi="ar"/>
        </w:rPr>
        <w:t>以上，并且不影响翌年夏黑葡萄结果。</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同时，该技术应用于巨峰葡萄，可使巨峰单性结实率降低，单性果减少，座果率提高</w:t>
      </w:r>
      <w:r>
        <w:rPr>
          <w:rFonts w:eastAsia="宋体"/>
          <w:bCs/>
          <w:sz w:val="21"/>
          <w:szCs w:val="21"/>
          <w:lang w:bidi="ar"/>
        </w:rPr>
        <w:t>20%</w:t>
      </w:r>
      <w:r>
        <w:rPr>
          <w:rFonts w:eastAsia="宋体"/>
          <w:bCs/>
          <w:sz w:val="21"/>
          <w:szCs w:val="21"/>
          <w:lang w:bidi="ar"/>
        </w:rPr>
        <w:t>，有利于巨峰葡萄品质的提升。在阳光玫瑰葡萄上采用该技术，可有效促进其花芽分化，并一定程度上促进了果穗拉长，提高了阳光玫瑰葡萄产量和果品品质，取得良好的经济效益。</w:t>
      </w:r>
    </w:p>
    <w:p w:rsidR="004B00C0" w:rsidRDefault="00A634BB">
      <w:pPr>
        <w:adjustRightInd w:val="0"/>
        <w:snapToGrid w:val="0"/>
        <w:spacing w:line="320" w:lineRule="exact"/>
        <w:ind w:firstLineChars="200" w:firstLine="420"/>
        <w:outlineLvl w:val="0"/>
        <w:rPr>
          <w:rFonts w:eastAsia="黑体"/>
          <w:bCs/>
          <w:color w:val="000000"/>
          <w:sz w:val="21"/>
          <w:szCs w:val="21"/>
        </w:rPr>
      </w:pPr>
      <w:bookmarkStart w:id="36" w:name="_Toc25733"/>
      <w:bookmarkStart w:id="37" w:name="_Toc27339"/>
      <w:bookmarkStart w:id="38" w:name="_Toc6041"/>
      <w:bookmarkStart w:id="39" w:name="_Toc7495"/>
      <w:bookmarkStart w:id="40" w:name="_Toc143161612"/>
      <w:r>
        <w:rPr>
          <w:rFonts w:eastAsia="黑体"/>
          <w:bCs/>
          <w:color w:val="000000"/>
          <w:sz w:val="21"/>
          <w:szCs w:val="21"/>
        </w:rPr>
        <w:t>三、适宜区域</w:t>
      </w:r>
      <w:bookmarkEnd w:id="36"/>
      <w:bookmarkEnd w:id="37"/>
      <w:bookmarkEnd w:id="38"/>
      <w:bookmarkEnd w:id="39"/>
      <w:bookmarkEnd w:id="40"/>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两叶摘心栽培技术适用于大部分葡萄品种，在全省具有普适性，目前已经在宁德、南平、三明、漳州等地小范围示范推广取得良好效果。</w:t>
      </w:r>
    </w:p>
    <w:p w:rsidR="004B00C0" w:rsidRDefault="00A634BB">
      <w:pPr>
        <w:adjustRightInd w:val="0"/>
        <w:snapToGrid w:val="0"/>
        <w:spacing w:line="320" w:lineRule="exact"/>
        <w:ind w:firstLineChars="200" w:firstLine="420"/>
        <w:outlineLvl w:val="0"/>
        <w:rPr>
          <w:rFonts w:eastAsia="黑体"/>
          <w:bCs/>
          <w:color w:val="000000"/>
          <w:sz w:val="21"/>
          <w:szCs w:val="21"/>
        </w:rPr>
      </w:pPr>
      <w:bookmarkStart w:id="41" w:name="_Toc31495"/>
      <w:bookmarkStart w:id="42" w:name="_Toc4686"/>
      <w:bookmarkStart w:id="43" w:name="_Toc24394"/>
      <w:bookmarkStart w:id="44" w:name="_Toc29729"/>
      <w:bookmarkStart w:id="45" w:name="_Toc143161613"/>
      <w:r>
        <w:rPr>
          <w:rFonts w:eastAsia="黑体"/>
          <w:bCs/>
          <w:color w:val="000000"/>
          <w:sz w:val="21"/>
          <w:szCs w:val="21"/>
        </w:rPr>
        <w:t>四、注意事项</w:t>
      </w:r>
      <w:bookmarkEnd w:id="41"/>
      <w:bookmarkEnd w:id="42"/>
      <w:bookmarkEnd w:id="43"/>
      <w:bookmarkEnd w:id="44"/>
      <w:bookmarkEnd w:id="45"/>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1</w:t>
      </w:r>
      <w:r>
        <w:rPr>
          <w:rFonts w:eastAsia="宋体"/>
          <w:bCs/>
          <w:sz w:val="21"/>
          <w:szCs w:val="21"/>
          <w:lang w:bidi="ar"/>
        </w:rPr>
        <w:t>）葡萄枝条需破眠处理使其解除休眠，使葡萄萌发新芽，以确保出芽相对整齐。</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2</w:t>
      </w:r>
      <w:r>
        <w:rPr>
          <w:rFonts w:eastAsia="宋体"/>
          <w:bCs/>
          <w:sz w:val="21"/>
          <w:szCs w:val="21"/>
          <w:lang w:bidi="ar"/>
        </w:rPr>
        <w:t>）当葡萄枝梢长至</w:t>
      </w:r>
      <w:r>
        <w:rPr>
          <w:rFonts w:eastAsia="宋体"/>
          <w:bCs/>
          <w:sz w:val="21"/>
          <w:szCs w:val="21"/>
          <w:lang w:bidi="ar"/>
        </w:rPr>
        <w:t>10~12</w:t>
      </w:r>
      <w:r>
        <w:rPr>
          <w:rFonts w:eastAsia="宋体"/>
          <w:bCs/>
          <w:sz w:val="21"/>
          <w:szCs w:val="21"/>
          <w:lang w:bidi="ar"/>
        </w:rPr>
        <w:t>片叶，期间要进行花序修整和控梢管理，并保持架面良好的通风透气，每平方米架面留梢</w:t>
      </w:r>
      <w:r>
        <w:rPr>
          <w:rFonts w:eastAsia="宋体"/>
          <w:bCs/>
          <w:sz w:val="21"/>
          <w:szCs w:val="21"/>
          <w:lang w:bidi="ar"/>
        </w:rPr>
        <w:t>8~10</w:t>
      </w:r>
      <w:r>
        <w:rPr>
          <w:rFonts w:eastAsia="宋体"/>
          <w:bCs/>
          <w:sz w:val="21"/>
          <w:szCs w:val="21"/>
          <w:lang w:bidi="ar"/>
        </w:rPr>
        <w:t>根，营养枝与结果枝比例为</w:t>
      </w:r>
      <w:r>
        <w:rPr>
          <w:rFonts w:eastAsia="宋体"/>
          <w:bCs/>
          <w:sz w:val="21"/>
          <w:szCs w:val="21"/>
          <w:lang w:bidi="ar"/>
        </w:rPr>
        <w:t>4</w:t>
      </w:r>
      <w:r>
        <w:rPr>
          <w:rFonts w:eastAsia="宋体"/>
          <w:bCs/>
          <w:sz w:val="21"/>
          <w:szCs w:val="21"/>
          <w:lang w:bidi="ar"/>
        </w:rPr>
        <w:t>：</w:t>
      </w:r>
      <w:r>
        <w:rPr>
          <w:rFonts w:eastAsia="宋体"/>
          <w:bCs/>
          <w:sz w:val="21"/>
          <w:szCs w:val="21"/>
          <w:lang w:bidi="ar"/>
        </w:rPr>
        <w:t>1</w:t>
      </w:r>
      <w:r>
        <w:rPr>
          <w:rFonts w:eastAsia="宋体"/>
          <w:bCs/>
          <w:sz w:val="21"/>
          <w:szCs w:val="21"/>
          <w:lang w:bidi="ar"/>
        </w:rPr>
        <w:t>，每</w:t>
      </w:r>
      <w:r>
        <w:rPr>
          <w:rFonts w:eastAsia="宋体"/>
          <w:bCs/>
          <w:sz w:val="21"/>
          <w:szCs w:val="21"/>
          <w:lang w:bidi="ar"/>
        </w:rPr>
        <w:t>667</w:t>
      </w:r>
      <w:r>
        <w:rPr>
          <w:rFonts w:eastAsia="宋体"/>
          <w:bCs/>
          <w:sz w:val="21"/>
          <w:szCs w:val="21"/>
          <w:lang w:bidi="ar"/>
        </w:rPr>
        <w:t>㎡留</w:t>
      </w:r>
      <w:r>
        <w:rPr>
          <w:rFonts w:eastAsia="宋体"/>
          <w:bCs/>
          <w:sz w:val="21"/>
          <w:szCs w:val="21"/>
          <w:lang w:bidi="ar"/>
        </w:rPr>
        <w:t>2800~3100</w:t>
      </w:r>
      <w:r>
        <w:rPr>
          <w:rFonts w:eastAsia="宋体"/>
          <w:bCs/>
          <w:sz w:val="21"/>
          <w:szCs w:val="21"/>
          <w:lang w:bidi="ar"/>
        </w:rPr>
        <w:t>穗，第二次摘心后，抑制枝条营养生长，花序显著伸长，需及时补充</w:t>
      </w:r>
      <w:r>
        <w:rPr>
          <w:rFonts w:eastAsia="宋体"/>
          <w:bCs/>
          <w:sz w:val="21"/>
          <w:szCs w:val="21"/>
          <w:lang w:bidi="ar"/>
        </w:rPr>
        <w:t>200~220 ppm</w:t>
      </w:r>
      <w:r>
        <w:rPr>
          <w:rFonts w:eastAsia="宋体"/>
          <w:bCs/>
          <w:sz w:val="21"/>
          <w:szCs w:val="21"/>
          <w:lang w:bidi="ar"/>
        </w:rPr>
        <w:t>钙肥，提高树体免疫力，地下部根系逐步进入根系生长第一个高峰期，如树体较弱追施硫酸钾复合肥，树体旺盛则不应施肥。</w:t>
      </w:r>
    </w:p>
    <w:p w:rsidR="004B00C0" w:rsidRDefault="00A634BB">
      <w:pPr>
        <w:adjustRightInd w:val="0"/>
        <w:snapToGrid w:val="0"/>
        <w:spacing w:line="320" w:lineRule="exact"/>
        <w:ind w:firstLineChars="200" w:firstLine="420"/>
        <w:outlineLvl w:val="0"/>
        <w:rPr>
          <w:rFonts w:eastAsia="黑体"/>
          <w:bCs/>
          <w:color w:val="000000"/>
          <w:sz w:val="21"/>
          <w:szCs w:val="21"/>
        </w:rPr>
      </w:pPr>
      <w:bookmarkStart w:id="46" w:name="_Toc19035"/>
      <w:bookmarkStart w:id="47" w:name="_Toc12172"/>
      <w:bookmarkStart w:id="48" w:name="_Toc3942"/>
      <w:bookmarkStart w:id="49" w:name="_Toc22180"/>
      <w:bookmarkStart w:id="50" w:name="_Toc143161614"/>
      <w:r>
        <w:rPr>
          <w:rFonts w:eastAsia="黑体"/>
          <w:bCs/>
          <w:color w:val="000000"/>
          <w:sz w:val="21"/>
          <w:szCs w:val="21"/>
        </w:rPr>
        <w:t>五、技术依托单位</w:t>
      </w:r>
      <w:bookmarkEnd w:id="46"/>
      <w:bookmarkEnd w:id="47"/>
      <w:bookmarkEnd w:id="48"/>
      <w:bookmarkEnd w:id="49"/>
      <w:bookmarkEnd w:id="50"/>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产权单位：福建省农业科学院农业工程技术研究所</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联系地址：福建省福州市鼓楼区五四路</w:t>
      </w:r>
      <w:r>
        <w:rPr>
          <w:rFonts w:eastAsia="宋体"/>
          <w:bCs/>
          <w:sz w:val="21"/>
          <w:szCs w:val="21"/>
          <w:lang w:bidi="ar"/>
        </w:rPr>
        <w:t>247</w:t>
      </w:r>
      <w:r>
        <w:rPr>
          <w:rFonts w:eastAsia="宋体"/>
          <w:bCs/>
          <w:sz w:val="21"/>
          <w:szCs w:val="21"/>
          <w:lang w:bidi="ar"/>
        </w:rPr>
        <w:t>号</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邮编：</w:t>
      </w:r>
      <w:r>
        <w:rPr>
          <w:rFonts w:eastAsia="宋体"/>
          <w:bCs/>
          <w:sz w:val="21"/>
          <w:szCs w:val="21"/>
          <w:lang w:bidi="ar"/>
        </w:rPr>
        <w:t>350003</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联系人：赖呈纯</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联系电话：</w:t>
      </w:r>
      <w:r>
        <w:rPr>
          <w:rFonts w:eastAsia="宋体"/>
          <w:bCs/>
          <w:sz w:val="21"/>
          <w:szCs w:val="21"/>
          <w:lang w:bidi="ar"/>
        </w:rPr>
        <w:t>13805095829</w:t>
      </w:r>
    </w:p>
    <w:p w:rsidR="004B00C0" w:rsidRDefault="00A634BB">
      <w:pPr>
        <w:spacing w:line="320" w:lineRule="exact"/>
        <w:ind w:firstLineChars="200" w:firstLine="420"/>
        <w:rPr>
          <w:rFonts w:eastAsia="宋体"/>
        </w:rPr>
        <w:sectPr w:rsidR="004B00C0">
          <w:footerReference w:type="default" r:id="rId62"/>
          <w:pgSz w:w="11906" w:h="16838"/>
          <w:pgMar w:top="1701" w:right="1701" w:bottom="1701" w:left="1701" w:header="720" w:footer="1531" w:gutter="0"/>
          <w:cols w:space="720"/>
          <w:docGrid w:type="lines" w:linePitch="312"/>
        </w:sectPr>
      </w:pPr>
      <w:r>
        <w:rPr>
          <w:rFonts w:eastAsia="宋体"/>
          <w:bCs/>
          <w:sz w:val="21"/>
          <w:szCs w:val="21"/>
          <w:lang w:bidi="ar"/>
        </w:rPr>
        <w:t>电子邮箱：</w:t>
      </w:r>
      <w:r>
        <w:rPr>
          <w:rFonts w:eastAsia="宋体"/>
          <w:bCs/>
          <w:sz w:val="21"/>
          <w:szCs w:val="21"/>
          <w:lang w:bidi="ar"/>
        </w:rPr>
        <w:t>lccisland@163.com</w:t>
      </w:r>
    </w:p>
    <w:p w:rsidR="004B00C0" w:rsidRDefault="00A634BB" w:rsidP="00A634BB">
      <w:pPr>
        <w:pStyle w:val="1"/>
        <w:spacing w:beforeLines="0" w:after="312" w:line="600" w:lineRule="exact"/>
        <w:rPr>
          <w:rFonts w:ascii="Times New Roman" w:eastAsia="方正小标宋简体" w:hAnsi="Times New Roman"/>
          <w:sz w:val="36"/>
          <w:szCs w:val="36"/>
        </w:rPr>
      </w:pPr>
      <w:bookmarkStart w:id="51" w:name="_Toc143161615"/>
      <w:r>
        <w:rPr>
          <w:rFonts w:ascii="Times New Roman" w:eastAsia="方正小标宋简体" w:hAnsi="Times New Roman"/>
          <w:sz w:val="36"/>
          <w:szCs w:val="36"/>
        </w:rPr>
        <w:lastRenderedPageBreak/>
        <w:t>南方密植棚架葡萄树形改造技术</w:t>
      </w:r>
      <w:bookmarkEnd w:id="51"/>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1</w:t>
      </w:r>
      <w:r>
        <w:rPr>
          <w:rFonts w:eastAsia="宋体"/>
          <w:b/>
          <w:color w:val="000000"/>
          <w:sz w:val="21"/>
          <w:szCs w:val="21"/>
        </w:rPr>
        <w:t>、技术研发推广背景</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葡萄枝梢生长量大，蔓性强，叶大喜光，树形的选择对其结果早晚、产量的高低、果实品质及管理效率都有直接影响。合理的树形能充分利用树体的内在因素和环境条件，使树形与生长结果统一，实现方便管理、降低成本、提高经济效益。</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随着避雨大棚的应用，福建省葡萄产业得到一定的发展，但当前许多产区仍沿用传统露地栽培条件下的葡萄树形，表现为栽培密度偏高，株形偏小，技条过密，叶幕层数多，架面郁闭，病虫害易发生；盛果期后，树体因修剪不到位，结果枝数量减少，果穗着色差，可溶性固形物含量偏低，严重影响葡萄果实品质与产量，且栽培管理技术复杂，费时费工，不符合设施葡萄栽培省工节本、提质增效的发展趋势。因此，亟需开展葡萄树形改造技术研发与应用，以进一步提升果品质量，增效增收。经多年多点试验示范，南方棚架密植葡萄园树形改造技术已完善成熟，现已获得国家发明专利授权。</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2</w:t>
      </w:r>
      <w:r>
        <w:rPr>
          <w:rFonts w:eastAsia="宋体"/>
          <w:b/>
          <w:color w:val="000000"/>
          <w:sz w:val="21"/>
          <w:szCs w:val="21"/>
        </w:rPr>
        <w:t>、解决主要问题</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南方</w:t>
      </w:r>
      <w:r>
        <w:rPr>
          <w:rFonts w:eastAsia="宋体"/>
          <w:bCs/>
          <w:color w:val="000000"/>
          <w:spacing w:val="-6"/>
          <w:sz w:val="21"/>
          <w:szCs w:val="21"/>
        </w:rPr>
        <w:t>棚架密植园葡萄树形改造技术的应用解决了南方棚架密植葡萄树形杂乱、园区郁闭、品质提升困难以及管理费时费工的问题，有效改善了园区通风透光，省工省力，提升品质。</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3</w:t>
      </w:r>
      <w:r>
        <w:rPr>
          <w:rFonts w:eastAsia="宋体"/>
          <w:b/>
          <w:color w:val="000000"/>
          <w:sz w:val="21"/>
          <w:szCs w:val="21"/>
        </w:rPr>
        <w:t>、专利范围及使用情况</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涉及果树栽培管理技术领域。本技术针对南方棚架密植园葡萄树形杂乱、管理费时费工等问题，在福安、周宁等地实施应用。通过截干管理、主干重培、主蔓培养、副梢管理等关键技术的应用，改善葡萄园通风透光，提高光合效率，实现当年成形，次年丰产，提升果实品质。</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hint="eastAsia"/>
          <w:b/>
          <w:color w:val="000000"/>
          <w:sz w:val="21"/>
          <w:szCs w:val="21"/>
        </w:rPr>
        <w:t>（二）</w:t>
      </w:r>
      <w:r>
        <w:rPr>
          <w:rFonts w:eastAsia="楷体_GB2312"/>
          <w:b/>
          <w:color w:val="000000"/>
          <w:sz w:val="21"/>
          <w:szCs w:val="21"/>
        </w:rPr>
        <w:t>技术示范推广情况</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已在福建省建阳、福安、周宁、寿宁、霞浦等葡萄栽培产区开展棚架密植园葡萄树形改造技术多点示范应用，成效明显。</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uppressAutoHyphens/>
        <w:snapToGrid w:val="0"/>
        <w:spacing w:line="320" w:lineRule="exact"/>
        <w:ind w:firstLine="640"/>
        <w:rPr>
          <w:rFonts w:eastAsia="宋体"/>
          <w:bCs/>
          <w:color w:val="000000"/>
          <w:sz w:val="21"/>
          <w:szCs w:val="21"/>
        </w:rPr>
      </w:pPr>
      <w:r>
        <w:rPr>
          <w:rFonts w:eastAsia="宋体"/>
          <w:bCs/>
          <w:color w:val="000000"/>
          <w:sz w:val="21"/>
          <w:szCs w:val="21"/>
        </w:rPr>
        <w:t>树形改造后次年亩产可达</w:t>
      </w:r>
      <w:r>
        <w:rPr>
          <w:rFonts w:eastAsia="宋体"/>
          <w:bCs/>
          <w:color w:val="000000"/>
          <w:sz w:val="21"/>
          <w:szCs w:val="21"/>
        </w:rPr>
        <w:t>1000kg</w:t>
      </w:r>
      <w:r>
        <w:rPr>
          <w:rFonts w:eastAsia="宋体"/>
          <w:bCs/>
          <w:color w:val="000000"/>
          <w:sz w:val="21"/>
          <w:szCs w:val="21"/>
        </w:rPr>
        <w:t>。树形改造提高了葡萄果实单粒重、可溶性固形物含量、可溶性糖含量、糖酸比，降低了可滴定酸含量，说明改造树形可提高葡萄果实品质，改善果实风味（如表</w:t>
      </w:r>
      <w:r>
        <w:rPr>
          <w:rFonts w:eastAsia="宋体"/>
          <w:bCs/>
          <w:color w:val="000000"/>
          <w:sz w:val="21"/>
          <w:szCs w:val="21"/>
        </w:rPr>
        <w:t>1</w:t>
      </w:r>
      <w:r>
        <w:rPr>
          <w:rFonts w:eastAsia="宋体"/>
          <w:bCs/>
          <w:color w:val="000000"/>
          <w:sz w:val="21"/>
          <w:szCs w:val="21"/>
        </w:rPr>
        <w:t>）。</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此外，树形改造后叶片中叶绿素总量增加，有利于干物质积累。比较了改造前后表观电子传递效率（</w:t>
      </w:r>
      <w:r>
        <w:rPr>
          <w:rFonts w:eastAsia="宋体"/>
          <w:bCs/>
          <w:color w:val="000000"/>
          <w:sz w:val="21"/>
          <w:szCs w:val="21"/>
        </w:rPr>
        <w:t>ETR</w:t>
      </w:r>
      <w:r>
        <w:rPr>
          <w:rFonts w:eastAsia="宋体"/>
          <w:bCs/>
          <w:color w:val="000000"/>
          <w:sz w:val="21"/>
          <w:szCs w:val="21"/>
        </w:rPr>
        <w:t>）、叶片光化学淬灭系数（</w:t>
      </w:r>
      <w:r>
        <w:rPr>
          <w:rFonts w:eastAsia="宋体"/>
          <w:bCs/>
          <w:color w:val="000000"/>
          <w:sz w:val="21"/>
          <w:szCs w:val="21"/>
        </w:rPr>
        <w:t>qP</w:t>
      </w:r>
      <w:r>
        <w:rPr>
          <w:rFonts w:eastAsia="宋体"/>
          <w:bCs/>
          <w:color w:val="000000"/>
          <w:sz w:val="21"/>
          <w:szCs w:val="21"/>
        </w:rPr>
        <w:t>）及非光化学猝灭系数（</w:t>
      </w:r>
      <w:r>
        <w:rPr>
          <w:rFonts w:eastAsia="宋体"/>
          <w:bCs/>
          <w:color w:val="000000"/>
          <w:sz w:val="21"/>
          <w:szCs w:val="21"/>
        </w:rPr>
        <w:t>NPQ</w:t>
      </w:r>
      <w:r>
        <w:rPr>
          <w:rFonts w:eastAsia="宋体"/>
          <w:bCs/>
          <w:color w:val="000000"/>
          <w:sz w:val="21"/>
          <w:szCs w:val="21"/>
        </w:rPr>
        <w:t>），结果表明改造后光保护能力高于改造前。</w:t>
      </w:r>
    </w:p>
    <w:p w:rsidR="004B00C0" w:rsidRDefault="00A634BB">
      <w:pPr>
        <w:suppressAutoHyphens/>
        <w:snapToGrid w:val="0"/>
        <w:spacing w:line="600" w:lineRule="exact"/>
        <w:jc w:val="center"/>
        <w:rPr>
          <w:rFonts w:eastAsia="楷体_GB2312"/>
          <w:bCs/>
          <w:color w:val="000000"/>
          <w:sz w:val="21"/>
          <w:szCs w:val="21"/>
        </w:rPr>
      </w:pPr>
      <w:r>
        <w:rPr>
          <w:rFonts w:eastAsia="宋体"/>
          <w:bCs/>
          <w:color w:val="000000"/>
          <w:sz w:val="21"/>
          <w:szCs w:val="21"/>
        </w:rPr>
        <w:t>表</w:t>
      </w:r>
      <w:r>
        <w:rPr>
          <w:rFonts w:eastAsia="宋体"/>
          <w:bCs/>
          <w:color w:val="000000"/>
          <w:sz w:val="21"/>
          <w:szCs w:val="21"/>
        </w:rPr>
        <w:t xml:space="preserve">1 </w:t>
      </w:r>
      <w:r>
        <w:rPr>
          <w:rFonts w:eastAsia="宋体"/>
          <w:bCs/>
          <w:color w:val="000000"/>
          <w:sz w:val="21"/>
          <w:szCs w:val="21"/>
        </w:rPr>
        <w:t>树形改造技术对葡萄果实品质的影响</w:t>
      </w:r>
    </w:p>
    <w:tbl>
      <w:tblPr>
        <w:tblW w:w="0" w:type="auto"/>
        <w:jc w:val="center"/>
        <w:tblLayout w:type="fixed"/>
        <w:tblCellMar>
          <w:left w:w="0" w:type="dxa"/>
          <w:right w:w="0" w:type="dxa"/>
        </w:tblCellMar>
        <w:tblLook w:val="04A0" w:firstRow="1" w:lastRow="0" w:firstColumn="1" w:lastColumn="0" w:noHBand="0" w:noVBand="1"/>
      </w:tblPr>
      <w:tblGrid>
        <w:gridCol w:w="3386"/>
        <w:gridCol w:w="1150"/>
        <w:gridCol w:w="1505"/>
      </w:tblGrid>
      <w:tr w:rsidR="004B00C0">
        <w:trPr>
          <w:trHeight w:val="272"/>
          <w:tblHeader/>
          <w:jc w:val="center"/>
        </w:trPr>
        <w:tc>
          <w:tcPr>
            <w:tcW w:w="3386" w:type="dxa"/>
            <w:vMerge w:val="restart"/>
            <w:tcBorders>
              <w:top w:val="single" w:sz="18" w:space="0" w:color="000000"/>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指标</w:t>
            </w:r>
          </w:p>
        </w:tc>
        <w:tc>
          <w:tcPr>
            <w:tcW w:w="2655" w:type="dxa"/>
            <w:gridSpan w:val="2"/>
            <w:tcBorders>
              <w:top w:val="single" w:sz="18" w:space="0" w:color="000000"/>
              <w:left w:val="nil"/>
              <w:bottom w:val="single" w:sz="2" w:space="0" w:color="000000"/>
              <w:right w:val="nil"/>
            </w:tcBorders>
            <w:noWrap/>
            <w:tcMar>
              <w:top w:w="15" w:type="dxa"/>
              <w:left w:w="15" w:type="dxa"/>
              <w:right w:w="15" w:type="dxa"/>
            </w:tcMar>
            <w:vAlign w:val="center"/>
          </w:tcPr>
          <w:p w:rsidR="004B00C0" w:rsidRDefault="00A634BB">
            <w:pPr>
              <w:widowControl/>
              <w:jc w:val="center"/>
              <w:textAlignment w:val="center"/>
              <w:rPr>
                <w:rFonts w:eastAsia="宋体"/>
                <w:color w:val="000000"/>
                <w:sz w:val="21"/>
                <w:szCs w:val="21"/>
              </w:rPr>
            </w:pPr>
            <w:r>
              <w:rPr>
                <w:rFonts w:eastAsia="宋体"/>
                <w:color w:val="000000"/>
                <w:kern w:val="0"/>
                <w:sz w:val="21"/>
                <w:szCs w:val="21"/>
                <w:lang w:bidi="ar"/>
              </w:rPr>
              <w:t>改造次年</w:t>
            </w:r>
          </w:p>
        </w:tc>
      </w:tr>
      <w:tr w:rsidR="004B00C0">
        <w:trPr>
          <w:trHeight w:val="272"/>
          <w:tblHeader/>
          <w:jc w:val="center"/>
        </w:trPr>
        <w:tc>
          <w:tcPr>
            <w:tcW w:w="3386" w:type="dxa"/>
            <w:vMerge/>
            <w:tcBorders>
              <w:top w:val="nil"/>
              <w:left w:val="nil"/>
              <w:bottom w:val="single" w:sz="2" w:space="0" w:color="000000"/>
              <w:right w:val="nil"/>
            </w:tcBorders>
            <w:noWrap/>
            <w:tcMar>
              <w:top w:w="15" w:type="dxa"/>
              <w:left w:w="15" w:type="dxa"/>
              <w:right w:w="15" w:type="dxa"/>
            </w:tcMar>
            <w:vAlign w:val="center"/>
          </w:tcPr>
          <w:p w:rsidR="004B00C0" w:rsidRDefault="004B00C0">
            <w:pPr>
              <w:jc w:val="center"/>
              <w:rPr>
                <w:color w:val="000000"/>
                <w:sz w:val="21"/>
                <w:szCs w:val="21"/>
              </w:rPr>
            </w:pPr>
          </w:p>
        </w:tc>
        <w:tc>
          <w:tcPr>
            <w:tcW w:w="1150" w:type="dxa"/>
            <w:tcBorders>
              <w:top w:val="single" w:sz="2" w:space="0" w:color="000000"/>
              <w:left w:val="nil"/>
              <w:bottom w:val="single" w:sz="2" w:space="0" w:color="000000"/>
              <w:right w:val="nil"/>
            </w:tcBorders>
            <w:noWrap/>
            <w:tcMar>
              <w:top w:w="15" w:type="dxa"/>
              <w:left w:w="15" w:type="dxa"/>
              <w:right w:w="15" w:type="dxa"/>
            </w:tcMar>
            <w:vAlign w:val="center"/>
          </w:tcPr>
          <w:p w:rsidR="004B00C0" w:rsidRDefault="00A634BB">
            <w:pPr>
              <w:widowControl/>
              <w:jc w:val="center"/>
              <w:textAlignment w:val="center"/>
              <w:rPr>
                <w:rFonts w:eastAsia="宋体"/>
                <w:color w:val="000000"/>
                <w:sz w:val="21"/>
                <w:szCs w:val="21"/>
              </w:rPr>
            </w:pPr>
            <w:r>
              <w:rPr>
                <w:rFonts w:eastAsia="宋体"/>
                <w:color w:val="000000"/>
                <w:kern w:val="0"/>
                <w:sz w:val="21"/>
                <w:szCs w:val="21"/>
                <w:lang w:bidi="ar"/>
              </w:rPr>
              <w:t>改造前</w:t>
            </w:r>
          </w:p>
        </w:tc>
        <w:tc>
          <w:tcPr>
            <w:tcW w:w="1505" w:type="dxa"/>
            <w:tcBorders>
              <w:top w:val="single" w:sz="2" w:space="0" w:color="000000"/>
              <w:left w:val="nil"/>
              <w:bottom w:val="single" w:sz="2" w:space="0" w:color="000000"/>
              <w:right w:val="nil"/>
            </w:tcBorders>
            <w:noWrap/>
            <w:tcMar>
              <w:top w:w="15" w:type="dxa"/>
              <w:left w:w="15" w:type="dxa"/>
              <w:right w:w="15" w:type="dxa"/>
            </w:tcMar>
            <w:vAlign w:val="center"/>
          </w:tcPr>
          <w:p w:rsidR="004B00C0" w:rsidRDefault="00A634BB">
            <w:pPr>
              <w:widowControl/>
              <w:jc w:val="center"/>
              <w:textAlignment w:val="center"/>
              <w:rPr>
                <w:rFonts w:eastAsia="宋体"/>
                <w:color w:val="000000"/>
                <w:sz w:val="21"/>
                <w:szCs w:val="21"/>
              </w:rPr>
            </w:pPr>
            <w:r>
              <w:rPr>
                <w:rFonts w:eastAsia="宋体"/>
                <w:color w:val="000000"/>
                <w:kern w:val="0"/>
                <w:sz w:val="21"/>
                <w:szCs w:val="21"/>
                <w:lang w:bidi="ar"/>
              </w:rPr>
              <w:t>改造后</w:t>
            </w:r>
          </w:p>
        </w:tc>
      </w:tr>
      <w:tr w:rsidR="004B00C0">
        <w:trPr>
          <w:trHeight w:val="270"/>
          <w:jc w:val="center"/>
        </w:trPr>
        <w:tc>
          <w:tcPr>
            <w:tcW w:w="3386" w:type="dxa"/>
            <w:tcBorders>
              <w:top w:val="single" w:sz="2" w:space="0" w:color="000000"/>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单粒重</w:t>
            </w:r>
            <w:r>
              <w:rPr>
                <w:rFonts w:eastAsia="宋体"/>
                <w:color w:val="000000"/>
                <w:kern w:val="0"/>
                <w:sz w:val="21"/>
                <w:szCs w:val="21"/>
                <w:lang w:bidi="ar"/>
              </w:rPr>
              <w:t>/g Weight per fruit</w:t>
            </w:r>
          </w:p>
        </w:tc>
        <w:tc>
          <w:tcPr>
            <w:tcW w:w="1150" w:type="dxa"/>
            <w:tcBorders>
              <w:top w:val="single" w:sz="2" w:space="0" w:color="000000"/>
              <w:left w:val="nil"/>
              <w:bottom w:val="nil"/>
              <w:right w:val="nil"/>
            </w:tcBorders>
            <w:noWrap/>
            <w:tcMar>
              <w:top w:w="15" w:type="dxa"/>
              <w:left w:w="15" w:type="dxa"/>
              <w:right w:w="15" w:type="dxa"/>
            </w:tcMar>
            <w:vAlign w:val="center"/>
          </w:tcPr>
          <w:p w:rsidR="004B00C0" w:rsidRDefault="00A634BB">
            <w:pPr>
              <w:widowControl/>
              <w:jc w:val="center"/>
              <w:textAlignment w:val="center"/>
              <w:rPr>
                <w:rFonts w:eastAsia="宋体"/>
                <w:color w:val="000000"/>
                <w:sz w:val="21"/>
                <w:szCs w:val="21"/>
              </w:rPr>
            </w:pPr>
            <w:r>
              <w:rPr>
                <w:rFonts w:eastAsia="宋体"/>
                <w:color w:val="000000"/>
                <w:kern w:val="0"/>
                <w:sz w:val="21"/>
                <w:szCs w:val="21"/>
                <w:lang w:bidi="ar"/>
              </w:rPr>
              <w:t>11.71±1.14a</w:t>
            </w:r>
          </w:p>
        </w:tc>
        <w:tc>
          <w:tcPr>
            <w:tcW w:w="1505" w:type="dxa"/>
            <w:tcBorders>
              <w:top w:val="single" w:sz="2" w:space="0" w:color="000000"/>
              <w:left w:val="nil"/>
              <w:bottom w:val="nil"/>
              <w:right w:val="nil"/>
            </w:tcBorders>
            <w:noWrap/>
            <w:tcMar>
              <w:top w:w="15" w:type="dxa"/>
              <w:left w:w="15" w:type="dxa"/>
              <w:right w:w="15" w:type="dxa"/>
            </w:tcMar>
            <w:vAlign w:val="center"/>
          </w:tcPr>
          <w:p w:rsidR="004B00C0" w:rsidRDefault="00A634BB">
            <w:pPr>
              <w:widowControl/>
              <w:jc w:val="center"/>
              <w:textAlignment w:val="center"/>
              <w:rPr>
                <w:rFonts w:eastAsia="宋体"/>
                <w:color w:val="000000"/>
                <w:sz w:val="21"/>
                <w:szCs w:val="21"/>
              </w:rPr>
            </w:pPr>
            <w:r>
              <w:rPr>
                <w:rFonts w:eastAsia="宋体"/>
                <w:color w:val="000000"/>
                <w:kern w:val="0"/>
                <w:sz w:val="21"/>
                <w:szCs w:val="21"/>
                <w:lang w:bidi="ar"/>
              </w:rPr>
              <w:t>12.24±0.18a</w:t>
            </w:r>
          </w:p>
        </w:tc>
      </w:tr>
      <w:tr w:rsidR="004B00C0">
        <w:trPr>
          <w:trHeight w:val="270"/>
          <w:jc w:val="center"/>
        </w:trPr>
        <w:tc>
          <w:tcPr>
            <w:tcW w:w="3386"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可溶性固形物含量</w:t>
            </w:r>
            <w:r>
              <w:rPr>
                <w:rFonts w:eastAsia="宋体"/>
                <w:color w:val="000000"/>
                <w:kern w:val="0"/>
                <w:sz w:val="21"/>
                <w:szCs w:val="21"/>
                <w:lang w:bidi="ar"/>
              </w:rPr>
              <w:t>/% Soluble solid content</w:t>
            </w:r>
          </w:p>
        </w:tc>
        <w:tc>
          <w:tcPr>
            <w:tcW w:w="1150"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15.50±0.17b</w:t>
            </w:r>
          </w:p>
        </w:tc>
        <w:tc>
          <w:tcPr>
            <w:tcW w:w="1505"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17.56±0.71a</w:t>
            </w:r>
          </w:p>
        </w:tc>
      </w:tr>
      <w:tr w:rsidR="004B00C0">
        <w:trPr>
          <w:trHeight w:val="270"/>
          <w:jc w:val="center"/>
        </w:trPr>
        <w:tc>
          <w:tcPr>
            <w:tcW w:w="3386"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lastRenderedPageBreak/>
              <w:t>可滴定酸含量</w:t>
            </w:r>
            <w:r>
              <w:rPr>
                <w:rFonts w:eastAsia="宋体"/>
                <w:color w:val="000000"/>
                <w:kern w:val="0"/>
                <w:sz w:val="21"/>
                <w:szCs w:val="21"/>
                <w:lang w:bidi="ar"/>
              </w:rPr>
              <w:t>/% Titratable acidity content</w:t>
            </w:r>
          </w:p>
        </w:tc>
        <w:tc>
          <w:tcPr>
            <w:tcW w:w="1150"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0.44±0.06a</w:t>
            </w:r>
          </w:p>
        </w:tc>
        <w:tc>
          <w:tcPr>
            <w:tcW w:w="1505"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0.38±0.01b</w:t>
            </w:r>
          </w:p>
        </w:tc>
      </w:tr>
      <w:tr w:rsidR="004B00C0">
        <w:trPr>
          <w:trHeight w:val="270"/>
          <w:jc w:val="center"/>
        </w:trPr>
        <w:tc>
          <w:tcPr>
            <w:tcW w:w="3386"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kern w:val="0"/>
                <w:sz w:val="21"/>
                <w:szCs w:val="21"/>
                <w:lang w:bidi="ar"/>
              </w:rPr>
            </w:pPr>
            <w:r>
              <w:rPr>
                <w:rFonts w:eastAsia="宋体"/>
                <w:color w:val="000000"/>
                <w:kern w:val="0"/>
                <w:sz w:val="21"/>
                <w:szCs w:val="21"/>
                <w:lang w:bidi="ar"/>
              </w:rPr>
              <w:t>糖酸比</w:t>
            </w:r>
            <w:r>
              <w:rPr>
                <w:rFonts w:eastAsia="宋体"/>
                <w:color w:val="000000"/>
                <w:kern w:val="0"/>
                <w:sz w:val="21"/>
                <w:szCs w:val="21"/>
                <w:lang w:bidi="ar"/>
              </w:rPr>
              <w:t>/ acid-sugar ratio</w:t>
            </w:r>
          </w:p>
        </w:tc>
        <w:tc>
          <w:tcPr>
            <w:tcW w:w="1150"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kern w:val="0"/>
                <w:sz w:val="21"/>
                <w:szCs w:val="21"/>
                <w:lang w:bidi="ar"/>
              </w:rPr>
            </w:pPr>
            <w:r>
              <w:rPr>
                <w:rFonts w:eastAsia="宋体"/>
                <w:color w:val="000000"/>
                <w:kern w:val="0"/>
                <w:sz w:val="21"/>
                <w:szCs w:val="21"/>
                <w:lang w:bidi="ar"/>
              </w:rPr>
              <w:t>69.20±11.04b</w:t>
            </w:r>
          </w:p>
        </w:tc>
        <w:tc>
          <w:tcPr>
            <w:tcW w:w="1505" w:type="dxa"/>
            <w:tcBorders>
              <w:top w:val="nil"/>
              <w:left w:val="nil"/>
              <w:bottom w:val="nil"/>
              <w:right w:val="nil"/>
            </w:tcBorders>
            <w:noWrap/>
            <w:tcMar>
              <w:top w:w="15" w:type="dxa"/>
              <w:left w:w="15" w:type="dxa"/>
              <w:right w:w="15" w:type="dxa"/>
            </w:tcMar>
            <w:vAlign w:val="center"/>
          </w:tcPr>
          <w:p w:rsidR="004B00C0" w:rsidRDefault="00A634BB">
            <w:pPr>
              <w:widowControl/>
              <w:jc w:val="center"/>
              <w:textAlignment w:val="center"/>
              <w:rPr>
                <w:color w:val="000000"/>
                <w:kern w:val="0"/>
                <w:sz w:val="21"/>
                <w:szCs w:val="21"/>
                <w:lang w:bidi="ar"/>
              </w:rPr>
            </w:pPr>
            <w:r>
              <w:rPr>
                <w:rFonts w:eastAsia="宋体"/>
                <w:color w:val="000000"/>
                <w:kern w:val="0"/>
                <w:sz w:val="21"/>
                <w:szCs w:val="21"/>
                <w:lang w:bidi="ar"/>
              </w:rPr>
              <w:t>85.65±5.72a</w:t>
            </w:r>
          </w:p>
        </w:tc>
      </w:tr>
      <w:tr w:rsidR="004B00C0">
        <w:trPr>
          <w:trHeight w:val="380"/>
          <w:jc w:val="center"/>
        </w:trPr>
        <w:tc>
          <w:tcPr>
            <w:tcW w:w="3386" w:type="dxa"/>
            <w:tcBorders>
              <w:top w:val="nil"/>
              <w:left w:val="nil"/>
              <w:bottom w:val="single" w:sz="4" w:space="0" w:color="auto"/>
              <w:right w:val="nil"/>
            </w:tcBorders>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可溶性糖含量</w:t>
            </w:r>
            <w:r>
              <w:rPr>
                <w:rFonts w:eastAsia="宋体"/>
                <w:color w:val="000000"/>
                <w:kern w:val="0"/>
                <w:sz w:val="21"/>
                <w:szCs w:val="21"/>
                <w:lang w:bidi="ar"/>
              </w:rPr>
              <w:t>/% Soluble sugar content</w:t>
            </w:r>
          </w:p>
        </w:tc>
        <w:tc>
          <w:tcPr>
            <w:tcW w:w="1150" w:type="dxa"/>
            <w:tcBorders>
              <w:top w:val="nil"/>
              <w:left w:val="nil"/>
              <w:bottom w:val="single" w:sz="4" w:space="0" w:color="auto"/>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14.48±3.40b</w:t>
            </w:r>
          </w:p>
        </w:tc>
        <w:tc>
          <w:tcPr>
            <w:tcW w:w="1505" w:type="dxa"/>
            <w:tcBorders>
              <w:top w:val="nil"/>
              <w:left w:val="nil"/>
              <w:bottom w:val="single" w:sz="4" w:space="0" w:color="auto"/>
              <w:right w:val="nil"/>
            </w:tcBorders>
            <w:noWrap/>
            <w:tcMar>
              <w:top w:w="15" w:type="dxa"/>
              <w:left w:w="15" w:type="dxa"/>
              <w:right w:w="15" w:type="dxa"/>
            </w:tcMar>
            <w:vAlign w:val="center"/>
          </w:tcPr>
          <w:p w:rsidR="004B00C0" w:rsidRDefault="00A634BB">
            <w:pPr>
              <w:widowControl/>
              <w:jc w:val="center"/>
              <w:textAlignment w:val="center"/>
              <w:rPr>
                <w:color w:val="000000"/>
                <w:sz w:val="21"/>
                <w:szCs w:val="21"/>
              </w:rPr>
            </w:pPr>
            <w:r>
              <w:rPr>
                <w:rFonts w:eastAsia="宋体"/>
                <w:color w:val="000000"/>
                <w:kern w:val="0"/>
                <w:sz w:val="21"/>
                <w:szCs w:val="21"/>
                <w:lang w:bidi="ar"/>
              </w:rPr>
              <w:t>15.91±1.86a</w:t>
            </w:r>
          </w:p>
        </w:tc>
      </w:tr>
    </w:tbl>
    <w:p w:rsidR="004B00C0" w:rsidRDefault="004B00C0">
      <w:pPr>
        <w:suppressAutoHyphens/>
        <w:snapToGrid w:val="0"/>
        <w:spacing w:line="320" w:lineRule="exact"/>
        <w:ind w:firstLineChars="200" w:firstLine="420"/>
        <w:rPr>
          <w:rFonts w:eastAsia="宋体"/>
          <w:bCs/>
          <w:color w:val="000000"/>
          <w:sz w:val="21"/>
          <w:szCs w:val="21"/>
        </w:rPr>
      </w:pP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经多年多点示范推广，南方棚架密植园葡萄树形改造技术的应用，改变了原本枝梢杂乱的葡萄树形，使结果枝均匀分布于主蔓两侧，简化了枝梢及花果管理；栽植密度降低，有利于机械化应用，实现省工</w:t>
      </w:r>
      <w:r>
        <w:rPr>
          <w:rFonts w:eastAsia="宋体"/>
          <w:bCs/>
          <w:color w:val="000000"/>
          <w:sz w:val="21"/>
          <w:szCs w:val="21"/>
        </w:rPr>
        <w:t>20%</w:t>
      </w:r>
      <w:r>
        <w:rPr>
          <w:rFonts w:eastAsia="宋体"/>
          <w:bCs/>
          <w:color w:val="000000"/>
          <w:sz w:val="21"/>
          <w:szCs w:val="21"/>
        </w:rPr>
        <w:t>以上；改善通风透光，提高光合效率，提升果实品质，实现当年成形，次年丰产，对提升栽培效益，促进葡萄产业发展具有积极作用。</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无</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南方棚架密植园葡萄树形改造技术要点包括：</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、截干管理。新梢长至</w:t>
      </w:r>
      <w:r>
        <w:rPr>
          <w:rFonts w:eastAsia="宋体"/>
          <w:bCs/>
          <w:color w:val="000000"/>
          <w:sz w:val="21"/>
          <w:szCs w:val="21"/>
        </w:rPr>
        <w:t>30cm</w:t>
      </w:r>
      <w:r>
        <w:rPr>
          <w:rFonts w:eastAsia="宋体"/>
          <w:bCs/>
          <w:color w:val="000000"/>
          <w:sz w:val="21"/>
          <w:szCs w:val="21"/>
        </w:rPr>
        <w:t>时，对葡萄树进行截干，留干高度为</w:t>
      </w:r>
      <w:r>
        <w:rPr>
          <w:rFonts w:eastAsia="宋体"/>
          <w:bCs/>
          <w:color w:val="000000"/>
          <w:sz w:val="21"/>
          <w:szCs w:val="21"/>
        </w:rPr>
        <w:t>40-50cm</w:t>
      </w:r>
      <w:r>
        <w:rPr>
          <w:rFonts w:eastAsia="宋体"/>
          <w:bCs/>
          <w:color w:val="000000"/>
          <w:sz w:val="21"/>
          <w:szCs w:val="21"/>
        </w:rPr>
        <w:t>；截干后，在距离主干一侧</w:t>
      </w:r>
      <w:r>
        <w:rPr>
          <w:rFonts w:eastAsia="宋体"/>
          <w:bCs/>
          <w:color w:val="000000"/>
          <w:sz w:val="21"/>
          <w:szCs w:val="21"/>
        </w:rPr>
        <w:t>50-70cm</w:t>
      </w:r>
      <w:r>
        <w:rPr>
          <w:rFonts w:eastAsia="宋体"/>
          <w:bCs/>
          <w:color w:val="000000"/>
          <w:sz w:val="21"/>
          <w:szCs w:val="21"/>
        </w:rPr>
        <w:t>处按</w:t>
      </w:r>
      <w:r>
        <w:rPr>
          <w:rFonts w:eastAsia="宋体"/>
          <w:bCs/>
          <w:color w:val="000000"/>
          <w:sz w:val="21"/>
          <w:szCs w:val="21"/>
        </w:rPr>
        <w:t>2.5-5.0kg/</w:t>
      </w:r>
      <w:r>
        <w:rPr>
          <w:rFonts w:eastAsia="宋体"/>
          <w:bCs/>
          <w:color w:val="000000"/>
          <w:sz w:val="21"/>
          <w:szCs w:val="21"/>
        </w:rPr>
        <w:t>株进行穴施有机肥，并用</w:t>
      </w:r>
      <w:r>
        <w:rPr>
          <w:rFonts w:eastAsia="宋体"/>
          <w:bCs/>
          <w:color w:val="000000"/>
          <w:sz w:val="21"/>
          <w:szCs w:val="21"/>
        </w:rPr>
        <w:t>5</w:t>
      </w:r>
      <w:r>
        <w:rPr>
          <w:rFonts w:eastAsia="宋体"/>
          <w:bCs/>
          <w:color w:val="000000"/>
          <w:sz w:val="21"/>
          <w:szCs w:val="21"/>
        </w:rPr>
        <w:t>波美度石硫合剂涂干进行消毒。</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、主干重培。待截干后的主干上隐芽萌发，选择</w:t>
      </w:r>
      <w:r>
        <w:rPr>
          <w:rFonts w:eastAsia="宋体"/>
          <w:bCs/>
          <w:color w:val="000000"/>
          <w:sz w:val="21"/>
          <w:szCs w:val="21"/>
        </w:rPr>
        <w:t>1</w:t>
      </w:r>
      <w:r>
        <w:rPr>
          <w:rFonts w:eastAsia="宋体"/>
          <w:bCs/>
          <w:color w:val="000000"/>
          <w:sz w:val="21"/>
          <w:szCs w:val="21"/>
        </w:rPr>
        <w:t>根新梢作为新的主干，抹除其余新梢。</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3</w:t>
      </w:r>
      <w:r>
        <w:rPr>
          <w:rFonts w:eastAsia="宋体"/>
          <w:bCs/>
          <w:color w:val="000000"/>
          <w:sz w:val="21"/>
          <w:szCs w:val="21"/>
        </w:rPr>
        <w:t>、主蔓培养。待新的主干生长至距离架面高度</w:t>
      </w:r>
      <w:r>
        <w:rPr>
          <w:rFonts w:eastAsia="宋体"/>
          <w:bCs/>
          <w:color w:val="000000"/>
          <w:sz w:val="21"/>
          <w:szCs w:val="21"/>
        </w:rPr>
        <w:t>15cm</w:t>
      </w:r>
      <w:r>
        <w:rPr>
          <w:rFonts w:eastAsia="宋体"/>
          <w:bCs/>
          <w:color w:val="000000"/>
          <w:sz w:val="21"/>
          <w:szCs w:val="21"/>
        </w:rPr>
        <w:t>时摘心，以顶端</w:t>
      </w:r>
      <w:r>
        <w:rPr>
          <w:rFonts w:eastAsia="宋体"/>
          <w:bCs/>
          <w:color w:val="000000"/>
          <w:sz w:val="21"/>
          <w:szCs w:val="21"/>
        </w:rPr>
        <w:t>2</w:t>
      </w:r>
      <w:r>
        <w:rPr>
          <w:rFonts w:eastAsia="宋体"/>
          <w:bCs/>
          <w:color w:val="000000"/>
          <w:sz w:val="21"/>
          <w:szCs w:val="21"/>
        </w:rPr>
        <w:t>个萌发新梢作为主蔓，将所述主蔓反向绑缚于高度为</w:t>
      </w:r>
      <w:r>
        <w:rPr>
          <w:rFonts w:eastAsia="宋体"/>
          <w:bCs/>
          <w:color w:val="000000"/>
          <w:sz w:val="21"/>
          <w:szCs w:val="21"/>
        </w:rPr>
        <w:t>170-180cm</w:t>
      </w:r>
      <w:r>
        <w:rPr>
          <w:rFonts w:eastAsia="宋体"/>
          <w:bCs/>
          <w:color w:val="000000"/>
          <w:sz w:val="21"/>
          <w:szCs w:val="21"/>
        </w:rPr>
        <w:t>的平棚架面上。当主蔓长至</w:t>
      </w:r>
      <w:r>
        <w:rPr>
          <w:rFonts w:eastAsia="宋体"/>
          <w:bCs/>
          <w:color w:val="000000"/>
          <w:sz w:val="21"/>
          <w:szCs w:val="21"/>
        </w:rPr>
        <w:t>20cm</w:t>
      </w:r>
      <w:r>
        <w:rPr>
          <w:rFonts w:eastAsia="宋体"/>
          <w:bCs/>
          <w:color w:val="000000"/>
          <w:sz w:val="21"/>
          <w:szCs w:val="21"/>
        </w:rPr>
        <w:t>时，追施平衡型复合肥</w:t>
      </w:r>
      <w:r>
        <w:rPr>
          <w:rFonts w:eastAsia="宋体"/>
          <w:bCs/>
          <w:color w:val="000000"/>
          <w:sz w:val="21"/>
          <w:szCs w:val="21"/>
        </w:rPr>
        <w:t>80-120g/</w:t>
      </w:r>
      <w:r>
        <w:rPr>
          <w:rFonts w:eastAsia="宋体"/>
          <w:bCs/>
          <w:color w:val="000000"/>
          <w:sz w:val="21"/>
          <w:szCs w:val="21"/>
        </w:rPr>
        <w:t>株，之后每</w:t>
      </w:r>
      <w:r>
        <w:rPr>
          <w:rFonts w:eastAsia="宋体"/>
          <w:bCs/>
          <w:color w:val="000000"/>
          <w:sz w:val="21"/>
          <w:szCs w:val="21"/>
        </w:rPr>
        <w:t>10-15</w:t>
      </w:r>
      <w:r>
        <w:rPr>
          <w:rFonts w:eastAsia="宋体"/>
          <w:bCs/>
          <w:color w:val="000000"/>
          <w:sz w:val="21"/>
          <w:szCs w:val="21"/>
        </w:rPr>
        <w:t>天继续追施，直至</w:t>
      </w:r>
      <w:r>
        <w:rPr>
          <w:rFonts w:eastAsia="宋体"/>
          <w:bCs/>
          <w:color w:val="000000"/>
          <w:sz w:val="21"/>
          <w:szCs w:val="21"/>
        </w:rPr>
        <w:t>8</w:t>
      </w:r>
      <w:r>
        <w:rPr>
          <w:rFonts w:eastAsia="宋体"/>
          <w:bCs/>
          <w:color w:val="000000"/>
          <w:sz w:val="21"/>
          <w:szCs w:val="21"/>
        </w:rPr>
        <w:t>月中旬。</w:t>
      </w:r>
    </w:p>
    <w:p w:rsidR="004B00C0" w:rsidRDefault="00A634BB">
      <w:pPr>
        <w:suppressAutoHyphens/>
        <w:adjustRightInd w:val="0"/>
        <w:snapToGrid w:val="0"/>
        <w:spacing w:line="320" w:lineRule="exact"/>
        <w:ind w:firstLineChars="200" w:firstLine="420"/>
        <w:rPr>
          <w:rFonts w:eastAsia="楷体_GB2312"/>
          <w:bCs/>
          <w:color w:val="000000"/>
          <w:sz w:val="21"/>
          <w:szCs w:val="21"/>
        </w:rPr>
      </w:pPr>
      <w:r>
        <w:rPr>
          <w:rFonts w:eastAsia="宋体"/>
          <w:bCs/>
          <w:color w:val="000000"/>
          <w:sz w:val="21"/>
          <w:szCs w:val="21"/>
        </w:rPr>
        <w:t>4</w:t>
      </w:r>
      <w:r>
        <w:rPr>
          <w:rFonts w:eastAsia="宋体"/>
          <w:bCs/>
          <w:color w:val="000000"/>
          <w:sz w:val="21"/>
          <w:szCs w:val="21"/>
        </w:rPr>
        <w:t>、副梢管理。待主蔓长至棚架的单跨宽度时摘心，对摘心后萌发的副梢留</w:t>
      </w:r>
      <w:r>
        <w:rPr>
          <w:rFonts w:eastAsia="宋体"/>
          <w:bCs/>
          <w:color w:val="000000"/>
          <w:sz w:val="21"/>
          <w:szCs w:val="21"/>
        </w:rPr>
        <w:t>2</w:t>
      </w:r>
      <w:r>
        <w:rPr>
          <w:rFonts w:eastAsia="宋体"/>
          <w:bCs/>
          <w:color w:val="000000"/>
          <w:sz w:val="21"/>
          <w:szCs w:val="21"/>
        </w:rPr>
        <w:t>叶摘心，之后再萌发的各级副梢均只留顶端副梢进行</w:t>
      </w:r>
      <w:r>
        <w:rPr>
          <w:rFonts w:eastAsia="宋体"/>
          <w:bCs/>
          <w:color w:val="000000"/>
          <w:sz w:val="21"/>
          <w:szCs w:val="21"/>
        </w:rPr>
        <w:t>4</w:t>
      </w:r>
      <w:r>
        <w:rPr>
          <w:rFonts w:eastAsia="宋体"/>
          <w:bCs/>
          <w:color w:val="000000"/>
          <w:sz w:val="21"/>
          <w:szCs w:val="21"/>
        </w:rPr>
        <w:t>叶摘心，促进枝条壮实及花芽分化。</w:t>
      </w:r>
    </w:p>
    <w:tbl>
      <w:tblPr>
        <w:tblStyle w:val="aff1"/>
        <w:tblpPr w:leftFromText="180" w:rightFromText="180" w:vertAnchor="text" w:horzAnchor="page" w:tblpX="1530" w:tblpY="57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7"/>
        <w:gridCol w:w="4373"/>
      </w:tblGrid>
      <w:tr w:rsidR="004B00C0">
        <w:trPr>
          <w:trHeight w:val="3093"/>
        </w:trPr>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noProof/>
                <w:color w:val="000000"/>
                <w:sz w:val="21"/>
                <w:szCs w:val="21"/>
              </w:rPr>
              <w:drawing>
                <wp:inline distT="0" distB="0" distL="114300" distR="114300" wp14:anchorId="433A257C" wp14:editId="28BCD88B">
                  <wp:extent cx="2549525" cy="1912620"/>
                  <wp:effectExtent l="0" t="0" r="3175" b="11430"/>
                  <wp:docPr id="174" name="图片 20" descr="IMG_20210511_15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0" descr="IMG_20210511_154323"/>
                          <pic:cNvPicPr>
                            <a:picLocks noChangeAspect="1"/>
                          </pic:cNvPicPr>
                        </pic:nvPicPr>
                        <pic:blipFill>
                          <a:blip r:embed="rId63"/>
                          <a:stretch>
                            <a:fillRect/>
                          </a:stretch>
                        </pic:blipFill>
                        <pic:spPr>
                          <a:xfrm>
                            <a:off x="0" y="0"/>
                            <a:ext cx="2549525" cy="1912620"/>
                          </a:xfrm>
                          <a:prstGeom prst="rect">
                            <a:avLst/>
                          </a:prstGeom>
                          <a:noFill/>
                          <a:ln>
                            <a:noFill/>
                          </a:ln>
                        </pic:spPr>
                      </pic:pic>
                    </a:graphicData>
                  </a:graphic>
                </wp:inline>
              </w:drawing>
            </w:r>
          </w:p>
        </w:tc>
        <w:tc>
          <w:tcPr>
            <w:tcW w:w="4616"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noProof/>
                <w:color w:val="000000"/>
                <w:sz w:val="21"/>
                <w:szCs w:val="21"/>
              </w:rPr>
              <w:drawing>
                <wp:inline distT="0" distB="0" distL="114300" distR="114300" wp14:anchorId="6FCC25CF" wp14:editId="05D363D3">
                  <wp:extent cx="2573020" cy="1929765"/>
                  <wp:effectExtent l="0" t="0" r="2540" b="5715"/>
                  <wp:docPr id="175" name="图片 21" descr="IMG_20200507_14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1" descr="IMG_20200507_143956"/>
                          <pic:cNvPicPr>
                            <a:picLocks noChangeAspect="1"/>
                          </pic:cNvPicPr>
                        </pic:nvPicPr>
                        <pic:blipFill>
                          <a:blip r:embed="rId64"/>
                          <a:stretch>
                            <a:fillRect/>
                          </a:stretch>
                        </pic:blipFill>
                        <pic:spPr>
                          <a:xfrm>
                            <a:off x="0" y="0"/>
                            <a:ext cx="2573020" cy="1929765"/>
                          </a:xfrm>
                          <a:prstGeom prst="rect">
                            <a:avLst/>
                          </a:prstGeom>
                          <a:noFill/>
                          <a:ln>
                            <a:noFill/>
                          </a:ln>
                        </pic:spPr>
                      </pic:pic>
                    </a:graphicData>
                  </a:graphic>
                </wp:inline>
              </w:drawing>
            </w:r>
          </w:p>
        </w:tc>
      </w:tr>
      <w:tr w:rsidR="004B00C0">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主干及主蔓培养</w:t>
            </w:r>
          </w:p>
        </w:tc>
        <w:tc>
          <w:tcPr>
            <w:tcW w:w="4616"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树形完成</w:t>
            </w:r>
          </w:p>
        </w:tc>
      </w:tr>
      <w:tr w:rsidR="004B00C0">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noProof/>
                <w:color w:val="000000"/>
                <w:sz w:val="21"/>
                <w:szCs w:val="21"/>
              </w:rPr>
              <w:lastRenderedPageBreak/>
              <w:drawing>
                <wp:inline distT="0" distB="0" distL="114300" distR="114300" wp14:anchorId="19A93F3D" wp14:editId="0CEBD9BC">
                  <wp:extent cx="2327275" cy="2327275"/>
                  <wp:effectExtent l="0" t="0" r="4445" b="4445"/>
                  <wp:docPr id="176" name="图片 22" descr="IMG_20200720_10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2" descr="IMG_20200720_105239"/>
                          <pic:cNvPicPr>
                            <a:picLocks noChangeAspect="1"/>
                          </pic:cNvPicPr>
                        </pic:nvPicPr>
                        <pic:blipFill>
                          <a:blip r:embed="rId65"/>
                          <a:stretch>
                            <a:fillRect/>
                          </a:stretch>
                        </pic:blipFill>
                        <pic:spPr>
                          <a:xfrm>
                            <a:off x="0" y="0"/>
                            <a:ext cx="2327275" cy="2327275"/>
                          </a:xfrm>
                          <a:prstGeom prst="rect">
                            <a:avLst/>
                          </a:prstGeom>
                          <a:noFill/>
                          <a:ln>
                            <a:noFill/>
                          </a:ln>
                        </pic:spPr>
                      </pic:pic>
                    </a:graphicData>
                  </a:graphic>
                </wp:inline>
              </w:drawing>
            </w:r>
          </w:p>
        </w:tc>
        <w:tc>
          <w:tcPr>
            <w:tcW w:w="4616" w:type="dxa"/>
            <w:vAlign w:val="center"/>
          </w:tcPr>
          <w:p w:rsidR="004B00C0" w:rsidRDefault="00A634BB">
            <w:pPr>
              <w:suppressAutoHyphens/>
              <w:adjustRightInd w:val="0"/>
              <w:snapToGrid w:val="0"/>
              <w:spacing w:line="360" w:lineRule="auto"/>
              <w:jc w:val="right"/>
              <w:rPr>
                <w:rFonts w:eastAsia="楷体_GB2312"/>
                <w:bCs/>
                <w:color w:val="000000"/>
                <w:sz w:val="21"/>
                <w:szCs w:val="21"/>
              </w:rPr>
            </w:pPr>
            <w:r>
              <w:rPr>
                <w:rFonts w:eastAsia="宋体"/>
                <w:bCs/>
                <w:noProof/>
                <w:color w:val="000000"/>
                <w:sz w:val="21"/>
                <w:szCs w:val="21"/>
              </w:rPr>
              <w:drawing>
                <wp:inline distT="0" distB="0" distL="114300" distR="114300" wp14:anchorId="4F0CBB37" wp14:editId="3677167B">
                  <wp:extent cx="2334895" cy="2334895"/>
                  <wp:effectExtent l="0" t="0" r="12065" b="12065"/>
                  <wp:docPr id="177" name="图片 23" descr="IMG_20200708_1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3" descr="IMG_20200708_155629"/>
                          <pic:cNvPicPr>
                            <a:picLocks noChangeAspect="1"/>
                          </pic:cNvPicPr>
                        </pic:nvPicPr>
                        <pic:blipFill>
                          <a:blip r:embed="rId66"/>
                          <a:stretch>
                            <a:fillRect/>
                          </a:stretch>
                        </pic:blipFill>
                        <pic:spPr>
                          <a:xfrm>
                            <a:off x="0" y="0"/>
                            <a:ext cx="2334895" cy="2334895"/>
                          </a:xfrm>
                          <a:prstGeom prst="rect">
                            <a:avLst/>
                          </a:prstGeom>
                          <a:noFill/>
                          <a:ln>
                            <a:noFill/>
                          </a:ln>
                        </pic:spPr>
                      </pic:pic>
                    </a:graphicData>
                  </a:graphic>
                </wp:inline>
              </w:drawing>
            </w:r>
          </w:p>
        </w:tc>
      </w:tr>
      <w:tr w:rsidR="004B00C0">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树形改造前</w:t>
            </w:r>
          </w:p>
        </w:tc>
        <w:tc>
          <w:tcPr>
            <w:tcW w:w="4616"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树形改造后</w:t>
            </w:r>
          </w:p>
        </w:tc>
      </w:tr>
      <w:tr w:rsidR="004B00C0">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noProof/>
                <w:color w:val="000000"/>
                <w:sz w:val="21"/>
                <w:szCs w:val="21"/>
              </w:rPr>
              <w:drawing>
                <wp:inline distT="0" distB="0" distL="114300" distR="114300" wp14:anchorId="11A63CEF" wp14:editId="317C64E8">
                  <wp:extent cx="1908175" cy="2545715"/>
                  <wp:effectExtent l="0" t="0" r="12065" b="14605"/>
                  <wp:docPr id="178" name="图片 24" descr="QQ图片2023020914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4" descr="QQ图片20230209145300"/>
                          <pic:cNvPicPr>
                            <a:picLocks noChangeAspect="1"/>
                          </pic:cNvPicPr>
                        </pic:nvPicPr>
                        <pic:blipFill>
                          <a:blip r:embed="rId67"/>
                          <a:stretch>
                            <a:fillRect/>
                          </a:stretch>
                        </pic:blipFill>
                        <pic:spPr>
                          <a:xfrm>
                            <a:off x="0" y="0"/>
                            <a:ext cx="1908175" cy="2545715"/>
                          </a:xfrm>
                          <a:prstGeom prst="rect">
                            <a:avLst/>
                          </a:prstGeom>
                          <a:noFill/>
                          <a:ln>
                            <a:noFill/>
                          </a:ln>
                        </pic:spPr>
                      </pic:pic>
                    </a:graphicData>
                  </a:graphic>
                </wp:inline>
              </w:drawing>
            </w:r>
          </w:p>
        </w:tc>
        <w:tc>
          <w:tcPr>
            <w:tcW w:w="4616"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noProof/>
                <w:color w:val="000000"/>
                <w:sz w:val="21"/>
                <w:szCs w:val="21"/>
              </w:rPr>
              <w:drawing>
                <wp:inline distT="0" distB="0" distL="114300" distR="114300" wp14:anchorId="0C37E815" wp14:editId="57CF3243">
                  <wp:extent cx="2518410" cy="2518410"/>
                  <wp:effectExtent l="0" t="0" r="11430" b="11430"/>
                  <wp:docPr id="179" name="图片 25" descr="IMG_20200720_11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5" descr="IMG_20200720_111439"/>
                          <pic:cNvPicPr>
                            <a:picLocks noChangeAspect="1"/>
                          </pic:cNvPicPr>
                        </pic:nvPicPr>
                        <pic:blipFill>
                          <a:blip r:embed="rId68"/>
                          <a:stretch>
                            <a:fillRect/>
                          </a:stretch>
                        </pic:blipFill>
                        <pic:spPr>
                          <a:xfrm rot="-5400000">
                            <a:off x="0" y="0"/>
                            <a:ext cx="2518410" cy="2518410"/>
                          </a:xfrm>
                          <a:prstGeom prst="rect">
                            <a:avLst/>
                          </a:prstGeom>
                          <a:noFill/>
                          <a:ln>
                            <a:noFill/>
                          </a:ln>
                        </pic:spPr>
                      </pic:pic>
                    </a:graphicData>
                  </a:graphic>
                </wp:inline>
              </w:drawing>
            </w:r>
          </w:p>
        </w:tc>
      </w:tr>
      <w:tr w:rsidR="004B00C0">
        <w:tc>
          <w:tcPr>
            <w:tcW w:w="4615"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树形改造后挂果状</w:t>
            </w:r>
          </w:p>
        </w:tc>
        <w:tc>
          <w:tcPr>
            <w:tcW w:w="4616" w:type="dxa"/>
            <w:vAlign w:val="center"/>
          </w:tcPr>
          <w:p w:rsidR="004B00C0" w:rsidRDefault="00A634BB">
            <w:pPr>
              <w:suppressAutoHyphens/>
              <w:adjustRightInd w:val="0"/>
              <w:snapToGrid w:val="0"/>
              <w:spacing w:line="360" w:lineRule="auto"/>
              <w:jc w:val="center"/>
              <w:rPr>
                <w:rFonts w:eastAsia="楷体_GB2312"/>
                <w:bCs/>
                <w:color w:val="000000"/>
                <w:sz w:val="21"/>
                <w:szCs w:val="21"/>
              </w:rPr>
            </w:pPr>
            <w:r>
              <w:rPr>
                <w:rFonts w:eastAsia="宋体"/>
                <w:bCs/>
                <w:color w:val="000000"/>
                <w:sz w:val="21"/>
                <w:szCs w:val="21"/>
              </w:rPr>
              <w:t>树形改造前后果穗外观对比</w:t>
            </w:r>
          </w:p>
        </w:tc>
      </w:tr>
    </w:tbl>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宋体"/>
          <w:bCs/>
          <w:color w:val="000000"/>
          <w:sz w:val="21"/>
          <w:szCs w:val="21"/>
        </w:rPr>
        <w:t>本技术适用于南方葡萄栽培区。</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snapToGrid w:val="0"/>
        <w:spacing w:line="320" w:lineRule="exact"/>
        <w:ind w:firstLineChars="200" w:firstLine="420"/>
        <w:rPr>
          <w:rFonts w:eastAsia="黑体"/>
          <w:bCs/>
          <w:color w:val="000000"/>
          <w:sz w:val="21"/>
          <w:szCs w:val="21"/>
        </w:rPr>
      </w:pPr>
      <w:r>
        <w:rPr>
          <w:rFonts w:eastAsia="宋体"/>
          <w:bCs/>
          <w:color w:val="000000"/>
          <w:sz w:val="21"/>
          <w:szCs w:val="21"/>
        </w:rPr>
        <w:t>本技术应用过程中注意肥水供给，以达到尽早完成树形改造，快速投产，产量品质双保障等预期效果。</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uppressAutoHyphens/>
        <w:spacing w:line="320" w:lineRule="exact"/>
        <w:ind w:firstLineChars="200" w:firstLine="420"/>
        <w:rPr>
          <w:rFonts w:eastAsia="宋体"/>
          <w:bCs/>
          <w:sz w:val="21"/>
          <w:szCs w:val="21"/>
          <w:lang w:bidi="ar"/>
        </w:rPr>
      </w:pPr>
      <w:r>
        <w:rPr>
          <w:rFonts w:eastAsia="宋体"/>
          <w:bCs/>
          <w:color w:val="000000"/>
          <w:sz w:val="21"/>
          <w:szCs w:val="21"/>
        </w:rPr>
        <w:t>依托单位名称：</w:t>
      </w:r>
      <w:r>
        <w:rPr>
          <w:rFonts w:eastAsia="宋体"/>
          <w:bCs/>
          <w:sz w:val="21"/>
          <w:szCs w:val="21"/>
          <w:lang w:bidi="ar"/>
        </w:rPr>
        <w:t>福建省农业科学院果树研究所</w:t>
      </w:r>
    </w:p>
    <w:p w:rsidR="004B00C0" w:rsidRDefault="00A634BB">
      <w:pPr>
        <w:suppressAutoHyphens/>
        <w:spacing w:line="320" w:lineRule="exact"/>
        <w:ind w:firstLineChars="200" w:firstLine="420"/>
        <w:rPr>
          <w:rFonts w:eastAsia="宋体"/>
          <w:bCs/>
          <w:sz w:val="21"/>
          <w:szCs w:val="21"/>
          <w:lang w:bidi="ar"/>
        </w:rPr>
      </w:pPr>
      <w:r>
        <w:rPr>
          <w:rFonts w:eastAsia="宋体"/>
          <w:bCs/>
          <w:color w:val="000000"/>
          <w:sz w:val="21"/>
          <w:szCs w:val="21"/>
        </w:rPr>
        <w:t>联系地址：</w:t>
      </w:r>
      <w:r>
        <w:rPr>
          <w:rFonts w:eastAsia="宋体"/>
          <w:bCs/>
          <w:sz w:val="21"/>
          <w:szCs w:val="21"/>
          <w:lang w:bidi="ar"/>
        </w:rPr>
        <w:t>福建省福州市晋安区新店镇埔垱</w:t>
      </w:r>
      <w:r>
        <w:rPr>
          <w:rFonts w:eastAsia="宋体"/>
          <w:bCs/>
          <w:sz w:val="21"/>
          <w:szCs w:val="21"/>
          <w:lang w:bidi="ar"/>
        </w:rPr>
        <w:t>104</w:t>
      </w:r>
      <w:r>
        <w:rPr>
          <w:rFonts w:eastAsia="宋体"/>
          <w:bCs/>
          <w:sz w:val="21"/>
          <w:szCs w:val="21"/>
          <w:lang w:bidi="ar"/>
        </w:rPr>
        <w:t>号福建省农业科学院综合实验大楼</w:t>
      </w:r>
    </w:p>
    <w:p w:rsidR="004B00C0" w:rsidRDefault="00A634BB">
      <w:pPr>
        <w:suppressAutoHyphens/>
        <w:spacing w:line="320" w:lineRule="exact"/>
        <w:ind w:firstLineChars="200" w:firstLine="420"/>
        <w:rPr>
          <w:rFonts w:eastAsia="宋体"/>
          <w:bCs/>
          <w:sz w:val="21"/>
          <w:szCs w:val="21"/>
          <w:lang w:bidi="ar"/>
        </w:rPr>
      </w:pPr>
      <w:r>
        <w:rPr>
          <w:rFonts w:eastAsia="宋体"/>
          <w:bCs/>
          <w:color w:val="000000"/>
          <w:sz w:val="21"/>
          <w:szCs w:val="21"/>
        </w:rPr>
        <w:t>邮</w:t>
      </w:r>
      <w:r>
        <w:rPr>
          <w:rFonts w:eastAsia="宋体" w:hint="eastAsia"/>
          <w:bCs/>
          <w:color w:val="000000"/>
          <w:sz w:val="21"/>
          <w:szCs w:val="21"/>
        </w:rPr>
        <w:t xml:space="preserve">    </w:t>
      </w:r>
      <w:r>
        <w:rPr>
          <w:rFonts w:eastAsia="宋体"/>
          <w:bCs/>
          <w:color w:val="000000"/>
          <w:sz w:val="21"/>
          <w:szCs w:val="21"/>
        </w:rPr>
        <w:t>编：</w:t>
      </w:r>
      <w:r>
        <w:rPr>
          <w:rFonts w:eastAsia="宋体"/>
          <w:bCs/>
          <w:sz w:val="21"/>
          <w:szCs w:val="21"/>
          <w:lang w:bidi="ar"/>
        </w:rPr>
        <w:t>350013</w:t>
      </w:r>
    </w:p>
    <w:p w:rsidR="004B00C0" w:rsidRDefault="00A634BB">
      <w:pPr>
        <w:suppressAutoHyphens/>
        <w:spacing w:line="320" w:lineRule="exact"/>
        <w:ind w:firstLineChars="200" w:firstLine="420"/>
        <w:rPr>
          <w:rFonts w:eastAsia="宋体"/>
          <w:bCs/>
          <w:sz w:val="21"/>
          <w:szCs w:val="21"/>
          <w:lang w:bidi="ar"/>
        </w:rPr>
      </w:pPr>
      <w:r>
        <w:rPr>
          <w:rFonts w:eastAsia="宋体"/>
          <w:bCs/>
          <w:color w:val="000000"/>
          <w:sz w:val="21"/>
          <w:szCs w:val="21"/>
        </w:rPr>
        <w:t>联</w:t>
      </w:r>
      <w:r>
        <w:rPr>
          <w:rFonts w:eastAsia="宋体" w:hint="eastAsia"/>
          <w:bCs/>
          <w:color w:val="000000"/>
          <w:sz w:val="21"/>
          <w:szCs w:val="21"/>
        </w:rPr>
        <w:t xml:space="preserve"> </w:t>
      </w:r>
      <w:r>
        <w:rPr>
          <w:rFonts w:eastAsia="宋体"/>
          <w:bCs/>
          <w:color w:val="000000"/>
          <w:sz w:val="21"/>
          <w:szCs w:val="21"/>
        </w:rPr>
        <w:t>系</w:t>
      </w:r>
      <w:r>
        <w:rPr>
          <w:rFonts w:eastAsia="宋体" w:hint="eastAsia"/>
          <w:bCs/>
          <w:color w:val="000000"/>
          <w:sz w:val="21"/>
          <w:szCs w:val="21"/>
        </w:rPr>
        <w:t xml:space="preserve"> </w:t>
      </w:r>
      <w:r>
        <w:rPr>
          <w:rFonts w:eastAsia="宋体"/>
          <w:bCs/>
          <w:color w:val="000000"/>
          <w:sz w:val="21"/>
          <w:szCs w:val="21"/>
        </w:rPr>
        <w:t>人：</w:t>
      </w:r>
      <w:r>
        <w:rPr>
          <w:rFonts w:eastAsia="宋体"/>
          <w:bCs/>
          <w:sz w:val="21"/>
          <w:szCs w:val="21"/>
          <w:lang w:bidi="ar"/>
        </w:rPr>
        <w:t>雷龑</w:t>
      </w:r>
    </w:p>
    <w:p w:rsidR="004B00C0" w:rsidRDefault="00A634BB">
      <w:pPr>
        <w:suppressAutoHyphens/>
        <w:spacing w:line="320" w:lineRule="exact"/>
        <w:ind w:firstLineChars="200" w:firstLine="420"/>
        <w:rPr>
          <w:rFonts w:eastAsia="宋体"/>
          <w:bCs/>
          <w:sz w:val="21"/>
          <w:szCs w:val="21"/>
          <w:lang w:bidi="ar"/>
        </w:rPr>
      </w:pPr>
      <w:r>
        <w:rPr>
          <w:rFonts w:eastAsia="宋体"/>
          <w:bCs/>
          <w:color w:val="000000"/>
          <w:sz w:val="21"/>
          <w:szCs w:val="21"/>
        </w:rPr>
        <w:t>联系电话：</w:t>
      </w:r>
      <w:r>
        <w:rPr>
          <w:rFonts w:eastAsia="宋体"/>
          <w:bCs/>
          <w:sz w:val="21"/>
          <w:szCs w:val="21"/>
          <w:lang w:bidi="ar"/>
        </w:rPr>
        <w:t>15880068211</w:t>
      </w:r>
    </w:p>
    <w:p w:rsidR="004B00C0" w:rsidRDefault="00A634BB">
      <w:pPr>
        <w:suppressAutoHyphens/>
        <w:spacing w:line="320" w:lineRule="exact"/>
        <w:ind w:firstLineChars="200" w:firstLine="420"/>
        <w:rPr>
          <w:rFonts w:eastAsia="宋体"/>
          <w:bCs/>
        </w:rPr>
      </w:pPr>
      <w:r>
        <w:rPr>
          <w:rFonts w:eastAsia="宋体"/>
          <w:bCs/>
          <w:color w:val="000000"/>
          <w:sz w:val="21"/>
          <w:szCs w:val="21"/>
        </w:rPr>
        <w:t>电子邮箱：</w:t>
      </w:r>
      <w:r>
        <w:rPr>
          <w:rFonts w:eastAsia="宋体"/>
          <w:bCs/>
          <w:sz w:val="21"/>
          <w:szCs w:val="21"/>
          <w:lang w:bidi="ar"/>
        </w:rPr>
        <w:t>lxmy2010@163.com</w:t>
      </w:r>
    </w:p>
    <w:p w:rsidR="004B00C0" w:rsidRDefault="00A634BB">
      <w:pPr>
        <w:rPr>
          <w:rFonts w:eastAsia="宋体"/>
        </w:rPr>
      </w:pPr>
      <w:r>
        <w:rPr>
          <w:rFonts w:eastAsia="宋体"/>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52" w:name="_Toc19454"/>
      <w:bookmarkStart w:id="53" w:name="_Toc143161616"/>
      <w:r>
        <w:rPr>
          <w:rFonts w:ascii="Times New Roman" w:eastAsia="方正小标宋简体" w:hAnsi="Times New Roman"/>
          <w:sz w:val="36"/>
          <w:szCs w:val="36"/>
        </w:rPr>
        <w:lastRenderedPageBreak/>
        <w:t>早熟梨避雨棚架栽培技术</w:t>
      </w:r>
      <w:bookmarkEnd w:id="52"/>
      <w:bookmarkEnd w:id="53"/>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rsidP="00A634BB">
      <w:pPr>
        <w:pStyle w:val="affd"/>
        <w:adjustRightInd w:val="0"/>
        <w:snapToGrid w:val="0"/>
        <w:spacing w:line="320" w:lineRule="exact"/>
        <w:rPr>
          <w:rFonts w:ascii="Times New Roman" w:eastAsiaTheme="minorEastAsia" w:hAnsi="Times New Roman"/>
          <w:color w:val="FF0000"/>
          <w:szCs w:val="21"/>
        </w:rPr>
      </w:pPr>
      <w:r>
        <w:rPr>
          <w:rFonts w:ascii="Times New Roman" w:hAnsi="Times New Roman"/>
          <w:szCs w:val="21"/>
        </w:rPr>
        <w:t>福建等南方梨常年开花幼果期遭受低温阴雨甚至晚霜晚冻侵害概率较高，果实发育中前期低温阴雨持续时间长，叶部病害诱发早期大量落叶现象发生严重，从而导致产量不稳、果实偏小、风味偏淡等问题明显。为解决这一问题，福建省农业科学院果树研究所依据梨避雨栽培微域生境变化、生长发育特点和病虫害发生规律，开展了早熟梨新品种避雨棚架复合架型栽培模式及配套关键技术研发与集成示范，并取得良好效果。调查结果表明，</w:t>
      </w:r>
      <w:r>
        <w:rPr>
          <w:rFonts w:ascii="Times New Roman" w:hAnsi="Times New Roman"/>
          <w:szCs w:val="21"/>
        </w:rPr>
        <w:t>‘</w:t>
      </w:r>
      <w:r>
        <w:rPr>
          <w:rFonts w:ascii="Times New Roman" w:hAnsi="Times New Roman"/>
          <w:szCs w:val="21"/>
        </w:rPr>
        <w:t>翠玉</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新玉</w:t>
      </w:r>
      <w:r>
        <w:rPr>
          <w:rFonts w:ascii="Times New Roman" w:hAnsi="Times New Roman"/>
          <w:szCs w:val="21"/>
        </w:rPr>
        <w:t>’</w:t>
      </w:r>
      <w:r>
        <w:rPr>
          <w:rFonts w:ascii="Times New Roman" w:hAnsi="Times New Roman"/>
          <w:szCs w:val="21"/>
        </w:rPr>
        <w:t>等早熟梨新品种，实行避雨棚架复合棚架栽培模式可融合避雨栽培与棚架栽培优势，既可有效控制早期落叶的严重发生，又可大幅提高产量和改善果实品质，增进效益。</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2019-2022</w:t>
      </w:r>
      <w:r>
        <w:rPr>
          <w:rFonts w:ascii="Times New Roman" w:hAnsi="Times New Roman"/>
          <w:szCs w:val="21"/>
        </w:rPr>
        <w:t>年，在国家梨产业技术体系福州综合试验站建宁与建瓯核心示范园、建宁县绿源果业有限公司、建宁县福胜果业有限公司、建瓯市福建富隆农业发展有限公司等企业、专业合作社、家庭农场，集成避雨栽培、棚架栽培、单干单主枝树形、双干双主枝树形、根际一次性施肥、</w:t>
      </w:r>
      <w:r>
        <w:rPr>
          <w:rFonts w:ascii="Times New Roman" w:hAnsi="Times New Roman"/>
          <w:szCs w:val="21"/>
        </w:rPr>
        <w:t>“</w:t>
      </w:r>
      <w:r>
        <w:rPr>
          <w:rFonts w:ascii="Times New Roman" w:hAnsi="Times New Roman"/>
          <w:szCs w:val="21"/>
        </w:rPr>
        <w:t>三白</w:t>
      </w:r>
      <w:r>
        <w:rPr>
          <w:rFonts w:ascii="Times New Roman" w:hAnsi="Times New Roman"/>
          <w:szCs w:val="21"/>
        </w:rPr>
        <w:t>”</w:t>
      </w:r>
      <w:r>
        <w:rPr>
          <w:rFonts w:ascii="Times New Roman" w:hAnsi="Times New Roman"/>
          <w:szCs w:val="21"/>
        </w:rPr>
        <w:t>增光、水肥一体化、病虫害</w:t>
      </w:r>
      <w:r>
        <w:rPr>
          <w:rFonts w:ascii="Times New Roman" w:hAnsi="Times New Roman"/>
          <w:szCs w:val="21"/>
        </w:rPr>
        <w:t>“</w:t>
      </w:r>
      <w:r>
        <w:rPr>
          <w:rFonts w:ascii="Times New Roman" w:hAnsi="Times New Roman"/>
          <w:szCs w:val="21"/>
        </w:rPr>
        <w:t>三次药</w:t>
      </w:r>
      <w:r>
        <w:rPr>
          <w:rFonts w:ascii="Times New Roman" w:hAnsi="Times New Roman"/>
          <w:szCs w:val="21"/>
        </w:rPr>
        <w:t>”</w:t>
      </w:r>
      <w:r>
        <w:rPr>
          <w:rFonts w:ascii="Times New Roman" w:hAnsi="Times New Roman"/>
          <w:szCs w:val="21"/>
        </w:rPr>
        <w:t>综合防控等技术，建立梨新品种避雨棚架栽培技术集成示范园</w:t>
      </w:r>
      <w:r>
        <w:rPr>
          <w:rFonts w:ascii="Times New Roman" w:hAnsi="Times New Roman"/>
          <w:szCs w:val="21"/>
        </w:rPr>
        <w:t>500</w:t>
      </w:r>
      <w:r>
        <w:rPr>
          <w:rFonts w:ascii="Times New Roman" w:hAnsi="Times New Roman"/>
          <w:szCs w:val="21"/>
        </w:rPr>
        <w:t>亩，辐射带动推广</w:t>
      </w:r>
      <w:r>
        <w:rPr>
          <w:rFonts w:ascii="Times New Roman" w:hAnsi="Times New Roman"/>
          <w:szCs w:val="21"/>
        </w:rPr>
        <w:t>2000</w:t>
      </w:r>
      <w:r>
        <w:rPr>
          <w:rFonts w:ascii="Times New Roman" w:hAnsi="Times New Roman"/>
          <w:szCs w:val="21"/>
        </w:rPr>
        <w:t>亩。</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uppressAutoHyphens/>
        <w:adjustRightInd w:val="0"/>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、增产提质情况</w:t>
      </w:r>
    </w:p>
    <w:p w:rsidR="004B00C0" w:rsidRDefault="00A634BB">
      <w:pPr>
        <w:suppressAutoHyphens/>
        <w:adjustRightInd w:val="0"/>
        <w:snapToGrid w:val="0"/>
        <w:spacing w:line="320" w:lineRule="exact"/>
        <w:ind w:firstLineChars="200" w:firstLine="420"/>
        <w:rPr>
          <w:rFonts w:eastAsia="宋体"/>
          <w:kern w:val="0"/>
          <w:sz w:val="21"/>
          <w:szCs w:val="21"/>
        </w:rPr>
      </w:pPr>
      <w:r>
        <w:rPr>
          <w:rFonts w:eastAsia="宋体"/>
          <w:sz w:val="21"/>
          <w:szCs w:val="21"/>
        </w:rPr>
        <w:t>2022</w:t>
      </w:r>
      <w:r>
        <w:rPr>
          <w:rFonts w:eastAsia="宋体"/>
          <w:sz w:val="21"/>
          <w:szCs w:val="21"/>
        </w:rPr>
        <w:t>年</w:t>
      </w:r>
      <w:r>
        <w:rPr>
          <w:rFonts w:eastAsia="宋体"/>
          <w:sz w:val="21"/>
          <w:szCs w:val="21"/>
        </w:rPr>
        <w:t>7</w:t>
      </w:r>
      <w:r>
        <w:rPr>
          <w:rFonts w:eastAsia="宋体"/>
          <w:sz w:val="21"/>
          <w:szCs w:val="21"/>
        </w:rPr>
        <w:t>月</w:t>
      </w:r>
      <w:r>
        <w:rPr>
          <w:rFonts w:eastAsia="宋体"/>
          <w:sz w:val="21"/>
          <w:szCs w:val="21"/>
        </w:rPr>
        <w:t>6</w:t>
      </w:r>
      <w:r>
        <w:rPr>
          <w:rFonts w:eastAsia="宋体"/>
          <w:sz w:val="21"/>
          <w:szCs w:val="21"/>
        </w:rPr>
        <w:t>日，国内有关专家在三明市建宁县溪口镇枧头村即福建省农业科学院果树研究所落叶果树创新基地，对翠玉梨在避雨与露地两种不同栽培模式条件下的产量、品质表现差异进行了现场调查、测定与鉴评，</w:t>
      </w:r>
      <w:r>
        <w:rPr>
          <w:rFonts w:eastAsia="宋体"/>
          <w:kern w:val="0"/>
          <w:sz w:val="21"/>
          <w:szCs w:val="21"/>
        </w:rPr>
        <w:t>结果表明翠玉避雨栽培园高接第</w:t>
      </w:r>
      <w:r>
        <w:rPr>
          <w:rFonts w:eastAsia="宋体"/>
          <w:kern w:val="0"/>
          <w:sz w:val="21"/>
          <w:szCs w:val="21"/>
        </w:rPr>
        <w:t>6</w:t>
      </w:r>
      <w:r>
        <w:rPr>
          <w:rFonts w:eastAsia="宋体"/>
          <w:kern w:val="0"/>
          <w:sz w:val="21"/>
          <w:szCs w:val="21"/>
        </w:rPr>
        <w:t>年平均单株单产为</w:t>
      </w:r>
      <w:r>
        <w:rPr>
          <w:rFonts w:eastAsia="宋体"/>
          <w:kern w:val="0"/>
          <w:sz w:val="21"/>
          <w:szCs w:val="21"/>
        </w:rPr>
        <w:t>43.04 kg</w:t>
      </w:r>
      <w:r>
        <w:rPr>
          <w:rFonts w:eastAsia="宋体"/>
          <w:kern w:val="0"/>
          <w:sz w:val="21"/>
          <w:szCs w:val="21"/>
        </w:rPr>
        <w:t>，株行距</w:t>
      </w:r>
      <w:r>
        <w:rPr>
          <w:rFonts w:eastAsia="宋体"/>
          <w:kern w:val="0"/>
          <w:sz w:val="21"/>
          <w:szCs w:val="21"/>
        </w:rPr>
        <w:t>4.0 m×4.0 m</w:t>
      </w:r>
      <w:r>
        <w:rPr>
          <w:rFonts w:eastAsia="宋体"/>
          <w:kern w:val="0"/>
          <w:sz w:val="21"/>
          <w:szCs w:val="21"/>
        </w:rPr>
        <w:t>，折合亩产</w:t>
      </w:r>
      <w:r>
        <w:rPr>
          <w:rFonts w:eastAsia="宋体"/>
          <w:kern w:val="0"/>
          <w:sz w:val="21"/>
          <w:szCs w:val="21"/>
        </w:rPr>
        <w:t>1721.6 kg</w:t>
      </w:r>
      <w:r>
        <w:rPr>
          <w:rFonts w:eastAsia="宋体"/>
          <w:kern w:val="0"/>
          <w:sz w:val="21"/>
          <w:szCs w:val="21"/>
        </w:rPr>
        <w:t>，相当露地栽培园（</w:t>
      </w:r>
      <w:r>
        <w:rPr>
          <w:rFonts w:eastAsia="宋体"/>
          <w:kern w:val="0"/>
          <w:sz w:val="21"/>
          <w:szCs w:val="21"/>
        </w:rPr>
        <w:t>1243.3 kg/</w:t>
      </w:r>
      <w:r>
        <w:rPr>
          <w:rFonts w:eastAsia="宋体"/>
          <w:kern w:val="0"/>
          <w:sz w:val="21"/>
          <w:szCs w:val="21"/>
        </w:rPr>
        <w:t>亩）</w:t>
      </w:r>
      <w:r>
        <w:rPr>
          <w:rFonts w:eastAsia="宋体"/>
          <w:kern w:val="0"/>
          <w:sz w:val="21"/>
          <w:szCs w:val="21"/>
        </w:rPr>
        <w:t>1.38</w:t>
      </w:r>
      <w:r>
        <w:rPr>
          <w:rFonts w:eastAsia="宋体"/>
          <w:kern w:val="0"/>
          <w:sz w:val="21"/>
          <w:szCs w:val="21"/>
        </w:rPr>
        <w:t>倍。</w:t>
      </w:r>
      <w:r>
        <w:rPr>
          <w:rFonts w:eastAsia="宋体"/>
          <w:kern w:val="0"/>
          <w:sz w:val="21"/>
          <w:szCs w:val="21"/>
        </w:rPr>
        <w:t>‘</w:t>
      </w:r>
      <w:r>
        <w:rPr>
          <w:rFonts w:eastAsia="宋体"/>
          <w:kern w:val="0"/>
          <w:sz w:val="21"/>
          <w:szCs w:val="21"/>
        </w:rPr>
        <w:t>翠玉</w:t>
      </w:r>
      <w:r>
        <w:rPr>
          <w:rFonts w:eastAsia="宋体"/>
          <w:kern w:val="0"/>
          <w:sz w:val="21"/>
          <w:szCs w:val="21"/>
        </w:rPr>
        <w:t>’</w:t>
      </w:r>
      <w:r>
        <w:rPr>
          <w:rFonts w:eastAsia="宋体"/>
          <w:kern w:val="0"/>
          <w:sz w:val="21"/>
          <w:szCs w:val="21"/>
        </w:rPr>
        <w:t>梨避雨栽培园与露地栽培园相比，果实果面更光滑，果点更不明显，感锈轻或不感锈，</w:t>
      </w:r>
      <w:r>
        <w:rPr>
          <w:rFonts w:eastAsia="宋体"/>
          <w:kern w:val="0"/>
          <w:sz w:val="21"/>
          <w:szCs w:val="21"/>
        </w:rPr>
        <w:t>“</w:t>
      </w:r>
      <w:r>
        <w:rPr>
          <w:rFonts w:eastAsia="宋体"/>
          <w:kern w:val="0"/>
          <w:sz w:val="21"/>
          <w:szCs w:val="21"/>
        </w:rPr>
        <w:t>花脸果</w:t>
      </w:r>
      <w:r>
        <w:rPr>
          <w:rFonts w:eastAsia="宋体"/>
          <w:kern w:val="0"/>
          <w:sz w:val="21"/>
          <w:szCs w:val="21"/>
        </w:rPr>
        <w:t>”</w:t>
      </w:r>
      <w:r>
        <w:rPr>
          <w:rFonts w:eastAsia="宋体"/>
          <w:kern w:val="0"/>
          <w:sz w:val="21"/>
          <w:szCs w:val="21"/>
        </w:rPr>
        <w:t>率降低</w:t>
      </w:r>
      <w:r>
        <w:rPr>
          <w:rFonts w:eastAsia="宋体"/>
          <w:kern w:val="0"/>
          <w:sz w:val="21"/>
          <w:szCs w:val="21"/>
        </w:rPr>
        <w:t>71</w:t>
      </w:r>
      <w:r>
        <w:rPr>
          <w:rFonts w:eastAsia="宋体"/>
          <w:kern w:val="0"/>
          <w:sz w:val="21"/>
          <w:szCs w:val="21"/>
        </w:rPr>
        <w:t>个百分点。</w:t>
      </w:r>
      <w:r>
        <w:rPr>
          <w:rFonts w:eastAsia="宋体"/>
          <w:kern w:val="0"/>
          <w:sz w:val="21"/>
          <w:szCs w:val="21"/>
        </w:rPr>
        <w:t>‘</w:t>
      </w:r>
      <w:r>
        <w:rPr>
          <w:rFonts w:eastAsia="宋体"/>
          <w:kern w:val="0"/>
          <w:sz w:val="21"/>
          <w:szCs w:val="21"/>
        </w:rPr>
        <w:t>翠玉</w:t>
      </w:r>
      <w:r>
        <w:rPr>
          <w:rFonts w:eastAsia="宋体"/>
          <w:kern w:val="0"/>
          <w:sz w:val="21"/>
          <w:szCs w:val="21"/>
        </w:rPr>
        <w:t>’</w:t>
      </w:r>
      <w:r>
        <w:rPr>
          <w:rFonts w:eastAsia="宋体"/>
          <w:kern w:val="0"/>
          <w:sz w:val="21"/>
          <w:szCs w:val="21"/>
        </w:rPr>
        <w:t>梨避雨栽培园平均单果重</w:t>
      </w:r>
      <w:r>
        <w:rPr>
          <w:rFonts w:eastAsia="宋体"/>
          <w:kern w:val="0"/>
          <w:sz w:val="21"/>
          <w:szCs w:val="21"/>
        </w:rPr>
        <w:t>414.63 g</w:t>
      </w:r>
      <w:r>
        <w:rPr>
          <w:rFonts w:eastAsia="宋体"/>
          <w:kern w:val="0"/>
          <w:sz w:val="21"/>
          <w:szCs w:val="21"/>
        </w:rPr>
        <w:t>，可溶性固形物含量</w:t>
      </w:r>
      <w:r>
        <w:rPr>
          <w:rFonts w:eastAsia="宋体"/>
          <w:kern w:val="0"/>
          <w:sz w:val="21"/>
          <w:szCs w:val="21"/>
        </w:rPr>
        <w:t>12.4%</w:t>
      </w:r>
      <w:r>
        <w:rPr>
          <w:rFonts w:eastAsia="宋体"/>
          <w:kern w:val="0"/>
          <w:sz w:val="21"/>
          <w:szCs w:val="21"/>
        </w:rPr>
        <w:t>，分别比露地栽培园增加或提高</w:t>
      </w:r>
      <w:r>
        <w:rPr>
          <w:rFonts w:eastAsia="宋体"/>
          <w:kern w:val="0"/>
          <w:sz w:val="21"/>
          <w:szCs w:val="21"/>
        </w:rPr>
        <w:t>84.56 g</w:t>
      </w:r>
      <w:r>
        <w:rPr>
          <w:rFonts w:eastAsia="宋体"/>
          <w:kern w:val="0"/>
          <w:sz w:val="21"/>
          <w:szCs w:val="21"/>
        </w:rPr>
        <w:t>、</w:t>
      </w:r>
      <w:r>
        <w:rPr>
          <w:rFonts w:eastAsia="宋体"/>
          <w:kern w:val="0"/>
          <w:sz w:val="21"/>
          <w:szCs w:val="21"/>
        </w:rPr>
        <w:t>0.2</w:t>
      </w:r>
      <w:r>
        <w:rPr>
          <w:rFonts w:eastAsia="宋体"/>
          <w:kern w:val="0"/>
          <w:sz w:val="21"/>
          <w:szCs w:val="21"/>
        </w:rPr>
        <w:t>个百分点。</w:t>
      </w:r>
    </w:p>
    <w:p w:rsidR="004B00C0" w:rsidRDefault="00A634BB">
      <w:pPr>
        <w:suppressAutoHyphens/>
        <w:adjustRightInd w:val="0"/>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、增效情况</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连续</w:t>
      </w:r>
      <w:r>
        <w:rPr>
          <w:rFonts w:ascii="Times New Roman" w:hAnsi="Times New Roman"/>
          <w:szCs w:val="21"/>
        </w:rPr>
        <w:t>3</w:t>
      </w:r>
      <w:r>
        <w:rPr>
          <w:rFonts w:ascii="Times New Roman" w:hAnsi="Times New Roman"/>
          <w:szCs w:val="21"/>
        </w:rPr>
        <w:t>年跟踪调查结果表明：与露地栽培相比，</w:t>
      </w:r>
      <w:r>
        <w:rPr>
          <w:rFonts w:ascii="Times New Roman" w:hAnsi="Times New Roman"/>
          <w:szCs w:val="21"/>
        </w:rPr>
        <w:t>‘</w:t>
      </w:r>
      <w:r>
        <w:rPr>
          <w:rFonts w:ascii="Times New Roman" w:hAnsi="Times New Roman"/>
          <w:szCs w:val="21"/>
        </w:rPr>
        <w:t>翠玉</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新玉</w:t>
      </w:r>
      <w:r>
        <w:rPr>
          <w:rFonts w:ascii="Times New Roman" w:hAnsi="Times New Roman"/>
          <w:szCs w:val="21"/>
        </w:rPr>
        <w:t>’</w:t>
      </w:r>
      <w:r>
        <w:rPr>
          <w:rFonts w:ascii="Times New Roman" w:hAnsi="Times New Roman"/>
          <w:szCs w:val="21"/>
        </w:rPr>
        <w:t>避雨栽培产量、产地销价、总收入分别提高</w:t>
      </w:r>
      <w:r>
        <w:rPr>
          <w:rFonts w:ascii="Times New Roman" w:hAnsi="Times New Roman"/>
          <w:szCs w:val="21"/>
        </w:rPr>
        <w:t>89.99%</w:t>
      </w:r>
      <w:r>
        <w:rPr>
          <w:rFonts w:ascii="Times New Roman" w:hAnsi="Times New Roman"/>
          <w:szCs w:val="21"/>
        </w:rPr>
        <w:t>和</w:t>
      </w:r>
      <w:r>
        <w:rPr>
          <w:rFonts w:ascii="Times New Roman" w:hAnsi="Times New Roman"/>
          <w:szCs w:val="21"/>
        </w:rPr>
        <w:t>122.01%</w:t>
      </w:r>
      <w:r>
        <w:rPr>
          <w:rFonts w:ascii="Times New Roman" w:hAnsi="Times New Roman"/>
          <w:szCs w:val="21"/>
        </w:rPr>
        <w:t>、</w:t>
      </w:r>
      <w:r>
        <w:rPr>
          <w:rFonts w:ascii="Times New Roman" w:hAnsi="Times New Roman"/>
          <w:szCs w:val="21"/>
        </w:rPr>
        <w:t>1.86</w:t>
      </w:r>
      <w:r>
        <w:rPr>
          <w:rFonts w:ascii="Times New Roman" w:hAnsi="Times New Roman"/>
          <w:szCs w:val="21"/>
        </w:rPr>
        <w:t>元</w:t>
      </w:r>
      <w:r>
        <w:rPr>
          <w:rFonts w:ascii="Times New Roman" w:hAnsi="Times New Roman"/>
          <w:szCs w:val="21"/>
        </w:rPr>
        <w:t>/kg</w:t>
      </w:r>
      <w:r>
        <w:rPr>
          <w:rFonts w:ascii="Times New Roman" w:hAnsi="Times New Roman"/>
          <w:szCs w:val="21"/>
        </w:rPr>
        <w:t>和</w:t>
      </w:r>
      <w:r>
        <w:rPr>
          <w:rFonts w:ascii="Times New Roman" w:hAnsi="Times New Roman"/>
          <w:szCs w:val="21"/>
        </w:rPr>
        <w:t>0.21</w:t>
      </w:r>
      <w:r>
        <w:rPr>
          <w:rFonts w:ascii="Times New Roman" w:hAnsi="Times New Roman"/>
          <w:szCs w:val="21"/>
        </w:rPr>
        <w:t>元</w:t>
      </w:r>
      <w:r>
        <w:rPr>
          <w:rFonts w:ascii="Times New Roman" w:hAnsi="Times New Roman"/>
          <w:szCs w:val="21"/>
        </w:rPr>
        <w:t>/kg</w:t>
      </w:r>
      <w:r>
        <w:rPr>
          <w:rFonts w:ascii="Times New Roman" w:hAnsi="Times New Roman"/>
          <w:szCs w:val="21"/>
        </w:rPr>
        <w:t>、</w:t>
      </w:r>
      <w:r>
        <w:rPr>
          <w:rFonts w:ascii="Times New Roman" w:hAnsi="Times New Roman"/>
          <w:szCs w:val="21"/>
        </w:rPr>
        <w:t>1.51</w:t>
      </w:r>
      <w:r>
        <w:rPr>
          <w:rFonts w:ascii="Times New Roman" w:hAnsi="Times New Roman"/>
          <w:szCs w:val="21"/>
        </w:rPr>
        <w:t>倍和</w:t>
      </w:r>
      <w:r>
        <w:rPr>
          <w:rFonts w:ascii="Times New Roman" w:hAnsi="Times New Roman"/>
          <w:szCs w:val="21"/>
        </w:rPr>
        <w:t>1.30</w:t>
      </w:r>
      <w:r>
        <w:rPr>
          <w:rFonts w:ascii="Times New Roman" w:hAnsi="Times New Roman"/>
          <w:szCs w:val="21"/>
        </w:rPr>
        <w:t>倍；优质大果率分别提高</w:t>
      </w:r>
      <w:r>
        <w:rPr>
          <w:rFonts w:ascii="Times New Roman" w:hAnsi="Times New Roman"/>
          <w:szCs w:val="21"/>
        </w:rPr>
        <w:t>16.6%</w:t>
      </w:r>
      <w:r>
        <w:rPr>
          <w:rFonts w:ascii="Times New Roman" w:hAnsi="Times New Roman"/>
          <w:szCs w:val="21"/>
        </w:rPr>
        <w:t>和</w:t>
      </w:r>
      <w:r>
        <w:rPr>
          <w:rFonts w:ascii="Times New Roman" w:hAnsi="Times New Roman"/>
          <w:szCs w:val="21"/>
        </w:rPr>
        <w:t>20.7%</w:t>
      </w:r>
      <w:r>
        <w:rPr>
          <w:rFonts w:ascii="Times New Roman" w:hAnsi="Times New Roman"/>
          <w:szCs w:val="21"/>
        </w:rPr>
        <w:t>；单位面积生产成本增加</w:t>
      </w:r>
      <w:r>
        <w:rPr>
          <w:rFonts w:ascii="Times New Roman" w:hAnsi="Times New Roman"/>
          <w:szCs w:val="21"/>
        </w:rPr>
        <w:t>2589.5</w:t>
      </w:r>
      <w:r>
        <w:rPr>
          <w:rFonts w:ascii="Times New Roman" w:hAnsi="Times New Roman"/>
          <w:szCs w:val="21"/>
        </w:rPr>
        <w:t>元</w:t>
      </w:r>
      <w:r>
        <w:rPr>
          <w:rFonts w:ascii="Times New Roman" w:hAnsi="Times New Roman"/>
          <w:szCs w:val="21"/>
        </w:rPr>
        <w:t>/</w:t>
      </w:r>
      <w:r>
        <w:rPr>
          <w:rFonts w:ascii="Times New Roman" w:hAnsi="Times New Roman"/>
          <w:szCs w:val="21"/>
        </w:rPr>
        <w:t>亩和</w:t>
      </w:r>
      <w:r>
        <w:rPr>
          <w:rFonts w:ascii="Times New Roman" w:hAnsi="Times New Roman"/>
          <w:szCs w:val="21"/>
        </w:rPr>
        <w:t>2620.4</w:t>
      </w:r>
      <w:r>
        <w:rPr>
          <w:rFonts w:ascii="Times New Roman" w:hAnsi="Times New Roman"/>
          <w:szCs w:val="21"/>
        </w:rPr>
        <w:t>元</w:t>
      </w:r>
      <w:r>
        <w:rPr>
          <w:rFonts w:ascii="Times New Roman" w:hAnsi="Times New Roman"/>
          <w:szCs w:val="21"/>
        </w:rPr>
        <w:t>/</w:t>
      </w:r>
      <w:r>
        <w:rPr>
          <w:rFonts w:ascii="Times New Roman" w:hAnsi="Times New Roman"/>
          <w:szCs w:val="21"/>
        </w:rPr>
        <w:t>亩；单位面积总收入分别增</w:t>
      </w:r>
      <w:r>
        <w:rPr>
          <w:rFonts w:ascii="Times New Roman" w:hAnsi="Times New Roman"/>
          <w:szCs w:val="21"/>
        </w:rPr>
        <w:t>8528.4</w:t>
      </w:r>
      <w:r>
        <w:rPr>
          <w:rFonts w:ascii="Times New Roman" w:hAnsi="Times New Roman"/>
          <w:szCs w:val="21"/>
        </w:rPr>
        <w:t>元</w:t>
      </w:r>
      <w:r>
        <w:rPr>
          <w:rFonts w:ascii="Times New Roman" w:hAnsi="Times New Roman"/>
          <w:szCs w:val="21"/>
        </w:rPr>
        <w:t>/</w:t>
      </w:r>
      <w:r>
        <w:rPr>
          <w:rFonts w:ascii="Times New Roman" w:hAnsi="Times New Roman"/>
          <w:szCs w:val="21"/>
        </w:rPr>
        <w:t>亩和</w:t>
      </w:r>
      <w:r>
        <w:rPr>
          <w:rFonts w:ascii="Times New Roman" w:hAnsi="Times New Roman"/>
          <w:szCs w:val="21"/>
        </w:rPr>
        <w:t>5912.3</w:t>
      </w:r>
      <w:r>
        <w:rPr>
          <w:rFonts w:ascii="Times New Roman" w:hAnsi="Times New Roman"/>
          <w:szCs w:val="21"/>
        </w:rPr>
        <w:t>元</w:t>
      </w:r>
      <w:r>
        <w:rPr>
          <w:rFonts w:ascii="Times New Roman" w:hAnsi="Times New Roman"/>
          <w:szCs w:val="21"/>
        </w:rPr>
        <w:t>/</w:t>
      </w:r>
      <w:r>
        <w:rPr>
          <w:rFonts w:ascii="Times New Roman" w:hAnsi="Times New Roman"/>
          <w:szCs w:val="21"/>
        </w:rPr>
        <w:t>亩，增幅分别为</w:t>
      </w:r>
      <w:r>
        <w:rPr>
          <w:rFonts w:ascii="Times New Roman" w:hAnsi="Times New Roman"/>
          <w:szCs w:val="21"/>
        </w:rPr>
        <w:t>150.13%</w:t>
      </w:r>
      <w:r>
        <w:rPr>
          <w:rFonts w:ascii="Times New Roman" w:hAnsi="Times New Roman"/>
          <w:szCs w:val="21"/>
        </w:rPr>
        <w:t>和</w:t>
      </w:r>
      <w:r>
        <w:rPr>
          <w:rFonts w:ascii="Times New Roman" w:hAnsi="Times New Roman"/>
          <w:szCs w:val="21"/>
        </w:rPr>
        <w:t>129.75%</w:t>
      </w:r>
      <w:r>
        <w:rPr>
          <w:rFonts w:ascii="Times New Roman" w:hAnsi="Times New Roman"/>
          <w:szCs w:val="21"/>
        </w:rPr>
        <w:t>；单位面积净收入增加</w:t>
      </w:r>
      <w:r>
        <w:rPr>
          <w:rFonts w:ascii="Times New Roman" w:hAnsi="Times New Roman"/>
          <w:szCs w:val="21"/>
        </w:rPr>
        <w:t>5938.9%</w:t>
      </w:r>
      <w:r>
        <w:rPr>
          <w:rFonts w:ascii="Times New Roman" w:hAnsi="Times New Roman"/>
          <w:szCs w:val="21"/>
        </w:rPr>
        <w:t>和</w:t>
      </w:r>
      <w:r>
        <w:rPr>
          <w:rFonts w:ascii="Times New Roman" w:hAnsi="Times New Roman"/>
          <w:szCs w:val="21"/>
        </w:rPr>
        <w:t>3327.9</w:t>
      </w:r>
      <w:r>
        <w:rPr>
          <w:rFonts w:ascii="Times New Roman" w:hAnsi="Times New Roman"/>
          <w:szCs w:val="21"/>
        </w:rPr>
        <w:t>元</w:t>
      </w:r>
      <w:r>
        <w:rPr>
          <w:rFonts w:ascii="Times New Roman" w:hAnsi="Times New Roman"/>
          <w:szCs w:val="21"/>
        </w:rPr>
        <w:t>/</w:t>
      </w:r>
      <w:r>
        <w:rPr>
          <w:rFonts w:ascii="Times New Roman" w:hAnsi="Times New Roman"/>
          <w:szCs w:val="21"/>
        </w:rPr>
        <w:t>亩，增幅分别高达</w:t>
      </w:r>
      <w:r>
        <w:rPr>
          <w:rFonts w:ascii="Times New Roman" w:hAnsi="Times New Roman"/>
          <w:szCs w:val="21"/>
        </w:rPr>
        <w:t>271.01%</w:t>
      </w:r>
      <w:r>
        <w:rPr>
          <w:rFonts w:ascii="Times New Roman" w:hAnsi="Times New Roman"/>
          <w:szCs w:val="21"/>
        </w:rPr>
        <w:t>和</w:t>
      </w:r>
      <w:r>
        <w:rPr>
          <w:rFonts w:ascii="Times New Roman" w:hAnsi="Times New Roman"/>
          <w:szCs w:val="21"/>
        </w:rPr>
        <w:t>287.76%</w:t>
      </w:r>
      <w:r>
        <w:rPr>
          <w:rFonts w:ascii="Times New Roman" w:hAnsi="Times New Roman"/>
          <w:szCs w:val="21"/>
        </w:rPr>
        <w:t>。虽然生产成本增加</w:t>
      </w:r>
      <w:r>
        <w:rPr>
          <w:rFonts w:ascii="Times New Roman" w:hAnsi="Times New Roman"/>
          <w:szCs w:val="21"/>
        </w:rPr>
        <w:t>75.02%</w:t>
      </w:r>
      <w:r>
        <w:rPr>
          <w:rFonts w:ascii="Times New Roman" w:hAnsi="Times New Roman"/>
          <w:szCs w:val="21"/>
        </w:rPr>
        <w:t>和</w:t>
      </w:r>
      <w:r>
        <w:rPr>
          <w:rFonts w:ascii="Times New Roman" w:hAnsi="Times New Roman"/>
          <w:szCs w:val="21"/>
        </w:rPr>
        <w:t>77.07%</w:t>
      </w:r>
      <w:r>
        <w:rPr>
          <w:rFonts w:ascii="Times New Roman" w:hAnsi="Times New Roman"/>
          <w:szCs w:val="21"/>
        </w:rPr>
        <w:t>，但净利润增幅仍达</w:t>
      </w:r>
      <w:r>
        <w:rPr>
          <w:rFonts w:ascii="Times New Roman" w:hAnsi="Times New Roman"/>
          <w:szCs w:val="21"/>
        </w:rPr>
        <w:t>2.71</w:t>
      </w:r>
      <w:r>
        <w:rPr>
          <w:rFonts w:ascii="Times New Roman" w:hAnsi="Times New Roman"/>
          <w:szCs w:val="21"/>
        </w:rPr>
        <w:t>倍和</w:t>
      </w:r>
      <w:r>
        <w:rPr>
          <w:rFonts w:ascii="Times New Roman" w:hAnsi="Times New Roman"/>
          <w:szCs w:val="21"/>
        </w:rPr>
        <w:t>2.88</w:t>
      </w:r>
      <w:r>
        <w:rPr>
          <w:rFonts w:ascii="Times New Roman" w:hAnsi="Times New Roman"/>
          <w:szCs w:val="21"/>
        </w:rPr>
        <w:t>倍（见下表）。</w:t>
      </w:r>
    </w:p>
    <w:p w:rsidR="004B00C0" w:rsidRDefault="00A634BB">
      <w:pPr>
        <w:spacing w:line="400" w:lineRule="exact"/>
        <w:jc w:val="center"/>
        <w:rPr>
          <w:rFonts w:eastAsia="宋体"/>
          <w:sz w:val="21"/>
          <w:szCs w:val="21"/>
        </w:rPr>
      </w:pPr>
      <w:r>
        <w:rPr>
          <w:rFonts w:eastAsia="宋体"/>
          <w:sz w:val="21"/>
          <w:szCs w:val="21"/>
        </w:rPr>
        <w:t>早熟梨新品种避雨棚架栽培与露地栽培效益差异分析</w:t>
      </w:r>
    </w:p>
    <w:tbl>
      <w:tblPr>
        <w:tblW w:w="9162" w:type="dxa"/>
        <w:jc w:val="center"/>
        <w:tblLayout w:type="fixed"/>
        <w:tblLook w:val="04A0" w:firstRow="1" w:lastRow="0" w:firstColumn="1" w:lastColumn="0" w:noHBand="0" w:noVBand="1"/>
      </w:tblPr>
      <w:tblGrid>
        <w:gridCol w:w="1809"/>
        <w:gridCol w:w="842"/>
        <w:gridCol w:w="1750"/>
        <w:gridCol w:w="1730"/>
        <w:gridCol w:w="3031"/>
      </w:tblGrid>
      <w:tr w:rsidR="004B00C0">
        <w:trPr>
          <w:trHeight w:val="429"/>
          <w:tblHeader/>
          <w:jc w:val="center"/>
        </w:trPr>
        <w:tc>
          <w:tcPr>
            <w:tcW w:w="1809" w:type="dxa"/>
            <w:tcBorders>
              <w:top w:val="single" w:sz="4" w:space="0" w:color="auto"/>
              <w:bottom w:val="single" w:sz="4" w:space="0" w:color="auto"/>
            </w:tcBorders>
            <w:shd w:val="clear" w:color="auto" w:fill="auto"/>
            <w:vAlign w:val="center"/>
          </w:tcPr>
          <w:p w:rsidR="004B00C0" w:rsidRDefault="00A634BB">
            <w:pPr>
              <w:adjustRightInd w:val="0"/>
              <w:snapToGrid w:val="0"/>
              <w:jc w:val="center"/>
              <w:rPr>
                <w:rFonts w:eastAsia="宋体"/>
                <w:b/>
                <w:sz w:val="21"/>
                <w:szCs w:val="21"/>
              </w:rPr>
            </w:pPr>
            <w:r>
              <w:rPr>
                <w:rFonts w:eastAsia="宋体"/>
                <w:sz w:val="21"/>
                <w:szCs w:val="21"/>
              </w:rPr>
              <w:t>内容</w:t>
            </w:r>
          </w:p>
        </w:tc>
        <w:tc>
          <w:tcPr>
            <w:tcW w:w="842" w:type="dxa"/>
            <w:tcBorders>
              <w:top w:val="single" w:sz="4" w:space="0" w:color="auto"/>
              <w:bottom w:val="single" w:sz="4" w:space="0" w:color="auto"/>
            </w:tcBorders>
            <w:shd w:val="clear" w:color="auto" w:fill="auto"/>
            <w:vAlign w:val="center"/>
          </w:tcPr>
          <w:p w:rsidR="004B00C0" w:rsidRDefault="00A634BB">
            <w:pPr>
              <w:adjustRightInd w:val="0"/>
              <w:snapToGrid w:val="0"/>
              <w:jc w:val="center"/>
              <w:rPr>
                <w:rFonts w:eastAsia="宋体"/>
                <w:b/>
                <w:sz w:val="21"/>
                <w:szCs w:val="21"/>
              </w:rPr>
            </w:pPr>
            <w:r>
              <w:rPr>
                <w:rFonts w:eastAsia="宋体"/>
                <w:sz w:val="21"/>
                <w:szCs w:val="21"/>
              </w:rPr>
              <w:t>品种</w:t>
            </w:r>
          </w:p>
        </w:tc>
        <w:tc>
          <w:tcPr>
            <w:tcW w:w="1750" w:type="dxa"/>
            <w:tcBorders>
              <w:top w:val="single" w:sz="4" w:space="0" w:color="auto"/>
              <w:bottom w:val="single" w:sz="4" w:space="0" w:color="auto"/>
            </w:tcBorders>
            <w:shd w:val="clear" w:color="auto" w:fill="auto"/>
            <w:vAlign w:val="center"/>
          </w:tcPr>
          <w:p w:rsidR="004B00C0" w:rsidRDefault="00A634BB">
            <w:pPr>
              <w:adjustRightInd w:val="0"/>
              <w:snapToGrid w:val="0"/>
              <w:jc w:val="center"/>
              <w:rPr>
                <w:rFonts w:eastAsia="宋体"/>
                <w:b/>
                <w:sz w:val="21"/>
                <w:szCs w:val="21"/>
              </w:rPr>
            </w:pPr>
            <w:r>
              <w:rPr>
                <w:rFonts w:eastAsia="宋体"/>
                <w:sz w:val="21"/>
                <w:szCs w:val="21"/>
              </w:rPr>
              <w:t>避雨栽培</w:t>
            </w:r>
          </w:p>
        </w:tc>
        <w:tc>
          <w:tcPr>
            <w:tcW w:w="1730" w:type="dxa"/>
            <w:tcBorders>
              <w:top w:val="single" w:sz="4" w:space="0" w:color="auto"/>
              <w:bottom w:val="single" w:sz="4" w:space="0" w:color="auto"/>
            </w:tcBorders>
            <w:shd w:val="clear" w:color="auto" w:fill="auto"/>
            <w:vAlign w:val="center"/>
          </w:tcPr>
          <w:p w:rsidR="004B00C0" w:rsidRDefault="00A634BB">
            <w:pPr>
              <w:adjustRightInd w:val="0"/>
              <w:snapToGrid w:val="0"/>
              <w:jc w:val="center"/>
              <w:rPr>
                <w:rFonts w:eastAsia="宋体"/>
                <w:b/>
                <w:sz w:val="21"/>
                <w:szCs w:val="21"/>
              </w:rPr>
            </w:pPr>
            <w:r>
              <w:rPr>
                <w:rFonts w:eastAsia="宋体"/>
                <w:sz w:val="21"/>
                <w:szCs w:val="21"/>
              </w:rPr>
              <w:t>露地栽培</w:t>
            </w:r>
          </w:p>
        </w:tc>
        <w:tc>
          <w:tcPr>
            <w:tcW w:w="3031" w:type="dxa"/>
            <w:tcBorders>
              <w:top w:val="single" w:sz="4" w:space="0" w:color="auto"/>
              <w:bottom w:val="single" w:sz="4" w:space="0" w:color="auto"/>
            </w:tcBorders>
            <w:shd w:val="clear" w:color="auto" w:fill="auto"/>
            <w:vAlign w:val="center"/>
          </w:tcPr>
          <w:p w:rsidR="004B00C0" w:rsidRDefault="00A634BB">
            <w:pPr>
              <w:adjustRightInd w:val="0"/>
              <w:snapToGrid w:val="0"/>
              <w:jc w:val="center"/>
              <w:rPr>
                <w:rFonts w:eastAsia="宋体"/>
                <w:b/>
                <w:sz w:val="21"/>
                <w:szCs w:val="21"/>
              </w:rPr>
            </w:pPr>
            <w:r>
              <w:rPr>
                <w:rFonts w:eastAsia="宋体"/>
                <w:sz w:val="21"/>
                <w:szCs w:val="21"/>
              </w:rPr>
              <w:t>避雨栽培与露地栽培相比（</w:t>
            </w:r>
            <w:r>
              <w:rPr>
                <w:rFonts w:eastAsia="宋体"/>
                <w:sz w:val="21"/>
                <w:szCs w:val="21"/>
              </w:rPr>
              <w:t>±</w:t>
            </w:r>
            <w:r>
              <w:rPr>
                <w:rFonts w:eastAsia="宋体"/>
                <w:sz w:val="21"/>
                <w:szCs w:val="21"/>
              </w:rPr>
              <w:t>）</w:t>
            </w:r>
          </w:p>
        </w:tc>
      </w:tr>
      <w:tr w:rsidR="004B00C0">
        <w:trPr>
          <w:trHeight w:val="318"/>
          <w:jc w:val="center"/>
        </w:trPr>
        <w:tc>
          <w:tcPr>
            <w:tcW w:w="1809" w:type="dxa"/>
            <w:vMerge w:val="restart"/>
            <w:tcBorders>
              <w:top w:val="single" w:sz="4" w:space="0" w:color="auto"/>
            </w:tcBorders>
            <w:shd w:val="clear" w:color="auto" w:fill="auto"/>
            <w:vAlign w:val="center"/>
          </w:tcPr>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产量</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w:t>
            </w:r>
            <w:r>
              <w:rPr>
                <w:rFonts w:eastAsia="宋体"/>
                <w:color w:val="000000" w:themeColor="text1"/>
                <w:sz w:val="21"/>
                <w:szCs w:val="21"/>
              </w:rPr>
              <w:t>kg/666.7</w:t>
            </w:r>
            <w:r>
              <w:rPr>
                <w:rFonts w:eastAsia="宋体"/>
                <w:color w:val="000000" w:themeColor="text1"/>
                <w:sz w:val="21"/>
                <w:szCs w:val="21"/>
              </w:rPr>
              <w:t>㎡）</w:t>
            </w:r>
          </w:p>
        </w:tc>
        <w:tc>
          <w:tcPr>
            <w:tcW w:w="842" w:type="dxa"/>
            <w:tcBorders>
              <w:top w:val="single" w:sz="4" w:space="0" w:color="auto"/>
            </w:tcBorders>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tc>
        <w:tc>
          <w:tcPr>
            <w:tcW w:w="1750" w:type="dxa"/>
            <w:tcBorders>
              <w:top w:val="single" w:sz="4" w:space="0" w:color="auto"/>
            </w:tcBorders>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1854.9</w:t>
            </w:r>
          </w:p>
        </w:tc>
        <w:tc>
          <w:tcPr>
            <w:tcW w:w="1730" w:type="dxa"/>
            <w:tcBorders>
              <w:top w:val="single" w:sz="4" w:space="0" w:color="auto"/>
            </w:tcBorders>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976.3</w:t>
            </w:r>
          </w:p>
        </w:tc>
        <w:tc>
          <w:tcPr>
            <w:tcW w:w="3031" w:type="dxa"/>
            <w:tcBorders>
              <w:top w:val="single" w:sz="4" w:space="0" w:color="auto"/>
            </w:tcBorders>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+878.6</w:t>
            </w:r>
          </w:p>
        </w:tc>
      </w:tr>
      <w:tr w:rsidR="004B00C0">
        <w:trPr>
          <w:trHeight w:val="235"/>
          <w:jc w:val="center"/>
        </w:trPr>
        <w:tc>
          <w:tcPr>
            <w:tcW w:w="1809" w:type="dxa"/>
            <w:vMerge/>
            <w:shd w:val="clear" w:color="auto" w:fill="auto"/>
            <w:vAlign w:val="center"/>
          </w:tcPr>
          <w:p w:rsidR="004B00C0" w:rsidRDefault="004B00C0">
            <w:pPr>
              <w:adjustRightInd w:val="0"/>
              <w:snapToGrid w:val="0"/>
              <w:ind w:leftChars="-52" w:left="-166"/>
              <w:jc w:val="center"/>
              <w:rPr>
                <w:rFonts w:eastAsia="宋体"/>
                <w:b/>
                <w:color w:val="000000" w:themeColor="text1"/>
                <w:sz w:val="21"/>
                <w:szCs w:val="21"/>
              </w:rPr>
            </w:pP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1786.5</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804.7</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+981.8</w:t>
            </w:r>
          </w:p>
        </w:tc>
      </w:tr>
      <w:tr w:rsidR="004B00C0">
        <w:trPr>
          <w:trHeight w:val="548"/>
          <w:jc w:val="center"/>
        </w:trPr>
        <w:tc>
          <w:tcPr>
            <w:tcW w:w="1809" w:type="dxa"/>
            <w:shd w:val="clear" w:color="auto" w:fill="auto"/>
            <w:vAlign w:val="center"/>
          </w:tcPr>
          <w:p w:rsidR="004B00C0" w:rsidRDefault="00A634BB">
            <w:pPr>
              <w:adjustRightInd w:val="0"/>
              <w:snapToGrid w:val="0"/>
              <w:ind w:leftChars="-52" w:left="-166"/>
              <w:jc w:val="center"/>
              <w:rPr>
                <w:rFonts w:eastAsia="宋体"/>
                <w:color w:val="000000" w:themeColor="text1"/>
                <w:sz w:val="21"/>
                <w:szCs w:val="21"/>
              </w:rPr>
            </w:pPr>
            <w:r>
              <w:rPr>
                <w:rFonts w:eastAsia="宋体"/>
                <w:color w:val="000000" w:themeColor="text1"/>
                <w:sz w:val="21"/>
                <w:szCs w:val="21"/>
              </w:rPr>
              <w:t>优质大果率</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w:t>
            </w:r>
            <w:r>
              <w:rPr>
                <w:rFonts w:eastAsia="宋体"/>
                <w:color w:val="000000" w:themeColor="text1"/>
                <w:sz w:val="21"/>
                <w:szCs w:val="21"/>
              </w:rPr>
              <w:t>%</w:t>
            </w:r>
            <w:r>
              <w:rPr>
                <w:rFonts w:eastAsia="宋体"/>
                <w:color w:val="000000" w:themeColor="text1"/>
                <w:sz w:val="21"/>
                <w:szCs w:val="21"/>
              </w:rPr>
              <w:t>）</w:t>
            </w: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89.2</w:t>
            </w:r>
          </w:p>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91.2</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72.6</w:t>
            </w:r>
          </w:p>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70.5</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+16.6</w:t>
            </w:r>
          </w:p>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+20.7</w:t>
            </w:r>
          </w:p>
        </w:tc>
      </w:tr>
      <w:tr w:rsidR="004B00C0">
        <w:trPr>
          <w:trHeight w:val="265"/>
          <w:jc w:val="center"/>
        </w:trPr>
        <w:tc>
          <w:tcPr>
            <w:tcW w:w="1809" w:type="dxa"/>
            <w:vMerge w:val="restart"/>
            <w:shd w:val="clear" w:color="auto" w:fill="auto"/>
            <w:vAlign w:val="center"/>
          </w:tcPr>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产地销价</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（元</w:t>
            </w:r>
            <w:r>
              <w:rPr>
                <w:rFonts w:eastAsia="宋体"/>
                <w:color w:val="000000" w:themeColor="text1"/>
                <w:sz w:val="21"/>
                <w:szCs w:val="21"/>
              </w:rPr>
              <w:t>/kg</w:t>
            </w:r>
            <w:r>
              <w:rPr>
                <w:rFonts w:eastAsia="宋体"/>
                <w:color w:val="000000" w:themeColor="text1"/>
                <w:sz w:val="21"/>
                <w:szCs w:val="21"/>
              </w:rPr>
              <w:t>）</w:t>
            </w: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7.64</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5.78</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+1.86</w:t>
            </w:r>
          </w:p>
        </w:tc>
      </w:tr>
      <w:tr w:rsidR="004B00C0">
        <w:trPr>
          <w:trHeight w:val="269"/>
          <w:jc w:val="center"/>
        </w:trPr>
        <w:tc>
          <w:tcPr>
            <w:tcW w:w="1809" w:type="dxa"/>
            <w:vMerge/>
            <w:shd w:val="clear" w:color="auto" w:fill="auto"/>
            <w:vAlign w:val="center"/>
          </w:tcPr>
          <w:p w:rsidR="004B00C0" w:rsidRDefault="004B00C0">
            <w:pPr>
              <w:adjustRightInd w:val="0"/>
              <w:snapToGrid w:val="0"/>
              <w:ind w:leftChars="-52" w:left="-166"/>
              <w:jc w:val="center"/>
              <w:rPr>
                <w:rFonts w:eastAsia="宋体"/>
                <w:b/>
                <w:color w:val="000000" w:themeColor="text1"/>
                <w:sz w:val="21"/>
                <w:szCs w:val="21"/>
              </w:rPr>
            </w:pP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5.86</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5.65</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+0.21</w:t>
            </w:r>
          </w:p>
        </w:tc>
      </w:tr>
      <w:tr w:rsidR="004B00C0">
        <w:trPr>
          <w:trHeight w:val="265"/>
          <w:jc w:val="center"/>
        </w:trPr>
        <w:tc>
          <w:tcPr>
            <w:tcW w:w="1809" w:type="dxa"/>
            <w:vMerge w:val="restart"/>
            <w:shd w:val="clear" w:color="auto" w:fill="auto"/>
            <w:vAlign w:val="center"/>
          </w:tcPr>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lastRenderedPageBreak/>
              <w:t>总收入</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（元</w:t>
            </w:r>
            <w:r>
              <w:rPr>
                <w:rFonts w:eastAsia="宋体"/>
                <w:color w:val="000000" w:themeColor="text1"/>
                <w:sz w:val="21"/>
                <w:szCs w:val="21"/>
              </w:rPr>
              <w:t>/666.7</w:t>
            </w:r>
            <w:r>
              <w:rPr>
                <w:rFonts w:eastAsia="宋体"/>
                <w:color w:val="000000" w:themeColor="text1"/>
                <w:sz w:val="21"/>
                <w:szCs w:val="21"/>
              </w:rPr>
              <w:t>㎡）</w:t>
            </w: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14171.4</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5643.0</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+8528.4</w:t>
            </w:r>
          </w:p>
        </w:tc>
      </w:tr>
      <w:tr w:rsidR="004B00C0">
        <w:trPr>
          <w:trHeight w:val="373"/>
          <w:jc w:val="center"/>
        </w:trPr>
        <w:tc>
          <w:tcPr>
            <w:tcW w:w="1809" w:type="dxa"/>
            <w:vMerge/>
            <w:shd w:val="clear" w:color="auto" w:fill="auto"/>
            <w:vAlign w:val="center"/>
          </w:tcPr>
          <w:p w:rsidR="004B00C0" w:rsidRDefault="004B00C0">
            <w:pPr>
              <w:adjustRightInd w:val="0"/>
              <w:snapToGrid w:val="0"/>
              <w:ind w:leftChars="-52" w:left="-166"/>
              <w:jc w:val="center"/>
              <w:rPr>
                <w:rFonts w:eastAsia="宋体"/>
                <w:b/>
                <w:color w:val="000000" w:themeColor="text1"/>
                <w:sz w:val="21"/>
                <w:szCs w:val="21"/>
              </w:rPr>
            </w:pP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10468.9</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4556.6</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+5912.3</w:t>
            </w:r>
          </w:p>
        </w:tc>
      </w:tr>
      <w:tr w:rsidR="004B00C0">
        <w:trPr>
          <w:trHeight w:val="265"/>
          <w:jc w:val="center"/>
        </w:trPr>
        <w:tc>
          <w:tcPr>
            <w:tcW w:w="1809" w:type="dxa"/>
            <w:vMerge w:val="restart"/>
            <w:shd w:val="clear" w:color="auto" w:fill="auto"/>
            <w:vAlign w:val="center"/>
          </w:tcPr>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生产成本</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（元</w:t>
            </w:r>
            <w:r>
              <w:rPr>
                <w:rFonts w:eastAsia="宋体"/>
                <w:color w:val="000000" w:themeColor="text1"/>
                <w:sz w:val="21"/>
                <w:szCs w:val="21"/>
              </w:rPr>
              <w:t>/666.7</w:t>
            </w:r>
            <w:r>
              <w:rPr>
                <w:rFonts w:eastAsia="宋体"/>
                <w:color w:val="000000" w:themeColor="text1"/>
                <w:sz w:val="21"/>
                <w:szCs w:val="21"/>
              </w:rPr>
              <w:t>㎡）</w:t>
            </w: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6041.1</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3451.6</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+2589.5</w:t>
            </w:r>
          </w:p>
        </w:tc>
      </w:tr>
      <w:tr w:rsidR="004B00C0">
        <w:trPr>
          <w:trHeight w:val="404"/>
          <w:jc w:val="center"/>
        </w:trPr>
        <w:tc>
          <w:tcPr>
            <w:tcW w:w="1809" w:type="dxa"/>
            <w:vMerge/>
            <w:shd w:val="clear" w:color="auto" w:fill="auto"/>
            <w:vAlign w:val="center"/>
          </w:tcPr>
          <w:p w:rsidR="004B00C0" w:rsidRDefault="004B00C0">
            <w:pPr>
              <w:adjustRightInd w:val="0"/>
              <w:snapToGrid w:val="0"/>
              <w:ind w:leftChars="-52" w:left="-166"/>
              <w:jc w:val="center"/>
              <w:rPr>
                <w:rFonts w:eastAsia="宋体"/>
                <w:b/>
                <w:color w:val="000000" w:themeColor="text1"/>
                <w:sz w:val="21"/>
                <w:szCs w:val="21"/>
              </w:rPr>
            </w:pP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6020.5</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3400.1</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+2620.4</w:t>
            </w:r>
          </w:p>
        </w:tc>
      </w:tr>
      <w:tr w:rsidR="004B00C0">
        <w:trPr>
          <w:trHeight w:val="265"/>
          <w:jc w:val="center"/>
        </w:trPr>
        <w:tc>
          <w:tcPr>
            <w:tcW w:w="1809" w:type="dxa"/>
            <w:vMerge w:val="restart"/>
            <w:shd w:val="clear" w:color="auto" w:fill="auto"/>
            <w:vAlign w:val="center"/>
          </w:tcPr>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净利润</w:t>
            </w:r>
          </w:p>
          <w:p w:rsidR="004B00C0" w:rsidRDefault="00A634BB">
            <w:pPr>
              <w:adjustRightInd w:val="0"/>
              <w:snapToGrid w:val="0"/>
              <w:ind w:leftChars="-52" w:left="-166"/>
              <w:jc w:val="center"/>
              <w:rPr>
                <w:rFonts w:eastAsia="宋体"/>
                <w:b/>
                <w:color w:val="000000" w:themeColor="text1"/>
                <w:sz w:val="21"/>
                <w:szCs w:val="21"/>
              </w:rPr>
            </w:pPr>
            <w:r>
              <w:rPr>
                <w:rFonts w:eastAsia="宋体"/>
                <w:color w:val="000000" w:themeColor="text1"/>
                <w:sz w:val="21"/>
                <w:szCs w:val="21"/>
              </w:rPr>
              <w:t>（元</w:t>
            </w:r>
            <w:r>
              <w:rPr>
                <w:rFonts w:eastAsia="宋体"/>
                <w:color w:val="000000" w:themeColor="text1"/>
                <w:sz w:val="21"/>
                <w:szCs w:val="21"/>
              </w:rPr>
              <w:t>/666.7</w:t>
            </w:r>
            <w:r>
              <w:rPr>
                <w:rFonts w:eastAsia="宋体"/>
                <w:color w:val="000000" w:themeColor="text1"/>
                <w:sz w:val="21"/>
                <w:szCs w:val="21"/>
              </w:rPr>
              <w:t>㎡）</w:t>
            </w:r>
          </w:p>
        </w:tc>
        <w:tc>
          <w:tcPr>
            <w:tcW w:w="842"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翠玉</w:t>
            </w:r>
          </w:p>
        </w:tc>
        <w:tc>
          <w:tcPr>
            <w:tcW w:w="175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8130.3</w:t>
            </w:r>
          </w:p>
        </w:tc>
        <w:tc>
          <w:tcPr>
            <w:tcW w:w="1730"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2191.4</w:t>
            </w:r>
          </w:p>
        </w:tc>
        <w:tc>
          <w:tcPr>
            <w:tcW w:w="3031" w:type="dxa"/>
            <w:shd w:val="clear" w:color="auto" w:fill="auto"/>
            <w:vAlign w:val="center"/>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+5938.9</w:t>
            </w:r>
          </w:p>
        </w:tc>
      </w:tr>
      <w:tr w:rsidR="004B00C0">
        <w:trPr>
          <w:trHeight w:val="299"/>
          <w:jc w:val="center"/>
        </w:trPr>
        <w:tc>
          <w:tcPr>
            <w:tcW w:w="1809" w:type="dxa"/>
            <w:vMerge/>
            <w:tcBorders>
              <w:bottom w:val="single" w:sz="4" w:space="0" w:color="auto"/>
            </w:tcBorders>
            <w:shd w:val="clear" w:color="auto" w:fill="auto"/>
          </w:tcPr>
          <w:p w:rsidR="004B00C0" w:rsidRDefault="004B00C0">
            <w:pPr>
              <w:adjustRightInd w:val="0"/>
              <w:snapToGrid w:val="0"/>
              <w:jc w:val="center"/>
              <w:rPr>
                <w:rFonts w:eastAsia="宋体"/>
                <w:b/>
                <w:color w:val="000000" w:themeColor="text1"/>
                <w:sz w:val="21"/>
                <w:szCs w:val="21"/>
              </w:rPr>
            </w:pPr>
          </w:p>
        </w:tc>
        <w:tc>
          <w:tcPr>
            <w:tcW w:w="842" w:type="dxa"/>
            <w:tcBorders>
              <w:bottom w:val="single" w:sz="4" w:space="0" w:color="auto"/>
            </w:tcBorders>
            <w:shd w:val="clear" w:color="auto" w:fill="auto"/>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新玉</w:t>
            </w:r>
          </w:p>
        </w:tc>
        <w:tc>
          <w:tcPr>
            <w:tcW w:w="1750" w:type="dxa"/>
            <w:tcBorders>
              <w:bottom w:val="single" w:sz="4" w:space="0" w:color="auto"/>
            </w:tcBorders>
            <w:shd w:val="clear" w:color="auto" w:fill="auto"/>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4448.4</w:t>
            </w:r>
          </w:p>
        </w:tc>
        <w:tc>
          <w:tcPr>
            <w:tcW w:w="1730" w:type="dxa"/>
            <w:tcBorders>
              <w:bottom w:val="single" w:sz="4" w:space="0" w:color="auto"/>
            </w:tcBorders>
            <w:shd w:val="clear" w:color="auto" w:fill="auto"/>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1156.5</w:t>
            </w:r>
          </w:p>
        </w:tc>
        <w:tc>
          <w:tcPr>
            <w:tcW w:w="3031" w:type="dxa"/>
            <w:tcBorders>
              <w:bottom w:val="single" w:sz="4" w:space="0" w:color="auto"/>
            </w:tcBorders>
            <w:shd w:val="clear" w:color="auto" w:fill="auto"/>
          </w:tcPr>
          <w:p w:rsidR="004B00C0" w:rsidRDefault="00A634BB">
            <w:pPr>
              <w:adjustRightInd w:val="0"/>
              <w:snapToGrid w:val="0"/>
              <w:jc w:val="center"/>
              <w:rPr>
                <w:rFonts w:eastAsia="宋体"/>
                <w:color w:val="000000" w:themeColor="text1"/>
                <w:sz w:val="21"/>
                <w:szCs w:val="21"/>
              </w:rPr>
            </w:pPr>
            <w:r>
              <w:rPr>
                <w:rFonts w:eastAsia="宋体"/>
                <w:color w:val="000000" w:themeColor="text1"/>
                <w:sz w:val="21"/>
                <w:szCs w:val="21"/>
              </w:rPr>
              <w:t>+3327.9</w:t>
            </w:r>
          </w:p>
        </w:tc>
      </w:tr>
    </w:tbl>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adjustRightInd w:val="0"/>
        <w:snapToGrid w:val="0"/>
        <w:spacing w:line="320" w:lineRule="exact"/>
        <w:ind w:firstLineChars="200" w:firstLine="420"/>
        <w:rPr>
          <w:rFonts w:eastAsia="宋体"/>
          <w:kern w:val="0"/>
          <w:sz w:val="21"/>
          <w:szCs w:val="21"/>
        </w:rPr>
      </w:pPr>
      <w:r>
        <w:rPr>
          <w:rFonts w:eastAsia="宋体"/>
          <w:kern w:val="0"/>
          <w:sz w:val="21"/>
          <w:szCs w:val="21"/>
        </w:rPr>
        <w:t>早熟梨避雨棚架栽培技术是成果</w:t>
      </w:r>
      <w:r>
        <w:rPr>
          <w:rFonts w:eastAsia="宋体"/>
          <w:kern w:val="0"/>
          <w:sz w:val="21"/>
          <w:szCs w:val="21"/>
        </w:rPr>
        <w:t>“</w:t>
      </w:r>
      <w:r>
        <w:rPr>
          <w:rFonts w:eastAsia="宋体"/>
          <w:kern w:val="0"/>
          <w:sz w:val="21"/>
          <w:szCs w:val="21"/>
        </w:rPr>
        <w:t>南方梨早期落叶成因及关键防控技术研究与应用</w:t>
      </w:r>
      <w:r>
        <w:rPr>
          <w:rFonts w:eastAsia="宋体"/>
          <w:kern w:val="0"/>
          <w:sz w:val="21"/>
          <w:szCs w:val="21"/>
        </w:rPr>
        <w:t>”</w:t>
      </w:r>
      <w:r>
        <w:rPr>
          <w:rFonts w:eastAsia="宋体"/>
          <w:kern w:val="0"/>
          <w:sz w:val="21"/>
          <w:szCs w:val="21"/>
        </w:rPr>
        <w:t>的核心技术之一。</w:t>
      </w:r>
    </w:p>
    <w:p w:rsidR="004B00C0" w:rsidRDefault="00A634BB">
      <w:pPr>
        <w:adjustRightInd w:val="0"/>
        <w:snapToGrid w:val="0"/>
        <w:spacing w:line="320" w:lineRule="exact"/>
        <w:ind w:firstLineChars="200" w:firstLine="420"/>
        <w:rPr>
          <w:rFonts w:eastAsia="宋体"/>
          <w:kern w:val="0"/>
          <w:sz w:val="21"/>
          <w:szCs w:val="21"/>
        </w:rPr>
      </w:pPr>
      <w:r>
        <w:rPr>
          <w:rFonts w:eastAsia="宋体"/>
          <w:kern w:val="0"/>
          <w:sz w:val="21"/>
          <w:szCs w:val="21"/>
        </w:rPr>
        <w:t>“</w:t>
      </w:r>
      <w:r>
        <w:rPr>
          <w:rFonts w:eastAsia="宋体"/>
          <w:kern w:val="0"/>
          <w:sz w:val="21"/>
          <w:szCs w:val="21"/>
        </w:rPr>
        <w:t>梨早期落叶综合防控技术创新与应用</w:t>
      </w:r>
      <w:r>
        <w:rPr>
          <w:rFonts w:eastAsia="宋体"/>
          <w:kern w:val="0"/>
          <w:sz w:val="21"/>
          <w:szCs w:val="21"/>
        </w:rPr>
        <w:t>”</w:t>
      </w:r>
      <w:r>
        <w:rPr>
          <w:rFonts w:eastAsia="宋体"/>
          <w:kern w:val="0"/>
          <w:sz w:val="21"/>
          <w:szCs w:val="21"/>
        </w:rPr>
        <w:t>获</w:t>
      </w:r>
      <w:r>
        <w:rPr>
          <w:rFonts w:eastAsia="宋体"/>
          <w:kern w:val="0"/>
          <w:sz w:val="21"/>
          <w:szCs w:val="21"/>
        </w:rPr>
        <w:t>2019</w:t>
      </w:r>
      <w:r>
        <w:rPr>
          <w:rFonts w:eastAsia="宋体"/>
          <w:kern w:val="0"/>
          <w:sz w:val="21"/>
          <w:szCs w:val="21"/>
        </w:rPr>
        <w:t>年度福建省农业科学院科学技术特等奖。</w:t>
      </w:r>
    </w:p>
    <w:p w:rsidR="004B00C0" w:rsidRDefault="00A634BB">
      <w:pPr>
        <w:adjustRightInd w:val="0"/>
        <w:snapToGrid w:val="0"/>
        <w:spacing w:line="320" w:lineRule="exact"/>
        <w:ind w:firstLineChars="200" w:firstLine="420"/>
        <w:rPr>
          <w:rFonts w:eastAsia="宋体"/>
          <w:kern w:val="0"/>
          <w:sz w:val="21"/>
          <w:szCs w:val="21"/>
        </w:rPr>
      </w:pPr>
      <w:r>
        <w:rPr>
          <w:rFonts w:eastAsia="宋体"/>
          <w:kern w:val="0"/>
          <w:sz w:val="21"/>
          <w:szCs w:val="21"/>
        </w:rPr>
        <w:t>“</w:t>
      </w:r>
      <w:r>
        <w:rPr>
          <w:rFonts w:eastAsia="宋体"/>
          <w:kern w:val="0"/>
          <w:sz w:val="21"/>
          <w:szCs w:val="21"/>
        </w:rPr>
        <w:t>南方梨早期落叶成因及关键防控技术研究与应用</w:t>
      </w:r>
      <w:r>
        <w:rPr>
          <w:rFonts w:eastAsia="宋体"/>
          <w:kern w:val="0"/>
          <w:sz w:val="21"/>
          <w:szCs w:val="21"/>
        </w:rPr>
        <w:t>”</w:t>
      </w:r>
      <w:r>
        <w:rPr>
          <w:rFonts w:eastAsia="宋体"/>
          <w:kern w:val="0"/>
          <w:sz w:val="21"/>
          <w:szCs w:val="21"/>
        </w:rPr>
        <w:t>获</w:t>
      </w:r>
      <w:r>
        <w:rPr>
          <w:rFonts w:eastAsia="宋体"/>
          <w:kern w:val="0"/>
          <w:sz w:val="21"/>
          <w:szCs w:val="21"/>
        </w:rPr>
        <w:t>2021</w:t>
      </w:r>
      <w:r>
        <w:rPr>
          <w:rFonts w:eastAsia="宋体"/>
          <w:kern w:val="0"/>
          <w:sz w:val="21"/>
          <w:szCs w:val="21"/>
        </w:rPr>
        <w:t>年度福建省科学技术进步三等奖。</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（一）核心技术</w:t>
      </w:r>
    </w:p>
    <w:p w:rsidR="004B00C0" w:rsidRDefault="00A634BB" w:rsidP="00A634BB">
      <w:pPr>
        <w:pStyle w:val="affd"/>
        <w:adjustRightInd w:val="0"/>
        <w:snapToGrid w:val="0"/>
        <w:spacing w:line="320" w:lineRule="exact"/>
        <w:ind w:firstLine="422"/>
        <w:rPr>
          <w:rFonts w:ascii="Times New Roman" w:hAnsi="Times New Roman"/>
          <w:b/>
          <w:bCs/>
          <w:szCs w:val="21"/>
        </w:rPr>
      </w:pPr>
      <w:r>
        <w:rPr>
          <w:rFonts w:ascii="Times New Roman" w:hAnsi="Times New Roman"/>
          <w:b/>
          <w:bCs/>
          <w:szCs w:val="21"/>
        </w:rPr>
        <w:t>1</w:t>
      </w:r>
      <w:r>
        <w:rPr>
          <w:rFonts w:ascii="Times New Roman" w:hAnsi="Times New Roman"/>
          <w:b/>
          <w:bCs/>
          <w:szCs w:val="21"/>
        </w:rPr>
        <w:t>、避雨棚架结构与架设</w:t>
      </w:r>
    </w:p>
    <w:p w:rsidR="004B00C0" w:rsidRDefault="00A634BB">
      <w:pPr>
        <w:suppressAutoHyphens/>
        <w:adjustRightInd w:val="0"/>
        <w:snapToGrid w:val="0"/>
        <w:spacing w:line="320" w:lineRule="exact"/>
        <w:ind w:firstLineChars="200" w:firstLine="422"/>
        <w:rPr>
          <w:rFonts w:eastAsia="宋体"/>
          <w:kern w:val="0"/>
          <w:sz w:val="21"/>
          <w:szCs w:val="21"/>
        </w:rPr>
      </w:pPr>
      <w:r>
        <w:rPr>
          <w:rFonts w:eastAsia="宋体"/>
          <w:b/>
          <w:kern w:val="0"/>
          <w:sz w:val="21"/>
          <w:szCs w:val="21"/>
        </w:rPr>
        <w:t>创新研发梨树复合架栽培模式，授权实用新型专利</w:t>
      </w:r>
      <w:r>
        <w:rPr>
          <w:rFonts w:eastAsia="宋体"/>
          <w:b/>
          <w:kern w:val="0"/>
          <w:sz w:val="21"/>
          <w:szCs w:val="21"/>
        </w:rPr>
        <w:t>1</w:t>
      </w:r>
      <w:r>
        <w:rPr>
          <w:rFonts w:eastAsia="宋体"/>
          <w:b/>
          <w:kern w:val="0"/>
          <w:sz w:val="21"/>
          <w:szCs w:val="21"/>
        </w:rPr>
        <w:t>件（</w:t>
      </w:r>
      <w:r>
        <w:rPr>
          <w:rFonts w:eastAsia="宋体"/>
          <w:b/>
          <w:kern w:val="0"/>
          <w:sz w:val="21"/>
          <w:szCs w:val="21"/>
        </w:rPr>
        <w:t>ZL 2016 2 0781280.8</w:t>
      </w:r>
      <w:r>
        <w:rPr>
          <w:rFonts w:eastAsia="宋体"/>
          <w:b/>
          <w:kern w:val="0"/>
          <w:sz w:val="21"/>
          <w:szCs w:val="21"/>
        </w:rPr>
        <w:t>）</w:t>
      </w:r>
      <w:r>
        <w:rPr>
          <w:rFonts w:eastAsia="宋体"/>
          <w:kern w:val="0"/>
          <w:sz w:val="21"/>
          <w:szCs w:val="21"/>
        </w:rPr>
        <w:t>。</w:t>
      </w:r>
    </w:p>
    <w:p w:rsidR="004B00C0" w:rsidRDefault="00A634BB">
      <w:pPr>
        <w:pStyle w:val="afff"/>
        <w:adjustRightInd w:val="0"/>
        <w:snapToGrid w:val="0"/>
        <w:spacing w:beforeLines="0" w:before="0" w:afterLines="0" w:after="0" w:line="320" w:lineRule="exact"/>
        <w:ind w:firstLineChars="200" w:firstLine="420"/>
        <w:jc w:val="both"/>
        <w:rPr>
          <w:rFonts w:ascii="Times New Roman" w:eastAsia="宋体"/>
        </w:rPr>
      </w:pPr>
      <w:r>
        <w:rPr>
          <w:rFonts w:ascii="Times New Roman" w:eastAsia="宋体"/>
        </w:rPr>
        <w:t>避雨大棚由基架、弧形拱架、水平棚面、覆膜和集雨排水装置组成。基架包括按间距设置的立柱，和起连接作用的横、直连接杠，立柱通过横、直连接杠形成</w:t>
      </w:r>
      <w:r>
        <w:rPr>
          <w:rFonts w:ascii="Times New Roman" w:eastAsia="宋体"/>
        </w:rPr>
        <w:t>“</w:t>
      </w:r>
      <w:r>
        <w:rPr>
          <w:rFonts w:ascii="Times New Roman" w:eastAsia="宋体"/>
        </w:rPr>
        <w:t>避雨＋棚架</w:t>
      </w:r>
      <w:r>
        <w:rPr>
          <w:rFonts w:ascii="Times New Roman" w:eastAsia="宋体"/>
        </w:rPr>
        <w:t>”</w:t>
      </w:r>
      <w:r>
        <w:rPr>
          <w:rFonts w:ascii="Times New Roman" w:eastAsia="宋体"/>
        </w:rPr>
        <w:t>复合架式骨架；弧形拱架包括拱杆、直撑杆、斜撑杆、拱顶连接杠组成，且通过横、直连接杠固定于基架上方；水平棚面为由主线与副线组成与地面平行的钢丝网，通过主线与立柱连接固定基架上中上部；覆膜包括顶膜和裙膜；立柱顶部顺行安装</w:t>
      </w:r>
      <w:r>
        <w:rPr>
          <w:rFonts w:ascii="Times New Roman" w:eastAsia="宋体"/>
        </w:rPr>
        <w:t>“U”</w:t>
      </w:r>
      <w:r>
        <w:rPr>
          <w:rFonts w:ascii="Times New Roman" w:eastAsia="宋体"/>
        </w:rPr>
        <w:t>型铁皮集水槽，与垂直安装于棚头的下水管相联通。</w:t>
      </w:r>
    </w:p>
    <w:p w:rsidR="004B00C0" w:rsidRDefault="00A634BB" w:rsidP="00A634BB">
      <w:pPr>
        <w:pStyle w:val="affd"/>
        <w:jc w:val="center"/>
        <w:rPr>
          <w:rFonts w:ascii="Times New Roman" w:hAnsi="Times New Roman"/>
          <w:szCs w:val="21"/>
        </w:rPr>
      </w:pPr>
      <w:r>
        <w:rPr>
          <w:rFonts w:ascii="Times New Roman" w:hAnsi="Times New Roman"/>
          <w:noProof/>
          <w:szCs w:val="21"/>
        </w:rPr>
        <w:drawing>
          <wp:inline distT="0" distB="0" distL="0" distR="0" wp14:anchorId="42C81CDD" wp14:editId="1208330A">
            <wp:extent cx="3196590" cy="1761490"/>
            <wp:effectExtent l="0" t="0" r="3810" b="10160"/>
            <wp:docPr id="2" name="图片 2" descr="QQ截图2022042515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截图20220425152135"/>
                    <pic:cNvPicPr>
                      <a:picLocks noChangeAspect="1" noChangeArrowheads="1"/>
                    </pic:cNvPicPr>
                  </pic:nvPicPr>
                  <pic:blipFill>
                    <a:blip r:embed="rId69" cstate="print"/>
                    <a:srcRect/>
                    <a:stretch>
                      <a:fillRect/>
                    </a:stretch>
                  </pic:blipFill>
                  <pic:spPr>
                    <a:xfrm>
                      <a:off x="0" y="0"/>
                      <a:ext cx="3196590" cy="1761490"/>
                    </a:xfrm>
                    <a:prstGeom prst="rect">
                      <a:avLst/>
                    </a:prstGeom>
                    <a:noFill/>
                    <a:ln w="9525">
                      <a:noFill/>
                      <a:miter lim="800000"/>
                      <a:headEnd/>
                      <a:tailEnd/>
                    </a:ln>
                  </pic:spPr>
                </pic:pic>
              </a:graphicData>
            </a:graphic>
          </wp:inline>
        </w:drawing>
      </w:r>
    </w:p>
    <w:p w:rsidR="004B00C0" w:rsidRDefault="00A634BB">
      <w:pPr>
        <w:suppressAutoHyphens/>
        <w:adjustRightInd w:val="0"/>
        <w:snapToGrid w:val="0"/>
        <w:spacing w:line="600" w:lineRule="exact"/>
        <w:jc w:val="center"/>
        <w:rPr>
          <w:rFonts w:ascii="宋体" w:eastAsia="宋体" w:hAnsi="宋体" w:cs="宋体"/>
          <w:bCs/>
          <w:color w:val="000000"/>
          <w:sz w:val="21"/>
          <w:szCs w:val="21"/>
        </w:rPr>
      </w:pPr>
      <w:r>
        <w:rPr>
          <w:rFonts w:ascii="宋体" w:eastAsia="宋体" w:hAnsi="宋体" w:cs="宋体" w:hint="eastAsia"/>
          <w:bCs/>
          <w:color w:val="000000"/>
          <w:sz w:val="21"/>
          <w:szCs w:val="21"/>
        </w:rPr>
        <w:t>图1 避雨棚架整体示意图</w:t>
      </w:r>
    </w:p>
    <w:p w:rsidR="004B00C0" w:rsidRDefault="00A634BB" w:rsidP="00A634BB">
      <w:pPr>
        <w:pStyle w:val="affd"/>
        <w:adjustRightInd w:val="0"/>
        <w:snapToGrid w:val="0"/>
        <w:spacing w:line="320" w:lineRule="exact"/>
        <w:ind w:firstLine="422"/>
        <w:rPr>
          <w:rFonts w:ascii="Times New Roman" w:hAnsi="Times New Roman"/>
          <w:b/>
          <w:bCs/>
          <w:szCs w:val="21"/>
        </w:rPr>
      </w:pPr>
      <w:r>
        <w:rPr>
          <w:rFonts w:ascii="Times New Roman" w:hAnsi="Times New Roman"/>
          <w:b/>
          <w:bCs/>
          <w:szCs w:val="21"/>
        </w:rPr>
        <w:t>2</w:t>
      </w:r>
      <w:r>
        <w:rPr>
          <w:rFonts w:ascii="Times New Roman" w:hAnsi="Times New Roman"/>
          <w:b/>
          <w:bCs/>
          <w:szCs w:val="21"/>
        </w:rPr>
        <w:t>、单干单主枝树形整形修剪</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创新研发适宜梨避雨棚架栽培的单干单主枝树形及整形修剪方法，授权国家发明专利</w:t>
      </w:r>
      <w:r>
        <w:rPr>
          <w:rFonts w:ascii="Times New Roman" w:hAnsi="Times New Roman"/>
          <w:b/>
          <w:szCs w:val="21"/>
        </w:rPr>
        <w:t>2</w:t>
      </w:r>
      <w:r>
        <w:rPr>
          <w:rFonts w:ascii="Times New Roman" w:hAnsi="Times New Roman"/>
          <w:b/>
          <w:szCs w:val="21"/>
        </w:rPr>
        <w:t>件（</w:t>
      </w:r>
      <w:r>
        <w:rPr>
          <w:rFonts w:ascii="Times New Roman" w:hAnsi="Times New Roman"/>
          <w:b/>
          <w:szCs w:val="21"/>
        </w:rPr>
        <w:t xml:space="preserve">ZL 2016 1 0284302.5 </w:t>
      </w:r>
      <w:r>
        <w:rPr>
          <w:rFonts w:ascii="Times New Roman" w:hAnsi="Times New Roman"/>
          <w:b/>
          <w:szCs w:val="21"/>
        </w:rPr>
        <w:t>和</w:t>
      </w:r>
      <w:r>
        <w:rPr>
          <w:rFonts w:ascii="Times New Roman" w:hAnsi="Times New Roman"/>
          <w:b/>
          <w:szCs w:val="21"/>
        </w:rPr>
        <w:t>ZL 2017 1 0994587.6</w:t>
      </w:r>
      <w:r>
        <w:rPr>
          <w:rFonts w:ascii="Times New Roman" w:hAnsi="Times New Roman"/>
          <w:b/>
          <w:szCs w:val="21"/>
        </w:rPr>
        <w:t>）。</w:t>
      </w:r>
    </w:p>
    <w:p w:rsidR="004B00C0" w:rsidRDefault="00A634BB">
      <w:pPr>
        <w:pStyle w:val="affd"/>
        <w:adjustRightInd w:val="0"/>
        <w:snapToGrid w:val="0"/>
        <w:spacing w:line="320" w:lineRule="exact"/>
        <w:rPr>
          <w:rFonts w:ascii="Times New Roman" w:hAnsi="Times New Roman"/>
          <w:szCs w:val="21"/>
        </w:rPr>
      </w:pPr>
      <w:r>
        <w:rPr>
          <w:rFonts w:ascii="Times New Roman" w:hAnsi="Times New Roman"/>
          <w:szCs w:val="21"/>
        </w:rPr>
        <w:t>选用茎粗、高度分别达</w:t>
      </w:r>
      <w:r>
        <w:rPr>
          <w:rFonts w:ascii="Times New Roman" w:hAnsi="Times New Roman"/>
          <w:szCs w:val="21"/>
        </w:rPr>
        <w:t>1.8 cm</w:t>
      </w:r>
      <w:r>
        <w:rPr>
          <w:rFonts w:ascii="Times New Roman" w:hAnsi="Times New Roman"/>
          <w:szCs w:val="21"/>
        </w:rPr>
        <w:t>、</w:t>
      </w:r>
      <w:r>
        <w:rPr>
          <w:rFonts w:ascii="Times New Roman" w:hAnsi="Times New Roman"/>
          <w:szCs w:val="21"/>
        </w:rPr>
        <w:t>1.8 m</w:t>
      </w:r>
      <w:r>
        <w:rPr>
          <w:rFonts w:ascii="Times New Roman" w:hAnsi="Times New Roman"/>
          <w:szCs w:val="21"/>
        </w:rPr>
        <w:t>以上苗木，按</w:t>
      </w:r>
      <w:r>
        <w:rPr>
          <w:rFonts w:ascii="Times New Roman" w:hAnsi="Times New Roman"/>
          <w:szCs w:val="21"/>
        </w:rPr>
        <w:t>2 m×3 m</w:t>
      </w:r>
      <w:r>
        <w:rPr>
          <w:rFonts w:ascii="Times New Roman" w:hAnsi="Times New Roman"/>
          <w:szCs w:val="21"/>
        </w:rPr>
        <w:t>株行距定植；定剪至芽体饱满、发育充实枝段后，在确定的统一高度将苗沿行向同侧扭弯斜拉上架并绑定，构成一个类似</w:t>
      </w:r>
      <w:r>
        <w:rPr>
          <w:rFonts w:ascii="Times New Roman" w:hAnsi="Times New Roman"/>
          <w:szCs w:val="21"/>
        </w:rPr>
        <w:t>“</w:t>
      </w:r>
      <w:r>
        <w:rPr>
          <w:rFonts w:ascii="Times New Roman" w:hAnsi="Times New Roman"/>
          <w:szCs w:val="21"/>
        </w:rPr>
        <w:t>厂</w:t>
      </w:r>
      <w:r>
        <w:rPr>
          <w:rFonts w:ascii="Times New Roman" w:hAnsi="Times New Roman"/>
          <w:szCs w:val="21"/>
        </w:rPr>
        <w:t>”</w:t>
      </w:r>
      <w:r>
        <w:rPr>
          <w:rFonts w:ascii="Times New Roman" w:hAnsi="Times New Roman"/>
          <w:szCs w:val="21"/>
        </w:rPr>
        <w:t>字形的单干单主枝树形雏形。定植当年夏季至第二年冬季顺行向延伸培养粗壮主枝，按适当</w:t>
      </w:r>
      <w:r>
        <w:rPr>
          <w:rFonts w:ascii="Times New Roman" w:hAnsi="Times New Roman"/>
          <w:szCs w:val="21"/>
        </w:rPr>
        <w:lastRenderedPageBreak/>
        <w:t>间距在主枝两侧选配好中、大型结果枝组，两年内基本完成单主枝树形培养，实现第二年少量结果，第三年进入大量结果期。</w:t>
      </w:r>
    </w:p>
    <w:p w:rsidR="004B00C0" w:rsidRDefault="00A634BB">
      <w:pPr>
        <w:pStyle w:val="affd"/>
        <w:adjustRightInd w:val="0"/>
        <w:snapToGrid w:val="0"/>
        <w:ind w:firstLineChars="0"/>
        <w:jc w:val="center"/>
        <w:rPr>
          <w:rFonts w:ascii="Times New Roman" w:hAnsi="Times New Roman"/>
          <w:szCs w:val="21"/>
        </w:rPr>
      </w:pPr>
      <w:r>
        <w:rPr>
          <w:rFonts w:ascii="Times New Roman" w:hAnsi="Times New Roman"/>
          <w:noProof/>
          <w:szCs w:val="21"/>
        </w:rPr>
        <w:drawing>
          <wp:inline distT="0" distB="0" distL="0" distR="0" wp14:anchorId="5F9AB78F" wp14:editId="4D80DA3E">
            <wp:extent cx="3787775" cy="2118995"/>
            <wp:effectExtent l="0" t="0" r="3175" b="14605"/>
            <wp:docPr id="4" name="图片 4" descr="D:\照片\2023\建瓯核心示范园\2月3-4日\IMG_20230204_14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照片\2023\建瓯核心示范园\2月3-4日\IMG_20230204_142055.jpg"/>
                    <pic:cNvPicPr>
                      <a:picLocks noChangeAspect="1" noChangeArrowheads="1"/>
                    </pic:cNvPicPr>
                  </pic:nvPicPr>
                  <pic:blipFill>
                    <a:blip r:embed="rId70" cstate="print">
                      <a:lum bright="10000" contrast="20000"/>
                    </a:blip>
                    <a:srcRect/>
                    <a:stretch>
                      <a:fillRect/>
                    </a:stretch>
                  </pic:blipFill>
                  <pic:spPr>
                    <a:xfrm>
                      <a:off x="0" y="0"/>
                      <a:ext cx="3787775" cy="2118995"/>
                    </a:xfrm>
                    <a:prstGeom prst="rect">
                      <a:avLst/>
                    </a:prstGeom>
                    <a:noFill/>
                    <a:ln w="9525">
                      <a:noFill/>
                      <a:miter lim="800000"/>
                      <a:headEnd/>
                      <a:tailEnd/>
                    </a:ln>
                  </pic:spPr>
                </pic:pic>
              </a:graphicData>
            </a:graphic>
          </wp:inline>
        </w:drawing>
      </w:r>
    </w:p>
    <w:p w:rsidR="004B00C0" w:rsidRDefault="00A634BB">
      <w:pPr>
        <w:suppressAutoHyphens/>
        <w:adjustRightInd w:val="0"/>
        <w:snapToGrid w:val="0"/>
        <w:spacing w:line="320" w:lineRule="exact"/>
        <w:ind w:firstLineChars="200" w:firstLine="420"/>
        <w:jc w:val="center"/>
        <w:rPr>
          <w:rFonts w:ascii="宋体" w:eastAsia="宋体" w:hAnsi="宋体" w:cs="宋体"/>
          <w:bCs/>
          <w:color w:val="000000"/>
          <w:sz w:val="21"/>
          <w:szCs w:val="21"/>
        </w:rPr>
      </w:pPr>
      <w:r>
        <w:rPr>
          <w:rFonts w:ascii="宋体" w:eastAsia="宋体" w:hAnsi="宋体" w:cs="宋体" w:hint="eastAsia"/>
          <w:bCs/>
          <w:color w:val="000000"/>
          <w:sz w:val="21"/>
          <w:szCs w:val="21"/>
        </w:rPr>
        <w:t>图2 单干单主枝树形</w:t>
      </w:r>
    </w:p>
    <w:p w:rsidR="004B00C0" w:rsidRDefault="004B00C0">
      <w:pPr>
        <w:pStyle w:val="Flietext"/>
        <w:spacing w:line="240" w:lineRule="exact"/>
      </w:pPr>
    </w:p>
    <w:p w:rsidR="004B00C0" w:rsidRDefault="00A634BB" w:rsidP="00A634BB">
      <w:pPr>
        <w:pStyle w:val="affd"/>
        <w:adjustRightInd w:val="0"/>
        <w:snapToGrid w:val="0"/>
        <w:spacing w:line="320" w:lineRule="exact"/>
        <w:ind w:firstLine="422"/>
        <w:rPr>
          <w:rFonts w:ascii="Times New Roman" w:hAnsi="Times New Roman"/>
          <w:b/>
          <w:bCs/>
          <w:szCs w:val="21"/>
        </w:rPr>
      </w:pPr>
      <w:r>
        <w:rPr>
          <w:rFonts w:ascii="Times New Roman" w:hAnsi="Times New Roman"/>
          <w:b/>
          <w:bCs/>
          <w:szCs w:val="21"/>
        </w:rPr>
        <w:t>3</w:t>
      </w:r>
      <w:r>
        <w:rPr>
          <w:rFonts w:ascii="Times New Roman" w:hAnsi="Times New Roman"/>
          <w:b/>
          <w:bCs/>
          <w:szCs w:val="21"/>
        </w:rPr>
        <w:t>、双干双主枝树形整形修剪</w:t>
      </w:r>
    </w:p>
    <w:p w:rsidR="004B00C0" w:rsidRDefault="00A634BB" w:rsidP="00A634BB">
      <w:pPr>
        <w:pStyle w:val="affd"/>
        <w:spacing w:line="320" w:lineRule="exact"/>
        <w:ind w:firstLine="422"/>
        <w:rPr>
          <w:rFonts w:ascii="Times New Roman" w:hAnsi="Times New Roman"/>
          <w:b/>
          <w:szCs w:val="21"/>
        </w:rPr>
      </w:pPr>
      <w:r>
        <w:rPr>
          <w:rFonts w:ascii="Times New Roman" w:hAnsi="Times New Roman"/>
          <w:b/>
          <w:szCs w:val="21"/>
        </w:rPr>
        <w:t>创新研发适宜梨避雨棚架栽培的双干双主枝梨棚架栽培定植与整形方法，授权国家发明专利</w:t>
      </w:r>
      <w:r>
        <w:rPr>
          <w:rFonts w:ascii="Times New Roman" w:hAnsi="Times New Roman"/>
          <w:b/>
          <w:szCs w:val="21"/>
        </w:rPr>
        <w:t>2</w:t>
      </w:r>
      <w:r>
        <w:rPr>
          <w:rFonts w:ascii="Times New Roman" w:hAnsi="Times New Roman"/>
          <w:b/>
          <w:szCs w:val="21"/>
        </w:rPr>
        <w:t>件（</w:t>
      </w:r>
      <w:r>
        <w:rPr>
          <w:rFonts w:ascii="Times New Roman" w:hAnsi="Times New Roman"/>
          <w:b/>
          <w:szCs w:val="21"/>
        </w:rPr>
        <w:t>ZL 2016 1 0284229.1</w:t>
      </w:r>
      <w:r>
        <w:rPr>
          <w:rFonts w:ascii="Times New Roman" w:hAnsi="Times New Roman"/>
          <w:b/>
          <w:szCs w:val="21"/>
        </w:rPr>
        <w:t>和</w:t>
      </w:r>
      <w:r>
        <w:rPr>
          <w:rFonts w:ascii="Times New Roman" w:hAnsi="Times New Roman"/>
          <w:b/>
          <w:szCs w:val="21"/>
        </w:rPr>
        <w:t>ZL 2016 1 10285732.9</w:t>
      </w:r>
      <w:r>
        <w:rPr>
          <w:rFonts w:ascii="Times New Roman" w:hAnsi="Times New Roman"/>
          <w:b/>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选用茎粗、高度分别达</w:t>
      </w:r>
      <w:r>
        <w:rPr>
          <w:rFonts w:ascii="Times New Roman" w:hAnsi="Times New Roman"/>
          <w:szCs w:val="21"/>
        </w:rPr>
        <w:t>1.8 cm</w:t>
      </w:r>
      <w:r>
        <w:rPr>
          <w:rFonts w:ascii="Times New Roman" w:hAnsi="Times New Roman"/>
          <w:szCs w:val="21"/>
        </w:rPr>
        <w:t>、</w:t>
      </w:r>
      <w:r>
        <w:rPr>
          <w:rFonts w:ascii="Times New Roman" w:hAnsi="Times New Roman"/>
          <w:szCs w:val="21"/>
        </w:rPr>
        <w:t>1.8 m</w:t>
      </w:r>
      <w:r>
        <w:rPr>
          <w:rFonts w:ascii="Times New Roman" w:hAnsi="Times New Roman"/>
          <w:szCs w:val="21"/>
        </w:rPr>
        <w:t>以上苗木，按</w:t>
      </w:r>
      <w:r>
        <w:rPr>
          <w:rFonts w:ascii="Times New Roman" w:hAnsi="Times New Roman"/>
          <w:szCs w:val="21"/>
        </w:rPr>
        <w:t>2 m×3 m</w:t>
      </w:r>
      <w:r>
        <w:rPr>
          <w:rFonts w:ascii="Times New Roman" w:hAnsi="Times New Roman"/>
          <w:szCs w:val="21"/>
        </w:rPr>
        <w:t>株行距定植，每个定植穴内顺行定植两株，定剪至芽体饱满、发育充实枝段后，在同等高度处相背弯曲，并顺着行向对拉互成一定角度固定在棚架架面上，构成双干双主枝树形雏形。定植当年夏季至第二年冬季顺行向延伸培养粗壮主枝，主枝两侧每间隔一定距离配足配齐中、大型结果枝组，两年内形成完整的双干双主枝树形树冠，第二年少量结果，第三年进入大量结果期。</w:t>
      </w:r>
    </w:p>
    <w:p w:rsidR="004B00C0" w:rsidRDefault="004B00C0" w:rsidP="00A634BB">
      <w:pPr>
        <w:pStyle w:val="affd"/>
        <w:adjustRightInd w:val="0"/>
        <w:snapToGrid w:val="0"/>
        <w:spacing w:line="320" w:lineRule="exact"/>
        <w:rPr>
          <w:rFonts w:ascii="Times New Roman" w:hAnsi="Times New Roman"/>
          <w:szCs w:val="21"/>
        </w:rPr>
      </w:pPr>
    </w:p>
    <w:p w:rsidR="004B00C0" w:rsidRDefault="00A634BB">
      <w:pPr>
        <w:suppressAutoHyphens/>
        <w:adjustRightInd w:val="0"/>
        <w:snapToGrid w:val="0"/>
        <w:jc w:val="center"/>
        <w:rPr>
          <w:rFonts w:eastAsia="黑体"/>
          <w:bCs/>
          <w:color w:val="000000"/>
          <w:sz w:val="21"/>
          <w:szCs w:val="21"/>
        </w:rPr>
      </w:pPr>
      <w:r>
        <w:rPr>
          <w:rFonts w:eastAsia="黑体"/>
          <w:bCs/>
          <w:noProof/>
          <w:color w:val="000000"/>
          <w:sz w:val="21"/>
          <w:szCs w:val="21"/>
        </w:rPr>
        <w:drawing>
          <wp:inline distT="0" distB="0" distL="0" distR="0" wp14:anchorId="63414893" wp14:editId="5A8A1740">
            <wp:extent cx="3596640" cy="2012315"/>
            <wp:effectExtent l="0" t="0" r="3810" b="6985"/>
            <wp:docPr id="5" name="图片 2" descr="E:\2023年主推技术和主推品种\简易棚架树形\IMG_20230204_14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E:\2023年主推技术和主推品种\简易棚架树形\IMG_20230204_145724.jpg"/>
                    <pic:cNvPicPr>
                      <a:picLocks noChangeAspect="1" noChangeArrowheads="1"/>
                    </pic:cNvPicPr>
                  </pic:nvPicPr>
                  <pic:blipFill>
                    <a:blip r:embed="rId71" cstate="print">
                      <a:lum bright="10000" contrast="20000"/>
                    </a:blip>
                    <a:srcRect l="6996" r="20066" b="3300"/>
                    <a:stretch>
                      <a:fillRect/>
                    </a:stretch>
                  </pic:blipFill>
                  <pic:spPr>
                    <a:xfrm>
                      <a:off x="0" y="0"/>
                      <a:ext cx="3596640" cy="2012315"/>
                    </a:xfrm>
                    <a:prstGeom prst="rect">
                      <a:avLst/>
                    </a:prstGeom>
                    <a:noFill/>
                    <a:ln w="9525">
                      <a:noFill/>
                      <a:miter lim="800000"/>
                      <a:headEnd/>
                      <a:tailEnd/>
                    </a:ln>
                  </pic:spPr>
                </pic:pic>
              </a:graphicData>
            </a:graphic>
          </wp:inline>
        </w:drawing>
      </w:r>
    </w:p>
    <w:p w:rsidR="004B00C0" w:rsidRDefault="00A634BB">
      <w:pPr>
        <w:suppressAutoHyphens/>
        <w:adjustRightInd w:val="0"/>
        <w:snapToGrid w:val="0"/>
        <w:spacing w:line="600" w:lineRule="exact"/>
        <w:ind w:firstLineChars="200" w:firstLine="420"/>
        <w:jc w:val="center"/>
        <w:rPr>
          <w:rFonts w:ascii="宋体" w:eastAsia="宋体" w:hAnsi="宋体" w:cs="宋体"/>
          <w:bCs/>
          <w:color w:val="000000"/>
          <w:sz w:val="21"/>
          <w:szCs w:val="21"/>
        </w:rPr>
      </w:pPr>
      <w:r>
        <w:rPr>
          <w:rFonts w:ascii="宋体" w:eastAsia="宋体" w:hAnsi="宋体" w:cs="宋体" w:hint="eastAsia"/>
          <w:bCs/>
          <w:color w:val="000000"/>
          <w:sz w:val="21"/>
          <w:szCs w:val="21"/>
        </w:rPr>
        <w:t>图3 双干双主枝树形</w:t>
      </w:r>
    </w:p>
    <w:p w:rsidR="004B00C0" w:rsidRDefault="00A634BB" w:rsidP="00A634BB">
      <w:pPr>
        <w:pStyle w:val="affd"/>
        <w:adjustRightInd w:val="0"/>
        <w:snapToGrid w:val="0"/>
        <w:spacing w:line="320" w:lineRule="exact"/>
        <w:ind w:firstLine="422"/>
        <w:rPr>
          <w:rFonts w:ascii="Times New Roman" w:hAnsi="Times New Roman"/>
          <w:b/>
          <w:bCs/>
          <w:szCs w:val="21"/>
        </w:rPr>
      </w:pPr>
      <w:r>
        <w:rPr>
          <w:rFonts w:ascii="Times New Roman" w:hAnsi="Times New Roman"/>
          <w:b/>
          <w:bCs/>
          <w:szCs w:val="21"/>
        </w:rPr>
        <w:t>4</w:t>
      </w:r>
      <w:r>
        <w:rPr>
          <w:rFonts w:ascii="Times New Roman" w:hAnsi="Times New Roman"/>
          <w:b/>
          <w:bCs/>
          <w:szCs w:val="21"/>
        </w:rPr>
        <w:t>、选用优质早熟梨品种</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以选用品质好、售价高、露地栽培早期落叶发生重的</w:t>
      </w:r>
      <w:r>
        <w:rPr>
          <w:rFonts w:ascii="Times New Roman" w:hAnsi="Times New Roman"/>
          <w:szCs w:val="21"/>
        </w:rPr>
        <w:t>‘</w:t>
      </w:r>
      <w:r>
        <w:rPr>
          <w:rFonts w:ascii="Times New Roman" w:hAnsi="Times New Roman"/>
          <w:szCs w:val="21"/>
        </w:rPr>
        <w:t>翠玉</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新玉</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苏翠</w:t>
      </w:r>
      <w:r>
        <w:rPr>
          <w:rFonts w:ascii="Times New Roman" w:hAnsi="Times New Roman"/>
          <w:szCs w:val="21"/>
        </w:rPr>
        <w:t>1</w:t>
      </w:r>
      <w:r>
        <w:rPr>
          <w:rFonts w:ascii="Times New Roman" w:hAnsi="Times New Roman"/>
          <w:szCs w:val="21"/>
        </w:rPr>
        <w:t>号</w:t>
      </w:r>
      <w:r>
        <w:rPr>
          <w:rFonts w:ascii="Times New Roman" w:hAnsi="Times New Roman"/>
          <w:szCs w:val="21"/>
        </w:rPr>
        <w:t>’</w:t>
      </w:r>
      <w:r>
        <w:rPr>
          <w:rFonts w:ascii="Times New Roman" w:hAnsi="Times New Roman"/>
          <w:szCs w:val="21"/>
        </w:rPr>
        <w:t>等早熟梨新品种为宜，避免选用避雨栽培综合效益差的品种，如</w:t>
      </w:r>
      <w:r>
        <w:rPr>
          <w:rFonts w:ascii="Times New Roman" w:hAnsi="Times New Roman"/>
          <w:szCs w:val="21"/>
        </w:rPr>
        <w:t>‘</w:t>
      </w:r>
      <w:r>
        <w:rPr>
          <w:rFonts w:ascii="Times New Roman" w:hAnsi="Times New Roman"/>
          <w:szCs w:val="21"/>
        </w:rPr>
        <w:t>翠冠</w:t>
      </w:r>
      <w:r>
        <w:rPr>
          <w:rFonts w:ascii="Times New Roman" w:hAnsi="Times New Roman"/>
          <w:szCs w:val="21"/>
        </w:rPr>
        <w:t>’</w:t>
      </w:r>
      <w:r>
        <w:rPr>
          <w:rFonts w:ascii="Times New Roman" w:hAnsi="Times New Roman"/>
          <w:szCs w:val="21"/>
        </w:rPr>
        <w:t>、</w:t>
      </w:r>
      <w:r>
        <w:rPr>
          <w:rFonts w:ascii="Times New Roman" w:hAnsi="Times New Roman"/>
          <w:szCs w:val="21"/>
        </w:rPr>
        <w:t>‘</w:t>
      </w:r>
      <w:r>
        <w:rPr>
          <w:rFonts w:ascii="Times New Roman" w:hAnsi="Times New Roman"/>
          <w:szCs w:val="21"/>
        </w:rPr>
        <w:t>黄花</w:t>
      </w:r>
      <w:r>
        <w:rPr>
          <w:rFonts w:ascii="Times New Roman" w:hAnsi="Times New Roman"/>
          <w:szCs w:val="21"/>
        </w:rPr>
        <w:t>‘</w:t>
      </w:r>
      <w:r>
        <w:rPr>
          <w:rFonts w:ascii="Times New Roman" w:hAnsi="Times New Roman"/>
          <w:szCs w:val="21"/>
        </w:rPr>
        <w:t>等普推品种、抗性强品种及果实发育期较长的中晚熟品种，否则，易因避雨棚架架设维护费用对生产成本推升而影响相对效益，甚至出现投入产出倒挂现象。</w:t>
      </w:r>
    </w:p>
    <w:p w:rsidR="004B00C0" w:rsidRDefault="00A634BB">
      <w:pPr>
        <w:suppressAutoHyphens/>
        <w:adjustRightInd w:val="0"/>
        <w:snapToGrid w:val="0"/>
        <w:jc w:val="distribute"/>
        <w:rPr>
          <w:rFonts w:eastAsia="黑体"/>
          <w:bCs/>
          <w:color w:val="000000"/>
          <w:sz w:val="21"/>
          <w:szCs w:val="21"/>
        </w:rPr>
      </w:pPr>
      <w:r>
        <w:rPr>
          <w:rFonts w:eastAsia="黑体"/>
          <w:bCs/>
          <w:noProof/>
          <w:color w:val="000000"/>
          <w:sz w:val="21"/>
          <w:szCs w:val="21"/>
        </w:rPr>
        <w:lastRenderedPageBreak/>
        <w:drawing>
          <wp:inline distT="0" distB="0" distL="0" distR="0" wp14:anchorId="7EAAE902" wp14:editId="7DB9EE1B">
            <wp:extent cx="2625725" cy="1742440"/>
            <wp:effectExtent l="0" t="0" r="3175" b="10160"/>
            <wp:docPr id="6" name="图片 4" descr="F:\MobileFile\IMG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F:\MobileFile\IMG_4094.JPG"/>
                    <pic:cNvPicPr>
                      <a:picLocks noChangeAspect="1" noChangeArrowheads="1"/>
                    </pic:cNvPicPr>
                  </pic:nvPicPr>
                  <pic:blipFill>
                    <a:blip r:embed="rId72" cstate="print"/>
                    <a:srcRect b="7671"/>
                    <a:stretch>
                      <a:fillRect/>
                    </a:stretch>
                  </pic:blipFill>
                  <pic:spPr>
                    <a:xfrm>
                      <a:off x="0" y="0"/>
                      <a:ext cx="2625725" cy="1742440"/>
                    </a:xfrm>
                    <a:prstGeom prst="rect">
                      <a:avLst/>
                    </a:prstGeom>
                    <a:noFill/>
                    <a:ln w="9525">
                      <a:noFill/>
                      <a:miter lim="800000"/>
                      <a:headEnd/>
                      <a:tailEnd/>
                    </a:ln>
                  </pic:spPr>
                </pic:pic>
              </a:graphicData>
            </a:graphic>
          </wp:inline>
        </w:drawing>
      </w:r>
      <w:r>
        <w:rPr>
          <w:rFonts w:eastAsia="黑体"/>
          <w:bCs/>
          <w:noProof/>
          <w:color w:val="000000"/>
          <w:sz w:val="21"/>
          <w:szCs w:val="21"/>
        </w:rPr>
        <w:drawing>
          <wp:inline distT="0" distB="0" distL="0" distR="0" wp14:anchorId="60F06FBA" wp14:editId="02FB1E65">
            <wp:extent cx="2609215" cy="1730375"/>
            <wp:effectExtent l="0" t="0" r="635" b="3175"/>
            <wp:docPr id="7" name="图片 1" descr="C:\Users\ADMINI~1\AppData\Local\Temp\WeChat Files\9bdeb85c4ad48566fbbe7d18699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ADMINI~1\AppData\Local\Temp\WeChat Files\9bdeb85c4ad48566fbbe7d186994188.jpg"/>
                    <pic:cNvPicPr>
                      <a:picLocks noChangeAspect="1" noChangeArrowheads="1"/>
                    </pic:cNvPicPr>
                  </pic:nvPicPr>
                  <pic:blipFill>
                    <a:blip r:embed="rId73" cstate="print">
                      <a:lum contrast="10000"/>
                    </a:blip>
                    <a:srcRect/>
                    <a:stretch>
                      <a:fillRect/>
                    </a:stretch>
                  </pic:blipFill>
                  <pic:spPr>
                    <a:xfrm>
                      <a:off x="0" y="0"/>
                      <a:ext cx="2609215" cy="1730375"/>
                    </a:xfrm>
                    <a:prstGeom prst="rect">
                      <a:avLst/>
                    </a:prstGeom>
                    <a:noFill/>
                    <a:ln w="9525">
                      <a:noFill/>
                      <a:miter lim="800000"/>
                      <a:headEnd/>
                      <a:tailEnd/>
                    </a:ln>
                  </pic:spPr>
                </pic:pic>
              </a:graphicData>
            </a:graphic>
          </wp:inline>
        </w:drawing>
      </w:r>
    </w:p>
    <w:p w:rsidR="004B00C0" w:rsidRDefault="00A634BB">
      <w:pPr>
        <w:suppressAutoHyphens/>
        <w:adjustRightInd w:val="0"/>
        <w:snapToGrid w:val="0"/>
        <w:spacing w:line="600" w:lineRule="exact"/>
        <w:jc w:val="center"/>
        <w:rPr>
          <w:rFonts w:ascii="宋体" w:eastAsia="宋体" w:hAnsi="宋体" w:cs="宋体"/>
          <w:bCs/>
          <w:color w:val="000000"/>
          <w:sz w:val="21"/>
          <w:szCs w:val="21"/>
        </w:rPr>
      </w:pPr>
      <w:r>
        <w:rPr>
          <w:rFonts w:ascii="宋体" w:eastAsia="宋体" w:hAnsi="宋体" w:cs="宋体" w:hint="eastAsia"/>
          <w:bCs/>
          <w:color w:val="000000"/>
          <w:sz w:val="21"/>
          <w:szCs w:val="21"/>
        </w:rPr>
        <w:t>图4 避雨棚架栽培翠玉                        图5 避雨棚架栽培新玉</w:t>
      </w:r>
    </w:p>
    <w:p w:rsidR="004B00C0" w:rsidRDefault="00A634BB" w:rsidP="00E4205B">
      <w:pPr>
        <w:adjustRightInd w:val="0"/>
        <w:snapToGrid w:val="0"/>
        <w:spacing w:line="310" w:lineRule="exact"/>
        <w:ind w:firstLineChars="200" w:firstLine="422"/>
        <w:rPr>
          <w:rFonts w:eastAsia="楷体_GB2312"/>
          <w:b/>
          <w:color w:val="000000"/>
          <w:sz w:val="21"/>
          <w:szCs w:val="21"/>
        </w:rPr>
      </w:pPr>
      <w:r>
        <w:rPr>
          <w:rFonts w:eastAsia="楷体_GB2312"/>
          <w:b/>
          <w:color w:val="000000"/>
          <w:sz w:val="21"/>
          <w:szCs w:val="21"/>
        </w:rPr>
        <w:t>（二）主要配套技术</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1</w:t>
      </w:r>
      <w:r>
        <w:rPr>
          <w:rFonts w:ascii="Times New Roman" w:hAnsi="Times New Roman"/>
          <w:b/>
          <w:szCs w:val="21"/>
        </w:rPr>
        <w:t>、根际一次性深施肥技术</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梨采取避雨棚架栽培，通过阻断强雨侵蚀，根际化肥施用量较露地栽培减少</w:t>
      </w:r>
      <w:r>
        <w:rPr>
          <w:rFonts w:ascii="Times New Roman" w:hAnsi="Times New Roman"/>
          <w:szCs w:val="21"/>
        </w:rPr>
        <w:t>1/3</w:t>
      </w:r>
      <w:r>
        <w:rPr>
          <w:rFonts w:ascii="Times New Roman" w:hAnsi="Times New Roman"/>
          <w:szCs w:val="21"/>
        </w:rPr>
        <w:t>～</w:t>
      </w:r>
      <w:r>
        <w:rPr>
          <w:rFonts w:ascii="Times New Roman" w:hAnsi="Times New Roman"/>
          <w:szCs w:val="21"/>
        </w:rPr>
        <w:t>1/2</w:t>
      </w:r>
      <w:r>
        <w:rPr>
          <w:rFonts w:ascii="Times New Roman" w:hAnsi="Times New Roman"/>
          <w:szCs w:val="21"/>
        </w:rPr>
        <w:t>即可满足树体正常生长发育需求，还可采用根际一次性深施肥技术，在减少和降低根际施肥次数与用工成本同时，减轻避雨栽培浅层土壤容易出现盐渍化问题，具体操作如下：秋末冬初在树冠滴水线开具深宽各</w:t>
      </w:r>
      <w:r>
        <w:rPr>
          <w:rFonts w:ascii="Times New Roman" w:hAnsi="Times New Roman"/>
          <w:szCs w:val="21"/>
        </w:rPr>
        <w:t>30 cm</w:t>
      </w:r>
      <w:r>
        <w:rPr>
          <w:rFonts w:ascii="Times New Roman" w:hAnsi="Times New Roman"/>
          <w:szCs w:val="21"/>
        </w:rPr>
        <w:t>、长</w:t>
      </w:r>
      <w:r>
        <w:rPr>
          <w:rFonts w:ascii="Times New Roman" w:hAnsi="Times New Roman"/>
          <w:szCs w:val="21"/>
        </w:rPr>
        <w:t>150 cm</w:t>
      </w:r>
      <w:r>
        <w:rPr>
          <w:rFonts w:ascii="Times New Roman" w:hAnsi="Times New Roman"/>
          <w:szCs w:val="21"/>
        </w:rPr>
        <w:t>对称沟或深宽各</w:t>
      </w:r>
      <w:r>
        <w:rPr>
          <w:rFonts w:ascii="Times New Roman" w:hAnsi="Times New Roman"/>
          <w:szCs w:val="21"/>
        </w:rPr>
        <w:t>30 cm</w:t>
      </w:r>
      <w:r>
        <w:rPr>
          <w:rFonts w:ascii="Times New Roman" w:hAnsi="Times New Roman"/>
          <w:szCs w:val="21"/>
        </w:rPr>
        <w:t>环状沟，每亩施入成品有机肥</w:t>
      </w:r>
      <w:r>
        <w:rPr>
          <w:rFonts w:ascii="Times New Roman" w:hAnsi="Times New Roman"/>
          <w:szCs w:val="21"/>
        </w:rPr>
        <w:t>800 kg+</w:t>
      </w:r>
      <w:r>
        <w:rPr>
          <w:rFonts w:ascii="Times New Roman" w:hAnsi="Times New Roman"/>
          <w:szCs w:val="21"/>
        </w:rPr>
        <w:t>梨专用袋控缓释肥</w:t>
      </w:r>
      <w:r>
        <w:rPr>
          <w:rFonts w:ascii="Times New Roman" w:hAnsi="Times New Roman"/>
          <w:szCs w:val="21"/>
        </w:rPr>
        <w:t>12</w:t>
      </w:r>
      <w:r>
        <w:rPr>
          <w:rFonts w:ascii="Times New Roman" w:hAnsi="Times New Roman"/>
          <w:szCs w:val="21"/>
        </w:rPr>
        <w:t>～</w:t>
      </w:r>
      <w:r>
        <w:rPr>
          <w:rFonts w:ascii="Times New Roman" w:hAnsi="Times New Roman"/>
          <w:szCs w:val="21"/>
        </w:rPr>
        <w:t>15</w:t>
      </w:r>
      <w:r>
        <w:rPr>
          <w:rFonts w:ascii="Times New Roman" w:hAnsi="Times New Roman"/>
          <w:szCs w:val="21"/>
        </w:rPr>
        <w:t>袋（</w:t>
      </w:r>
      <w:r>
        <w:rPr>
          <w:rFonts w:ascii="Times New Roman" w:hAnsi="Times New Roman"/>
          <w:szCs w:val="21"/>
        </w:rPr>
        <w:t>90 g/</w:t>
      </w:r>
      <w:r>
        <w:rPr>
          <w:rFonts w:ascii="Times New Roman" w:hAnsi="Times New Roman"/>
          <w:szCs w:val="21"/>
        </w:rPr>
        <w:t>袋）或氮磷钾含量为</w:t>
      </w:r>
      <w:r>
        <w:rPr>
          <w:rFonts w:ascii="Times New Roman" w:hAnsi="Times New Roman"/>
          <w:szCs w:val="21"/>
        </w:rPr>
        <w:t>45%</w:t>
      </w:r>
      <w:r>
        <w:rPr>
          <w:rFonts w:ascii="Times New Roman" w:hAnsi="Times New Roman"/>
          <w:szCs w:val="21"/>
        </w:rPr>
        <w:t>的复合肥</w:t>
      </w:r>
      <w:r>
        <w:rPr>
          <w:rFonts w:ascii="Times New Roman" w:hAnsi="Times New Roman"/>
          <w:szCs w:val="21"/>
        </w:rPr>
        <w:t>1.0 kg</w:t>
      </w:r>
      <w:r>
        <w:rPr>
          <w:rFonts w:ascii="Times New Roman" w:hAnsi="Times New Roman"/>
          <w:szCs w:val="21"/>
        </w:rPr>
        <w:t>～</w:t>
      </w:r>
      <w:r>
        <w:rPr>
          <w:rFonts w:ascii="Times New Roman" w:hAnsi="Times New Roman"/>
          <w:szCs w:val="21"/>
        </w:rPr>
        <w:t>1.5 kg</w:t>
      </w:r>
      <w:r>
        <w:rPr>
          <w:rFonts w:ascii="Times New Roman" w:hAnsi="Times New Roman"/>
          <w:szCs w:val="21"/>
        </w:rPr>
        <w:t>；生长季节分别于幼果期、果实迅速增大期及采果后结合病虫防治或单独根外喷施如喷施宝等叶面肥</w:t>
      </w:r>
      <w:r>
        <w:rPr>
          <w:rFonts w:ascii="Times New Roman" w:hAnsi="Times New Roman"/>
          <w:szCs w:val="21"/>
        </w:rPr>
        <w:t>4</w:t>
      </w:r>
      <w:r>
        <w:rPr>
          <w:rFonts w:ascii="Times New Roman" w:hAnsi="Times New Roman"/>
          <w:szCs w:val="21"/>
        </w:rPr>
        <w:t>～</w:t>
      </w:r>
      <w:r>
        <w:rPr>
          <w:rFonts w:ascii="Times New Roman" w:hAnsi="Times New Roman"/>
          <w:szCs w:val="21"/>
        </w:rPr>
        <w:t>5</w:t>
      </w:r>
      <w:r>
        <w:rPr>
          <w:rFonts w:ascii="Times New Roman" w:hAnsi="Times New Roman"/>
          <w:szCs w:val="21"/>
        </w:rPr>
        <w:t>次。</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2</w:t>
      </w:r>
      <w:r>
        <w:rPr>
          <w:rFonts w:ascii="Times New Roman" w:hAnsi="Times New Roman"/>
          <w:b/>
          <w:szCs w:val="21"/>
        </w:rPr>
        <w:t>、人工辅助授粉技术</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在避雨栽培条件下，受空气温度较大而凝重、蜜蜂等昆虫入园量少活动力弱等因素影响，自然坐果率较露地栽培低。为此，梨避雨栽培为提高坐果率和优质大果率，应在开花</w:t>
      </w:r>
      <w:r>
        <w:rPr>
          <w:rFonts w:ascii="Times New Roman" w:hAnsi="Times New Roman"/>
          <w:szCs w:val="21"/>
        </w:rPr>
        <w:t>15%</w:t>
      </w:r>
      <w:r>
        <w:rPr>
          <w:rFonts w:ascii="Times New Roman" w:hAnsi="Times New Roman"/>
          <w:szCs w:val="21"/>
        </w:rPr>
        <w:t>左右及</w:t>
      </w:r>
      <w:r>
        <w:rPr>
          <w:rFonts w:ascii="Times New Roman" w:hAnsi="Times New Roman"/>
          <w:szCs w:val="21"/>
        </w:rPr>
        <w:t>50%</w:t>
      </w:r>
      <w:r>
        <w:rPr>
          <w:rFonts w:ascii="Times New Roman" w:hAnsi="Times New Roman"/>
          <w:szCs w:val="21"/>
        </w:rPr>
        <w:t>左右各进行</w:t>
      </w:r>
      <w:r>
        <w:rPr>
          <w:rFonts w:ascii="Times New Roman" w:hAnsi="Times New Roman"/>
          <w:szCs w:val="21"/>
        </w:rPr>
        <w:t>1</w:t>
      </w:r>
      <w:r>
        <w:rPr>
          <w:rFonts w:ascii="Times New Roman" w:hAnsi="Times New Roman"/>
          <w:szCs w:val="21"/>
        </w:rPr>
        <w:t>次人工辅助授粉，以确保中前期开放花授粉充分。一般开花</w:t>
      </w:r>
      <w:r>
        <w:rPr>
          <w:rFonts w:ascii="Times New Roman" w:hAnsi="Times New Roman"/>
          <w:szCs w:val="21"/>
        </w:rPr>
        <w:t>15%</w:t>
      </w:r>
      <w:r>
        <w:rPr>
          <w:rFonts w:ascii="Times New Roman" w:hAnsi="Times New Roman"/>
          <w:szCs w:val="21"/>
        </w:rPr>
        <w:t>左右进行第一次人工授粉时，为提高授粉精准性，以采用人工点授方法为宜，而开花</w:t>
      </w:r>
      <w:r>
        <w:rPr>
          <w:rFonts w:ascii="Times New Roman" w:hAnsi="Times New Roman"/>
          <w:szCs w:val="21"/>
        </w:rPr>
        <w:t>50%</w:t>
      </w:r>
      <w:r>
        <w:rPr>
          <w:rFonts w:ascii="Times New Roman" w:hAnsi="Times New Roman"/>
          <w:szCs w:val="21"/>
        </w:rPr>
        <w:t>左右进行第二次人工授粉时，为提高授粉效率，则以采用授粉器喷授或喷雾器液体授粉为宜。</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3</w:t>
      </w:r>
      <w:r>
        <w:rPr>
          <w:rFonts w:ascii="Times New Roman" w:hAnsi="Times New Roman"/>
          <w:b/>
          <w:szCs w:val="21"/>
        </w:rPr>
        <w:t>、早疏花早疏果技术</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一般冬剪时结果枝数量及分布确定后，及时抹除细弱、过密、顶部花芽，花芽留量以结果枝每隔</w:t>
      </w:r>
      <w:r>
        <w:rPr>
          <w:rFonts w:ascii="Times New Roman" w:hAnsi="Times New Roman"/>
          <w:szCs w:val="21"/>
        </w:rPr>
        <w:t>10 cm</w:t>
      </w:r>
      <w:r>
        <w:rPr>
          <w:rFonts w:ascii="Times New Roman" w:hAnsi="Times New Roman"/>
          <w:szCs w:val="21"/>
        </w:rPr>
        <w:t>左右保留</w:t>
      </w:r>
      <w:r>
        <w:rPr>
          <w:rFonts w:ascii="Times New Roman" w:hAnsi="Times New Roman"/>
          <w:szCs w:val="21"/>
        </w:rPr>
        <w:t>1</w:t>
      </w:r>
      <w:r>
        <w:rPr>
          <w:rFonts w:ascii="Times New Roman" w:hAnsi="Times New Roman"/>
          <w:szCs w:val="21"/>
        </w:rPr>
        <w:t>个饱满花芽为度；花序分离期依照</w:t>
      </w:r>
      <w:r>
        <w:rPr>
          <w:rFonts w:ascii="Times New Roman" w:hAnsi="Times New Roman"/>
          <w:szCs w:val="21"/>
        </w:rPr>
        <w:t>“</w:t>
      </w:r>
      <w:r>
        <w:rPr>
          <w:rFonts w:ascii="Times New Roman" w:hAnsi="Times New Roman"/>
          <w:szCs w:val="21"/>
        </w:rPr>
        <w:t>留壮弃弱</w:t>
      </w:r>
      <w:r>
        <w:rPr>
          <w:rFonts w:ascii="Times New Roman" w:hAnsi="Times New Roman"/>
          <w:szCs w:val="21"/>
        </w:rPr>
        <w:t>”</w:t>
      </w:r>
      <w:r>
        <w:rPr>
          <w:rFonts w:ascii="Times New Roman" w:hAnsi="Times New Roman"/>
          <w:szCs w:val="21"/>
        </w:rPr>
        <w:t>原则，采用手指挤压法疏除过量花序；盛花末期即开花达</w:t>
      </w:r>
      <w:r>
        <w:rPr>
          <w:rFonts w:ascii="Times New Roman" w:hAnsi="Times New Roman"/>
          <w:szCs w:val="21"/>
        </w:rPr>
        <w:t>70%</w:t>
      </w:r>
      <w:r>
        <w:rPr>
          <w:rFonts w:ascii="Times New Roman" w:hAnsi="Times New Roman"/>
          <w:szCs w:val="21"/>
        </w:rPr>
        <w:t>时，适时摘除待开花蕾；第</w:t>
      </w:r>
      <w:r>
        <w:rPr>
          <w:rFonts w:ascii="Times New Roman" w:hAnsi="Times New Roman"/>
          <w:szCs w:val="21"/>
        </w:rPr>
        <w:t>1</w:t>
      </w:r>
      <w:r>
        <w:rPr>
          <w:rFonts w:ascii="Times New Roman" w:hAnsi="Times New Roman"/>
          <w:szCs w:val="21"/>
        </w:rPr>
        <w:t>次生理落果结束可按结果枝每间距</w:t>
      </w:r>
      <w:r>
        <w:rPr>
          <w:rFonts w:ascii="Times New Roman" w:hAnsi="Times New Roman"/>
          <w:szCs w:val="21"/>
        </w:rPr>
        <w:t>15</w:t>
      </w:r>
      <w:r>
        <w:rPr>
          <w:rFonts w:ascii="Times New Roman" w:hAnsi="Times New Roman"/>
          <w:szCs w:val="21"/>
        </w:rPr>
        <w:t>～</w:t>
      </w:r>
      <w:r>
        <w:rPr>
          <w:rFonts w:ascii="Times New Roman" w:hAnsi="Times New Roman"/>
          <w:szCs w:val="21"/>
        </w:rPr>
        <w:t>20 cm</w:t>
      </w:r>
      <w:r>
        <w:rPr>
          <w:rFonts w:ascii="Times New Roman" w:hAnsi="Times New Roman"/>
          <w:szCs w:val="21"/>
        </w:rPr>
        <w:t>留</w:t>
      </w:r>
      <w:r>
        <w:rPr>
          <w:rFonts w:ascii="Times New Roman" w:hAnsi="Times New Roman"/>
          <w:szCs w:val="21"/>
        </w:rPr>
        <w:t>1</w:t>
      </w:r>
      <w:r>
        <w:rPr>
          <w:rFonts w:ascii="Times New Roman" w:hAnsi="Times New Roman"/>
          <w:szCs w:val="21"/>
        </w:rPr>
        <w:t>个果的要求一次性疏果到位。</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4</w:t>
      </w:r>
      <w:r>
        <w:rPr>
          <w:rFonts w:ascii="Times New Roman" w:hAnsi="Times New Roman"/>
          <w:b/>
          <w:szCs w:val="21"/>
        </w:rPr>
        <w:t>、</w:t>
      </w:r>
      <w:r>
        <w:rPr>
          <w:rFonts w:ascii="Times New Roman" w:hAnsi="Times New Roman"/>
          <w:b/>
          <w:szCs w:val="21"/>
        </w:rPr>
        <w:t>“</w:t>
      </w:r>
      <w:r>
        <w:rPr>
          <w:rFonts w:ascii="Times New Roman" w:hAnsi="Times New Roman"/>
          <w:b/>
          <w:szCs w:val="21"/>
        </w:rPr>
        <w:t>三白</w:t>
      </w:r>
      <w:r>
        <w:rPr>
          <w:rFonts w:ascii="Times New Roman" w:hAnsi="Times New Roman"/>
          <w:b/>
          <w:szCs w:val="21"/>
        </w:rPr>
        <w:t>”</w:t>
      </w:r>
      <w:r>
        <w:rPr>
          <w:rFonts w:ascii="Times New Roman" w:hAnsi="Times New Roman"/>
          <w:b/>
          <w:szCs w:val="21"/>
        </w:rPr>
        <w:t>增光技术</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超白高岭土调制成具有附着性的白色胶状液，均匀喷布铺于树冠下的地面上园艺地布，和将树干及骨干枝进行刷白，同时，采用单层白色纸袋对果实进行套袋，以增强果树叶幕层光照强度。</w:t>
      </w:r>
    </w:p>
    <w:p w:rsidR="004B00C0" w:rsidRDefault="00A634BB">
      <w:pPr>
        <w:pStyle w:val="affd"/>
        <w:spacing w:line="320" w:lineRule="exact"/>
        <w:ind w:firstLine="422"/>
        <w:rPr>
          <w:rFonts w:ascii="Times New Roman" w:hAnsi="Times New Roman"/>
          <w:b/>
          <w:szCs w:val="21"/>
        </w:rPr>
      </w:pPr>
      <w:r>
        <w:rPr>
          <w:rFonts w:ascii="Times New Roman" w:hAnsi="Times New Roman"/>
          <w:b/>
          <w:szCs w:val="21"/>
        </w:rPr>
        <w:t>5</w:t>
      </w:r>
      <w:r>
        <w:rPr>
          <w:rFonts w:ascii="Times New Roman" w:hAnsi="Times New Roman"/>
          <w:b/>
          <w:szCs w:val="21"/>
        </w:rPr>
        <w:t>、病虫害</w:t>
      </w:r>
      <w:r>
        <w:rPr>
          <w:rFonts w:ascii="Times New Roman" w:hAnsi="Times New Roman"/>
          <w:b/>
          <w:szCs w:val="21"/>
        </w:rPr>
        <w:t>“3</w:t>
      </w:r>
      <w:r>
        <w:rPr>
          <w:rFonts w:ascii="Times New Roman" w:hAnsi="Times New Roman"/>
          <w:b/>
          <w:szCs w:val="21"/>
        </w:rPr>
        <w:t>次药</w:t>
      </w:r>
      <w:r>
        <w:rPr>
          <w:rFonts w:ascii="Times New Roman" w:hAnsi="Times New Roman"/>
          <w:b/>
          <w:szCs w:val="21"/>
        </w:rPr>
        <w:t>”</w:t>
      </w:r>
      <w:r>
        <w:rPr>
          <w:rFonts w:ascii="Times New Roman" w:hAnsi="Times New Roman"/>
          <w:b/>
          <w:szCs w:val="21"/>
        </w:rPr>
        <w:t>综合防控技术</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梨避雨栽培可大幅降低梨褐斑病、黑斑病、黑星病、斑点炭疽病等主要病害，控制早期落叶发生，避免梨茎蜂、梨瘿蚊的发生为害，极显著降低茶翅蝽、梨小食心虫、金龟子类、天牛类等发生程度。梨避雨栽培适用于以生长前期</w:t>
      </w:r>
      <w:r>
        <w:rPr>
          <w:rFonts w:ascii="Times New Roman" w:hAnsi="Times New Roman"/>
          <w:szCs w:val="21"/>
        </w:rPr>
        <w:t>“3</w:t>
      </w:r>
      <w:r>
        <w:rPr>
          <w:rFonts w:ascii="Times New Roman" w:hAnsi="Times New Roman"/>
          <w:szCs w:val="21"/>
        </w:rPr>
        <w:t>次药</w:t>
      </w:r>
      <w:r>
        <w:rPr>
          <w:rFonts w:ascii="Times New Roman" w:hAnsi="Times New Roman"/>
          <w:szCs w:val="21"/>
        </w:rPr>
        <w:t>”</w:t>
      </w:r>
      <w:r>
        <w:rPr>
          <w:rFonts w:ascii="Times New Roman" w:hAnsi="Times New Roman"/>
          <w:szCs w:val="21"/>
        </w:rPr>
        <w:t>为基础，在梨花芽萌动期、谢花期、幼果期全园各喷</w:t>
      </w:r>
      <w:r>
        <w:rPr>
          <w:rFonts w:ascii="Times New Roman" w:hAnsi="Times New Roman"/>
          <w:szCs w:val="21"/>
        </w:rPr>
        <w:t>1</w:t>
      </w:r>
      <w:r>
        <w:rPr>
          <w:rFonts w:ascii="Times New Roman" w:hAnsi="Times New Roman"/>
          <w:szCs w:val="21"/>
        </w:rPr>
        <w:t>次兼治病害、虫害的药剂之后，不再进行全园喷药，而是采取局部药剂挑治与农业、生物、物理等措施相结合的方法防治小虫体害虫，达到控制病虫害严重发生的综合防治技术。</w:t>
      </w:r>
    </w:p>
    <w:p w:rsidR="004B00C0" w:rsidRDefault="00A634BB">
      <w:pPr>
        <w:suppressAutoHyphens/>
        <w:adjustRightInd w:val="0"/>
        <w:snapToGrid w:val="0"/>
        <w:spacing w:line="320" w:lineRule="exact"/>
        <w:ind w:firstLineChars="200" w:firstLine="420"/>
        <w:rPr>
          <w:rFonts w:eastAsia="黑体"/>
          <w:color w:val="000000"/>
          <w:sz w:val="21"/>
          <w:szCs w:val="21"/>
        </w:rPr>
      </w:pPr>
      <w:r>
        <w:rPr>
          <w:rFonts w:eastAsia="黑体"/>
          <w:color w:val="000000"/>
          <w:sz w:val="21"/>
          <w:szCs w:val="21"/>
        </w:rPr>
        <w:lastRenderedPageBreak/>
        <w:t>三、适宜区域</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福建各梨产县（市、区）均适宜推广应用。</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四、注意事项</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应架设可调节避雨大棚，每年园区宜全年大水漫灌</w:t>
      </w:r>
      <w:r>
        <w:rPr>
          <w:rFonts w:ascii="Times New Roman" w:hAnsi="Times New Roman"/>
          <w:szCs w:val="21"/>
        </w:rPr>
        <w:t>1</w:t>
      </w:r>
      <w:r>
        <w:rPr>
          <w:rFonts w:ascii="Times New Roman" w:hAnsi="Times New Roman"/>
          <w:szCs w:val="21"/>
        </w:rPr>
        <w:t>～</w:t>
      </w:r>
      <w:r>
        <w:rPr>
          <w:rFonts w:ascii="Times New Roman" w:hAnsi="Times New Roman"/>
          <w:szCs w:val="21"/>
        </w:rPr>
        <w:t>2</w:t>
      </w:r>
      <w:r>
        <w:rPr>
          <w:rFonts w:ascii="Times New Roman" w:hAnsi="Times New Roman"/>
          <w:szCs w:val="21"/>
        </w:rPr>
        <w:t>次。</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五、技术依托单位</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技术依托单位：福建省农业科学院果树研究所；</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地址：福州市晋安区新店镇埔垱</w:t>
      </w:r>
      <w:r>
        <w:rPr>
          <w:rFonts w:ascii="Times New Roman" w:hAnsi="Times New Roman"/>
          <w:szCs w:val="21"/>
        </w:rPr>
        <w:t>104</w:t>
      </w:r>
      <w:r>
        <w:rPr>
          <w:rFonts w:ascii="Times New Roman" w:hAnsi="Times New Roman"/>
          <w:szCs w:val="21"/>
        </w:rPr>
        <w:t>号省农科院综合实验中心</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邮编：</w:t>
      </w:r>
      <w:r>
        <w:rPr>
          <w:rFonts w:ascii="Times New Roman" w:hAnsi="Times New Roman"/>
          <w:szCs w:val="21"/>
        </w:rPr>
        <w:t>350012</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联系人：姜翠翠；</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联系电话及手机号：</w:t>
      </w:r>
      <w:r>
        <w:rPr>
          <w:rFonts w:ascii="Times New Roman" w:hAnsi="Times New Roman"/>
          <w:szCs w:val="21"/>
        </w:rPr>
        <w:t>0591-87573907</w:t>
      </w:r>
      <w:r>
        <w:rPr>
          <w:rFonts w:ascii="Times New Roman" w:hAnsi="Times New Roman"/>
          <w:szCs w:val="21"/>
        </w:rPr>
        <w:t>，</w:t>
      </w:r>
      <w:r>
        <w:rPr>
          <w:rFonts w:ascii="Times New Roman" w:hAnsi="Times New Roman"/>
          <w:szCs w:val="21"/>
        </w:rPr>
        <w:t>15606012826</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电子邮箱：</w:t>
      </w:r>
      <w:hyperlink r:id="rId74" w:history="1">
        <w:r>
          <w:rPr>
            <w:rFonts w:ascii="Times New Roman" w:hAnsi="Times New Roman"/>
            <w:szCs w:val="21"/>
          </w:rPr>
          <w:t>cuiliao2046@163.com</w:t>
        </w:r>
      </w:hyperlink>
      <w:r>
        <w:rPr>
          <w:rFonts w:ascii="Times New Roman" w:hAnsi="Times New Roman"/>
          <w:szCs w:val="21"/>
        </w:rPr>
        <w:t>。</w:t>
      </w:r>
    </w:p>
    <w:p w:rsidR="004B00C0" w:rsidRPr="00BC6271" w:rsidRDefault="00A634BB" w:rsidP="00BC6271">
      <w:pPr>
        <w:rPr>
          <w:rFonts w:eastAsia="宋体"/>
          <w:sz w:val="21"/>
          <w:szCs w:val="21"/>
        </w:rPr>
      </w:pPr>
      <w:r>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54" w:name="_Toc2759"/>
      <w:bookmarkStart w:id="55" w:name="_Toc143161617"/>
      <w:r>
        <w:rPr>
          <w:rFonts w:ascii="Times New Roman" w:eastAsia="方正小标宋简体" w:hAnsi="Times New Roman"/>
          <w:sz w:val="36"/>
          <w:szCs w:val="36"/>
        </w:rPr>
        <w:lastRenderedPageBreak/>
        <w:t>百香果无病毒优质种苗繁育技术</w:t>
      </w:r>
      <w:bookmarkEnd w:id="54"/>
      <w:bookmarkEnd w:id="55"/>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napToGrid w:val="0"/>
        <w:spacing w:line="320" w:lineRule="exact"/>
        <w:ind w:firstLineChars="200" w:firstLine="420"/>
        <w:rPr>
          <w:rFonts w:eastAsia="宋体"/>
          <w:b/>
          <w:color w:val="000000"/>
          <w:sz w:val="21"/>
          <w:szCs w:val="21"/>
        </w:rPr>
      </w:pPr>
      <w:r>
        <w:rPr>
          <w:rFonts w:eastAsia="宋体"/>
          <w:sz w:val="21"/>
          <w:szCs w:val="21"/>
        </w:rPr>
        <w:t>百香果是中国新兴果树，</w:t>
      </w:r>
      <w:r>
        <w:rPr>
          <w:rFonts w:eastAsia="宋体"/>
          <w:sz w:val="21"/>
          <w:szCs w:val="21"/>
        </w:rPr>
        <w:t>2017</w:t>
      </w:r>
      <w:r>
        <w:rPr>
          <w:rFonts w:eastAsia="宋体"/>
          <w:sz w:val="21"/>
          <w:szCs w:val="21"/>
        </w:rPr>
        <w:t>年福建省人民政府就将其列入重点扶持的特色果业。</w:t>
      </w:r>
      <w:r>
        <w:rPr>
          <w:rFonts w:eastAsia="宋体"/>
          <w:sz w:val="21"/>
          <w:szCs w:val="21"/>
        </w:rPr>
        <w:t>2020</w:t>
      </w:r>
      <w:r>
        <w:rPr>
          <w:rFonts w:eastAsia="宋体"/>
          <w:sz w:val="21"/>
          <w:szCs w:val="21"/>
        </w:rPr>
        <w:t>年福建省栽培面积</w:t>
      </w:r>
      <w:r>
        <w:rPr>
          <w:rFonts w:eastAsia="宋体"/>
          <w:sz w:val="21"/>
          <w:szCs w:val="21"/>
        </w:rPr>
        <w:t>20</w:t>
      </w:r>
      <w:r>
        <w:rPr>
          <w:rFonts w:eastAsia="宋体"/>
          <w:sz w:val="21"/>
          <w:szCs w:val="21"/>
        </w:rPr>
        <w:t>万亩，产值达</w:t>
      </w:r>
      <w:r>
        <w:rPr>
          <w:rFonts w:eastAsia="宋体"/>
          <w:sz w:val="21"/>
          <w:szCs w:val="21"/>
        </w:rPr>
        <w:t>50</w:t>
      </w:r>
      <w:r>
        <w:rPr>
          <w:rFonts w:eastAsia="宋体"/>
          <w:sz w:val="21"/>
          <w:szCs w:val="21"/>
        </w:rPr>
        <w:t>亿。病毒病是福建省百香果产业发展的最主要障碍，</w:t>
      </w:r>
      <w:r>
        <w:rPr>
          <w:rFonts w:eastAsia="宋体"/>
          <w:sz w:val="21"/>
          <w:szCs w:val="21"/>
        </w:rPr>
        <w:t>2017</w:t>
      </w:r>
      <w:r>
        <w:rPr>
          <w:rFonts w:eastAsia="宋体"/>
          <w:sz w:val="21"/>
          <w:szCs w:val="21"/>
        </w:rPr>
        <w:t>年全省发病率超</w:t>
      </w:r>
      <w:r>
        <w:rPr>
          <w:rFonts w:eastAsia="宋体"/>
          <w:sz w:val="21"/>
          <w:szCs w:val="21"/>
        </w:rPr>
        <w:t>30%</w:t>
      </w:r>
      <w:r>
        <w:rPr>
          <w:rFonts w:eastAsia="宋体"/>
          <w:sz w:val="21"/>
          <w:szCs w:val="21"/>
        </w:rPr>
        <w:t>。针对福建省百香果病毒种类不清、快速检测技术缺乏等突出问题，福建省农业科学院果树研究所、福建省种植业技术推广总站等单位通过多年努力，创建了高效的百香果病毒病原鉴定技术及百香果病毒快速、准确的检测技术体系，研究制定了福建省地方标准《百香果（西番莲）病毒检测技术规程》，集成创新了百香果无病毒种苗生产技术体系，并研究制定了福建省地方标准《百香果（西番莲）</w:t>
      </w:r>
      <w:r>
        <w:rPr>
          <w:rFonts w:eastAsia="宋体"/>
          <w:sz w:val="21"/>
          <w:szCs w:val="21"/>
        </w:rPr>
        <w:t xml:space="preserve"> </w:t>
      </w:r>
      <w:r>
        <w:rPr>
          <w:rFonts w:eastAsia="宋体"/>
          <w:sz w:val="21"/>
          <w:szCs w:val="21"/>
        </w:rPr>
        <w:t>育苗技术规范》。通过该技术，不仅实现了福建省的苗木自给，还大量供应全国，避免了病毒病暴发为害，促进了福建省百香果优势特色主导产业形成，社会、经济和生态效益显著。</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napToGrid w:val="0"/>
        <w:spacing w:line="320" w:lineRule="exact"/>
        <w:ind w:firstLineChars="200" w:firstLine="420"/>
        <w:rPr>
          <w:rFonts w:eastAsia="宋体"/>
          <w:sz w:val="21"/>
          <w:szCs w:val="21"/>
        </w:rPr>
      </w:pPr>
      <w:r>
        <w:rPr>
          <w:rFonts w:eastAsia="宋体"/>
          <w:sz w:val="21"/>
          <w:szCs w:val="21"/>
        </w:rPr>
        <w:t>近三年，该技术为福建省百香果优势特色主导产业发展专项、福建百香果产销联盟等</w:t>
      </w:r>
      <w:r>
        <w:rPr>
          <w:rFonts w:eastAsia="宋体"/>
          <w:sz w:val="21"/>
          <w:szCs w:val="21"/>
        </w:rPr>
        <w:t>10</w:t>
      </w:r>
      <w:r>
        <w:rPr>
          <w:rFonts w:eastAsia="宋体"/>
          <w:sz w:val="21"/>
          <w:szCs w:val="21"/>
        </w:rPr>
        <w:t>家大型育苗企业提供母本园、采穗圃、苗木的病毒监测、病毒防控及种苗繁育等技术服务，累计繁育无病毒优质种苗</w:t>
      </w:r>
      <w:r>
        <w:rPr>
          <w:rFonts w:eastAsia="宋体"/>
          <w:sz w:val="21"/>
          <w:szCs w:val="21"/>
        </w:rPr>
        <w:t>4574</w:t>
      </w:r>
      <w:r>
        <w:rPr>
          <w:rFonts w:eastAsia="宋体"/>
          <w:sz w:val="21"/>
          <w:szCs w:val="21"/>
        </w:rPr>
        <w:t>万株，推广面积超</w:t>
      </w:r>
      <w:r>
        <w:rPr>
          <w:rFonts w:eastAsia="宋体"/>
          <w:sz w:val="21"/>
          <w:szCs w:val="21"/>
        </w:rPr>
        <w:t>45</w:t>
      </w:r>
      <w:r>
        <w:rPr>
          <w:rFonts w:eastAsia="宋体"/>
          <w:sz w:val="21"/>
          <w:szCs w:val="21"/>
        </w:rPr>
        <w:t>万亩，大力推进了福建省百香果无病毒种苗标准化生产。</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rsidP="00A634BB">
      <w:pPr>
        <w:spacing w:line="320" w:lineRule="exact"/>
        <w:ind w:right="119" w:firstLineChars="156" w:firstLine="328"/>
        <w:rPr>
          <w:rFonts w:eastAsia="宋体"/>
          <w:b/>
          <w:color w:val="000000"/>
          <w:sz w:val="21"/>
          <w:szCs w:val="21"/>
        </w:rPr>
      </w:pPr>
      <w:r>
        <w:rPr>
          <w:rFonts w:eastAsia="宋体"/>
          <w:sz w:val="21"/>
          <w:szCs w:val="21"/>
        </w:rPr>
        <w:t>2017-2018</w:t>
      </w:r>
      <w:r>
        <w:rPr>
          <w:rFonts w:eastAsia="宋体"/>
          <w:sz w:val="21"/>
          <w:szCs w:val="21"/>
        </w:rPr>
        <w:t>年福建省百香果病毒病为害严重，在福建龙岩、宁德、漳州等地区约</w:t>
      </w:r>
      <w:r>
        <w:rPr>
          <w:rFonts w:eastAsia="宋体"/>
          <w:sz w:val="21"/>
          <w:szCs w:val="21"/>
        </w:rPr>
        <w:t>30%</w:t>
      </w:r>
      <w:r>
        <w:rPr>
          <w:rFonts w:eastAsia="宋体"/>
          <w:sz w:val="21"/>
          <w:szCs w:val="21"/>
        </w:rPr>
        <w:t>的果园感染病毒，尤其是在百香果种植新区，带毒苗木长势慢，产量极低，严重影响了农户的种植热情。近三年来，项目组及时提供的病毒检测及无病毒种苗繁育技术，规范了福建省百香果无病毒种苗生产，改变了早期粗放的</w:t>
      </w:r>
      <w:r>
        <w:rPr>
          <w:rFonts w:eastAsia="宋体"/>
          <w:sz w:val="21"/>
          <w:szCs w:val="21"/>
        </w:rPr>
        <w:t>“</w:t>
      </w:r>
      <w:r>
        <w:rPr>
          <w:rFonts w:eastAsia="宋体"/>
          <w:sz w:val="21"/>
          <w:szCs w:val="21"/>
        </w:rPr>
        <w:t>以苗育苗</w:t>
      </w:r>
      <w:r>
        <w:rPr>
          <w:rFonts w:eastAsia="宋体"/>
          <w:sz w:val="21"/>
          <w:szCs w:val="21"/>
        </w:rPr>
        <w:t>”</w:t>
      </w:r>
      <w:r>
        <w:rPr>
          <w:rFonts w:eastAsia="宋体"/>
          <w:sz w:val="21"/>
          <w:szCs w:val="21"/>
        </w:rPr>
        <w:t>现象，通过推广无病毒种苗生产，新增效益</w:t>
      </w:r>
      <w:r>
        <w:rPr>
          <w:rFonts w:eastAsia="宋体"/>
          <w:sz w:val="21"/>
          <w:szCs w:val="21"/>
        </w:rPr>
        <w:t>15.235</w:t>
      </w:r>
      <w:r>
        <w:rPr>
          <w:rFonts w:eastAsia="宋体"/>
          <w:sz w:val="21"/>
          <w:szCs w:val="21"/>
        </w:rPr>
        <w:t>亿元，推广无病毒种苗面积超过</w:t>
      </w:r>
      <w:r>
        <w:rPr>
          <w:rFonts w:eastAsia="宋体"/>
          <w:sz w:val="21"/>
          <w:szCs w:val="21"/>
        </w:rPr>
        <w:t>45</w:t>
      </w:r>
      <w:r>
        <w:rPr>
          <w:rFonts w:eastAsia="宋体"/>
          <w:sz w:val="21"/>
          <w:szCs w:val="21"/>
        </w:rPr>
        <w:t>万亩，约占我国百香果栽培面积的</w:t>
      </w:r>
      <w:r>
        <w:rPr>
          <w:rFonts w:eastAsia="宋体"/>
          <w:sz w:val="21"/>
          <w:szCs w:val="21"/>
        </w:rPr>
        <w:t>1/3</w:t>
      </w:r>
      <w:r>
        <w:rPr>
          <w:rFonts w:eastAsia="宋体"/>
          <w:sz w:val="21"/>
          <w:szCs w:val="21"/>
        </w:rPr>
        <w:t>，避免了中国百香果病毒病爆发，不仅挽回巨大经济损失，还提升了农户的种植积极性，保障产业高速发展，社会、经济和生态效益显著。</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百香果（西番莲）病毒鉴定、检测技术研发与应用</w:t>
      </w:r>
      <w:r>
        <w:rPr>
          <w:rFonts w:eastAsia="宋体"/>
          <w:sz w:val="21"/>
          <w:szCs w:val="21"/>
        </w:rPr>
        <w:t>”</w:t>
      </w:r>
      <w:r>
        <w:rPr>
          <w:rFonts w:eastAsia="宋体"/>
          <w:sz w:val="21"/>
          <w:szCs w:val="21"/>
        </w:rPr>
        <w:t>获</w:t>
      </w:r>
      <w:r>
        <w:rPr>
          <w:rFonts w:eastAsia="宋体"/>
          <w:sz w:val="21"/>
          <w:szCs w:val="21"/>
        </w:rPr>
        <w:t>2021</w:t>
      </w:r>
      <w:r>
        <w:rPr>
          <w:rFonts w:eastAsia="宋体"/>
          <w:sz w:val="21"/>
          <w:szCs w:val="21"/>
        </w:rPr>
        <w:t>年度福建省农业科学院科技创新一等奖。</w:t>
      </w:r>
    </w:p>
    <w:p w:rsidR="004B00C0" w:rsidRDefault="00A634BB">
      <w:pPr>
        <w:snapToGrid w:val="0"/>
        <w:spacing w:line="320" w:lineRule="exact"/>
        <w:ind w:firstLineChars="200" w:firstLine="420"/>
        <w:rPr>
          <w:rFonts w:eastAsia="宋体"/>
          <w:b/>
          <w:color w:val="000000"/>
          <w:spacing w:val="-6"/>
          <w:sz w:val="21"/>
          <w:szCs w:val="21"/>
        </w:rPr>
      </w:pPr>
      <w:r>
        <w:rPr>
          <w:rFonts w:eastAsia="宋体"/>
          <w:sz w:val="21"/>
          <w:szCs w:val="21"/>
        </w:rPr>
        <w:t>“</w:t>
      </w:r>
      <w:r>
        <w:rPr>
          <w:rFonts w:eastAsia="宋体"/>
          <w:sz w:val="21"/>
          <w:szCs w:val="21"/>
        </w:rPr>
        <w:t>百香果（西番莲）病毒鉴定、检测技术研发与应用</w:t>
      </w:r>
      <w:r>
        <w:rPr>
          <w:rFonts w:eastAsia="宋体"/>
          <w:sz w:val="21"/>
          <w:szCs w:val="21"/>
        </w:rPr>
        <w:t>”</w:t>
      </w:r>
      <w:r>
        <w:rPr>
          <w:rFonts w:eastAsia="宋体"/>
          <w:sz w:val="21"/>
          <w:szCs w:val="21"/>
        </w:rPr>
        <w:t>获</w:t>
      </w:r>
      <w:r>
        <w:rPr>
          <w:rFonts w:eastAsia="宋体"/>
          <w:sz w:val="21"/>
          <w:szCs w:val="21"/>
        </w:rPr>
        <w:t>2021</w:t>
      </w:r>
      <w:r>
        <w:rPr>
          <w:rFonts w:eastAsia="宋体"/>
          <w:sz w:val="21"/>
          <w:szCs w:val="21"/>
        </w:rPr>
        <w:t>年度福建省科学技术进步三等奖。</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（一）百香果病毒病原快速鉴定及检测</w:t>
      </w:r>
    </w:p>
    <w:p w:rsidR="004B00C0" w:rsidRDefault="00A634BB">
      <w:pPr>
        <w:snapToGrid w:val="0"/>
        <w:spacing w:line="320" w:lineRule="exact"/>
        <w:ind w:firstLineChars="200" w:firstLine="420"/>
        <w:rPr>
          <w:rFonts w:eastAsia="宋体"/>
          <w:sz w:val="21"/>
          <w:szCs w:val="21"/>
        </w:rPr>
      </w:pPr>
      <w:r>
        <w:rPr>
          <w:rFonts w:eastAsia="宋体"/>
          <w:sz w:val="21"/>
          <w:szCs w:val="21"/>
        </w:rPr>
        <w:t>选取</w:t>
      </w:r>
      <w:r>
        <w:rPr>
          <w:rFonts w:eastAsia="宋体"/>
          <w:sz w:val="21"/>
          <w:szCs w:val="21"/>
        </w:rPr>
        <w:t>13</w:t>
      </w:r>
      <w:r>
        <w:rPr>
          <w:rFonts w:eastAsia="宋体"/>
          <w:sz w:val="21"/>
          <w:szCs w:val="21"/>
        </w:rPr>
        <w:t>种亚洲百香果病毒建立</w:t>
      </w:r>
      <w:r>
        <w:rPr>
          <w:rFonts w:eastAsia="宋体"/>
          <w:sz w:val="21"/>
          <w:szCs w:val="21"/>
        </w:rPr>
        <w:t>“RNA</w:t>
      </w:r>
      <w:r>
        <w:rPr>
          <w:rFonts w:eastAsia="宋体"/>
          <w:sz w:val="21"/>
          <w:szCs w:val="21"/>
        </w:rPr>
        <w:t>提取、文库构建和测序、测序数据分析、病毒种类初步筛选、</w:t>
      </w:r>
      <w:r>
        <w:rPr>
          <w:rFonts w:eastAsia="宋体"/>
          <w:sz w:val="21"/>
          <w:szCs w:val="21"/>
        </w:rPr>
        <w:t xml:space="preserve">sRNA </w:t>
      </w:r>
      <w:r>
        <w:rPr>
          <w:rFonts w:eastAsia="宋体"/>
          <w:sz w:val="21"/>
          <w:szCs w:val="21"/>
        </w:rPr>
        <w:t>拼接和注释、</w:t>
      </w:r>
      <w:r>
        <w:rPr>
          <w:rFonts w:eastAsia="宋体"/>
          <w:sz w:val="21"/>
          <w:szCs w:val="21"/>
        </w:rPr>
        <w:t>PCR</w:t>
      </w:r>
      <w:r>
        <w:rPr>
          <w:rFonts w:eastAsia="宋体"/>
          <w:sz w:val="21"/>
          <w:szCs w:val="21"/>
        </w:rPr>
        <w:t>验证</w:t>
      </w:r>
      <w:r>
        <w:rPr>
          <w:rFonts w:eastAsia="宋体"/>
          <w:sz w:val="21"/>
          <w:szCs w:val="21"/>
        </w:rPr>
        <w:t>”</w:t>
      </w:r>
      <w:r>
        <w:rPr>
          <w:rFonts w:eastAsia="宋体"/>
          <w:sz w:val="21"/>
          <w:szCs w:val="21"/>
        </w:rPr>
        <w:t>的已知病毒鉴定技术体系（图</w:t>
      </w:r>
      <w:r>
        <w:rPr>
          <w:rFonts w:eastAsia="宋体"/>
          <w:sz w:val="21"/>
          <w:szCs w:val="21"/>
        </w:rPr>
        <w:t>1</w:t>
      </w:r>
      <w:r>
        <w:rPr>
          <w:rFonts w:eastAsia="宋体"/>
          <w:sz w:val="21"/>
          <w:szCs w:val="21"/>
        </w:rPr>
        <w:t>），未验证病毒采用</w:t>
      </w:r>
      <w:r>
        <w:rPr>
          <w:rFonts w:eastAsia="宋体"/>
          <w:sz w:val="21"/>
          <w:szCs w:val="21"/>
        </w:rPr>
        <w:t>RACE</w:t>
      </w:r>
      <w:r>
        <w:rPr>
          <w:rFonts w:eastAsia="宋体"/>
          <w:sz w:val="21"/>
          <w:szCs w:val="21"/>
        </w:rPr>
        <w:t>同源获取、分段克隆进行全基因组测定，经</w:t>
      </w:r>
      <w:r>
        <w:rPr>
          <w:rFonts w:eastAsia="宋体"/>
          <w:sz w:val="21"/>
          <w:szCs w:val="21"/>
        </w:rPr>
        <w:t>GenBank</w:t>
      </w:r>
      <w:r>
        <w:rPr>
          <w:rFonts w:eastAsia="宋体"/>
          <w:sz w:val="21"/>
          <w:szCs w:val="21"/>
        </w:rPr>
        <w:t>比对，通过核苷酸和氨基酸同源性进行鉴定。该鉴定技术体系充分发挥了</w:t>
      </w:r>
      <w:r>
        <w:rPr>
          <w:rFonts w:eastAsia="宋体"/>
          <w:sz w:val="21"/>
          <w:szCs w:val="21"/>
        </w:rPr>
        <w:t>NGS</w:t>
      </w:r>
      <w:r>
        <w:rPr>
          <w:rFonts w:eastAsia="宋体"/>
          <w:sz w:val="21"/>
          <w:szCs w:val="21"/>
        </w:rPr>
        <w:t>的非序列依赖性、不受培养或分离条件限制、可同时检测全部已知与未知病毒的优点，克服了生物学测定法、电镜观察等传统病毒检测方法鉴定效率低的弊端。</w:t>
      </w:r>
    </w:p>
    <w:p w:rsidR="004B00C0" w:rsidRDefault="00A634BB">
      <w:pPr>
        <w:snapToGrid w:val="0"/>
        <w:jc w:val="center"/>
        <w:rPr>
          <w:rFonts w:eastAsia="宋体"/>
          <w:sz w:val="21"/>
          <w:szCs w:val="21"/>
        </w:rPr>
      </w:pPr>
      <w:r>
        <w:rPr>
          <w:noProof/>
          <w:sz w:val="21"/>
          <w:szCs w:val="21"/>
        </w:rPr>
        <w:lastRenderedPageBreak/>
        <w:drawing>
          <wp:inline distT="0" distB="0" distL="114935" distR="114935" wp14:anchorId="76C9CAC6" wp14:editId="36751614">
            <wp:extent cx="3813175" cy="2377440"/>
            <wp:effectExtent l="0" t="0" r="15875" b="381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
                    <pic:cNvPicPr>
                      <a:picLocks noChangeAspect="1"/>
                    </pic:cNvPicPr>
                  </pic:nvPicPr>
                  <pic:blipFill>
                    <a:blip r:embed="rId75"/>
                    <a:stretch>
                      <a:fillRect/>
                    </a:stretch>
                  </pic:blipFill>
                  <pic:spPr>
                    <a:xfrm>
                      <a:off x="0" y="0"/>
                      <a:ext cx="3813175" cy="2377440"/>
                    </a:xfrm>
                    <a:prstGeom prst="rect">
                      <a:avLst/>
                    </a:prstGeom>
                    <a:noFill/>
                    <a:ln>
                      <a:noFill/>
                    </a:ln>
                  </pic:spPr>
                </pic:pic>
              </a:graphicData>
            </a:graphic>
          </wp:inline>
        </w:drawing>
      </w:r>
    </w:p>
    <w:p w:rsidR="004B00C0" w:rsidRDefault="00A634BB">
      <w:pPr>
        <w:spacing w:line="274" w:lineRule="exact"/>
        <w:ind w:left="660"/>
        <w:jc w:val="center"/>
        <w:rPr>
          <w:rFonts w:eastAsia="宋体"/>
          <w:sz w:val="21"/>
          <w:szCs w:val="21"/>
        </w:rPr>
      </w:pPr>
      <w:r>
        <w:rPr>
          <w:rFonts w:eastAsia="宋体"/>
          <w:sz w:val="21"/>
          <w:szCs w:val="21"/>
        </w:rPr>
        <w:t>图</w:t>
      </w:r>
      <w:r>
        <w:rPr>
          <w:rFonts w:eastAsia="宋体"/>
          <w:sz w:val="21"/>
          <w:szCs w:val="21"/>
        </w:rPr>
        <w:t>1 TeMV</w:t>
      </w:r>
      <w:r>
        <w:rPr>
          <w:rFonts w:eastAsia="宋体"/>
          <w:sz w:val="21"/>
          <w:szCs w:val="21"/>
        </w:rPr>
        <w:t>、</w:t>
      </w:r>
      <w:r>
        <w:rPr>
          <w:rFonts w:eastAsia="宋体"/>
          <w:sz w:val="21"/>
          <w:szCs w:val="21"/>
        </w:rPr>
        <w:t>EAPV</w:t>
      </w:r>
      <w:r>
        <w:rPr>
          <w:rFonts w:eastAsia="宋体"/>
          <w:sz w:val="21"/>
          <w:szCs w:val="21"/>
        </w:rPr>
        <w:t>、</w:t>
      </w:r>
      <w:r>
        <w:rPr>
          <w:rFonts w:eastAsia="宋体"/>
          <w:sz w:val="21"/>
          <w:szCs w:val="21"/>
        </w:rPr>
        <w:t>CMV</w:t>
      </w:r>
      <w:r>
        <w:rPr>
          <w:rFonts w:eastAsia="宋体"/>
          <w:sz w:val="21"/>
          <w:szCs w:val="21"/>
        </w:rPr>
        <w:t>、</w:t>
      </w:r>
      <w:r>
        <w:rPr>
          <w:rFonts w:eastAsia="宋体"/>
          <w:sz w:val="21"/>
          <w:szCs w:val="21"/>
        </w:rPr>
        <w:t>PLV</w:t>
      </w:r>
      <w:r>
        <w:rPr>
          <w:rFonts w:eastAsia="宋体"/>
          <w:sz w:val="21"/>
          <w:szCs w:val="21"/>
        </w:rPr>
        <w:t>、</w:t>
      </w:r>
      <w:r>
        <w:rPr>
          <w:rFonts w:eastAsia="宋体"/>
          <w:sz w:val="21"/>
          <w:szCs w:val="21"/>
        </w:rPr>
        <w:t>PaLCuGdV</w:t>
      </w:r>
      <w:r>
        <w:rPr>
          <w:rFonts w:eastAsia="宋体"/>
          <w:sz w:val="21"/>
          <w:szCs w:val="21"/>
        </w:rPr>
        <w:t>、</w:t>
      </w:r>
      <w:r>
        <w:rPr>
          <w:rFonts w:eastAsia="宋体"/>
          <w:sz w:val="21"/>
          <w:szCs w:val="21"/>
        </w:rPr>
        <w:t>TYLCV</w:t>
      </w:r>
      <w:r>
        <w:rPr>
          <w:rFonts w:eastAsia="宋体"/>
          <w:sz w:val="21"/>
          <w:szCs w:val="21"/>
        </w:rPr>
        <w:t>、</w:t>
      </w:r>
      <w:r>
        <w:rPr>
          <w:rFonts w:eastAsia="宋体"/>
          <w:sz w:val="21"/>
          <w:szCs w:val="21"/>
        </w:rPr>
        <w:t>TuMV</w:t>
      </w:r>
      <w:r>
        <w:rPr>
          <w:rFonts w:eastAsia="宋体"/>
          <w:sz w:val="21"/>
          <w:szCs w:val="21"/>
        </w:rPr>
        <w:t>、</w:t>
      </w:r>
      <w:r>
        <w:rPr>
          <w:rFonts w:eastAsia="宋体"/>
          <w:sz w:val="21"/>
          <w:szCs w:val="21"/>
        </w:rPr>
        <w:t>HFLPV</w:t>
      </w:r>
      <w:r>
        <w:rPr>
          <w:rFonts w:eastAsia="宋体"/>
          <w:sz w:val="21"/>
          <w:szCs w:val="21"/>
        </w:rPr>
        <w:t>及菜豆金色花叶病毒电泳图（</w:t>
      </w:r>
      <w:r>
        <w:rPr>
          <w:rFonts w:eastAsia="宋体"/>
          <w:sz w:val="21"/>
          <w:szCs w:val="21"/>
        </w:rPr>
        <w:t>A-I</w:t>
      </w:r>
      <w:r>
        <w:rPr>
          <w:rFonts w:eastAsia="宋体"/>
          <w:sz w:val="21"/>
          <w:szCs w:val="21"/>
        </w:rPr>
        <w:t>）</w:t>
      </w:r>
    </w:p>
    <w:p w:rsidR="004B00C0" w:rsidRDefault="004B00C0">
      <w:pPr>
        <w:pStyle w:val="Flietext"/>
        <w:spacing w:line="320" w:lineRule="exact"/>
        <w:rPr>
          <w:rFonts w:eastAsia="宋体"/>
          <w:sz w:val="21"/>
          <w:szCs w:val="21"/>
        </w:rPr>
      </w:pPr>
    </w:p>
    <w:p w:rsidR="004B00C0" w:rsidRDefault="00A634BB">
      <w:pPr>
        <w:snapToGrid w:val="0"/>
        <w:spacing w:line="320" w:lineRule="exact"/>
        <w:ind w:firstLineChars="200" w:firstLine="420"/>
        <w:rPr>
          <w:rFonts w:eastAsia="宋体"/>
          <w:sz w:val="21"/>
          <w:szCs w:val="21"/>
        </w:rPr>
      </w:pPr>
      <w:r>
        <w:rPr>
          <w:rFonts w:eastAsia="宋体"/>
          <w:sz w:val="21"/>
          <w:szCs w:val="21"/>
        </w:rPr>
        <w:t>建立简并引物快筛</w:t>
      </w:r>
      <w:r>
        <w:rPr>
          <w:rFonts w:eastAsia="宋体"/>
          <w:sz w:val="21"/>
          <w:szCs w:val="21"/>
        </w:rPr>
        <w:t>3</w:t>
      </w:r>
      <w:r>
        <w:rPr>
          <w:rFonts w:eastAsia="宋体"/>
          <w:sz w:val="21"/>
          <w:szCs w:val="21"/>
        </w:rPr>
        <w:t>大类病毒、特异性引物检测</w:t>
      </w:r>
      <w:r>
        <w:rPr>
          <w:rFonts w:eastAsia="宋体"/>
          <w:sz w:val="21"/>
          <w:szCs w:val="21"/>
        </w:rPr>
        <w:t>9</w:t>
      </w:r>
      <w:r>
        <w:rPr>
          <w:rFonts w:eastAsia="宋体"/>
          <w:sz w:val="21"/>
          <w:szCs w:val="21"/>
        </w:rPr>
        <w:t>种病毒的</w:t>
      </w:r>
      <w:r>
        <w:rPr>
          <w:rFonts w:eastAsia="宋体"/>
          <w:sz w:val="21"/>
          <w:szCs w:val="21"/>
        </w:rPr>
        <w:t>RT-PCR</w:t>
      </w:r>
      <w:r>
        <w:rPr>
          <w:rFonts w:eastAsia="宋体"/>
          <w:sz w:val="21"/>
          <w:szCs w:val="21"/>
        </w:rPr>
        <w:t>检测技术体系，检测时间缩短至</w:t>
      </w:r>
      <w:r>
        <w:rPr>
          <w:rFonts w:eastAsia="宋体"/>
          <w:sz w:val="21"/>
          <w:szCs w:val="21"/>
        </w:rPr>
        <w:t>3</w:t>
      </w:r>
      <w:r>
        <w:rPr>
          <w:rFonts w:eastAsia="宋体"/>
          <w:sz w:val="21"/>
          <w:szCs w:val="21"/>
        </w:rPr>
        <w:t>小时，是</w:t>
      </w:r>
      <w:r>
        <w:rPr>
          <w:rFonts w:eastAsia="宋体"/>
          <w:sz w:val="21"/>
          <w:szCs w:val="21"/>
        </w:rPr>
        <w:t>ELISA</w:t>
      </w:r>
      <w:r>
        <w:rPr>
          <w:rFonts w:eastAsia="宋体"/>
          <w:sz w:val="21"/>
          <w:szCs w:val="21"/>
        </w:rPr>
        <w:t>检测时间的</w:t>
      </w:r>
      <w:r>
        <w:rPr>
          <w:rFonts w:eastAsia="宋体"/>
          <w:sz w:val="21"/>
          <w:szCs w:val="21"/>
        </w:rPr>
        <w:t>1/3</w:t>
      </w:r>
      <w:r>
        <w:rPr>
          <w:rFonts w:eastAsia="宋体"/>
          <w:sz w:val="21"/>
          <w:szCs w:val="21"/>
        </w:rPr>
        <w:t>，灵敏度提高</w:t>
      </w:r>
      <w:r>
        <w:rPr>
          <w:rFonts w:eastAsia="宋体"/>
          <w:sz w:val="21"/>
          <w:szCs w:val="21"/>
        </w:rPr>
        <w:t>103</w:t>
      </w:r>
      <w:r>
        <w:rPr>
          <w:rFonts w:eastAsia="宋体"/>
          <w:sz w:val="21"/>
          <w:szCs w:val="21"/>
        </w:rPr>
        <w:t>倍。研发制备了具自主知识产权的</w:t>
      </w:r>
      <w:r>
        <w:rPr>
          <w:rFonts w:eastAsia="宋体"/>
          <w:sz w:val="21"/>
          <w:szCs w:val="21"/>
        </w:rPr>
        <w:t>TeMV</w:t>
      </w:r>
      <w:r>
        <w:rPr>
          <w:rFonts w:eastAsia="宋体"/>
          <w:sz w:val="21"/>
          <w:szCs w:val="21"/>
        </w:rPr>
        <w:t>、</w:t>
      </w:r>
      <w:r>
        <w:rPr>
          <w:rFonts w:eastAsia="宋体"/>
          <w:sz w:val="21"/>
          <w:szCs w:val="21"/>
        </w:rPr>
        <w:t>PLV</w:t>
      </w:r>
      <w:r>
        <w:rPr>
          <w:rFonts w:eastAsia="宋体"/>
          <w:sz w:val="21"/>
          <w:szCs w:val="21"/>
        </w:rPr>
        <w:t>、</w:t>
      </w:r>
      <w:r>
        <w:rPr>
          <w:rFonts w:eastAsia="宋体"/>
          <w:sz w:val="21"/>
          <w:szCs w:val="21"/>
        </w:rPr>
        <w:t>EAPV</w:t>
      </w:r>
      <w:r>
        <w:rPr>
          <w:rFonts w:eastAsia="宋体"/>
          <w:sz w:val="21"/>
          <w:szCs w:val="21"/>
        </w:rPr>
        <w:t>的特异性抗体及血清学</w:t>
      </w:r>
      <w:r>
        <w:rPr>
          <w:rFonts w:eastAsia="宋体"/>
          <w:sz w:val="21"/>
          <w:szCs w:val="21"/>
        </w:rPr>
        <w:t>ELISA</w:t>
      </w:r>
      <w:r>
        <w:rPr>
          <w:rFonts w:eastAsia="宋体"/>
          <w:sz w:val="21"/>
          <w:szCs w:val="21"/>
        </w:rPr>
        <w:t>和</w:t>
      </w:r>
      <w:r>
        <w:rPr>
          <w:rFonts w:eastAsia="宋体"/>
          <w:sz w:val="21"/>
          <w:szCs w:val="21"/>
        </w:rPr>
        <w:t>TeMV</w:t>
      </w:r>
      <w:r>
        <w:rPr>
          <w:rFonts w:eastAsia="宋体"/>
          <w:sz w:val="21"/>
          <w:szCs w:val="21"/>
        </w:rPr>
        <w:t>检测试剂盒；建立了三大类病毒通用简并引物、血清学</w:t>
      </w:r>
      <w:r>
        <w:rPr>
          <w:rFonts w:eastAsia="宋体"/>
          <w:sz w:val="21"/>
          <w:szCs w:val="21"/>
        </w:rPr>
        <w:t>ELISA</w:t>
      </w:r>
      <w:r>
        <w:rPr>
          <w:rFonts w:eastAsia="宋体"/>
          <w:sz w:val="21"/>
          <w:szCs w:val="21"/>
        </w:rPr>
        <w:t>快筛技术</w:t>
      </w:r>
      <w:r>
        <w:rPr>
          <w:rFonts w:eastAsia="宋体"/>
          <w:sz w:val="21"/>
          <w:szCs w:val="21"/>
        </w:rPr>
        <w:t xml:space="preserve">; </w:t>
      </w:r>
      <w:r>
        <w:rPr>
          <w:rFonts w:eastAsia="宋体"/>
          <w:sz w:val="21"/>
          <w:szCs w:val="21"/>
        </w:rPr>
        <w:t>针对不同检测对象，实验室检测的</w:t>
      </w:r>
      <w:r>
        <w:rPr>
          <w:rFonts w:eastAsia="宋体"/>
          <w:sz w:val="21"/>
          <w:szCs w:val="21"/>
        </w:rPr>
        <w:t>TC-PCR</w:t>
      </w:r>
      <w:r>
        <w:rPr>
          <w:rFonts w:eastAsia="宋体"/>
          <w:sz w:val="21"/>
          <w:szCs w:val="21"/>
        </w:rPr>
        <w:t>、多重</w:t>
      </w:r>
      <w:r>
        <w:rPr>
          <w:rFonts w:eastAsia="宋体"/>
          <w:sz w:val="21"/>
          <w:szCs w:val="21"/>
        </w:rPr>
        <w:t>PCR</w:t>
      </w:r>
      <w:r>
        <w:rPr>
          <w:rFonts w:eastAsia="宋体"/>
          <w:sz w:val="21"/>
          <w:szCs w:val="21"/>
        </w:rPr>
        <w:t>、多重实时荧光</w:t>
      </w:r>
      <w:r>
        <w:rPr>
          <w:rFonts w:eastAsia="宋体"/>
          <w:sz w:val="21"/>
          <w:szCs w:val="21"/>
        </w:rPr>
        <w:t>PCR</w:t>
      </w:r>
      <w:r>
        <w:rPr>
          <w:rFonts w:eastAsia="宋体"/>
          <w:sz w:val="21"/>
          <w:szCs w:val="21"/>
        </w:rPr>
        <w:t>等快速检测技术。实现了对百香果病毒的大量、快速、准确检测。</w:t>
      </w:r>
    </w:p>
    <w:p w:rsidR="004B00C0" w:rsidRDefault="004B00C0">
      <w:pPr>
        <w:pStyle w:val="Flietext"/>
        <w:spacing w:line="320" w:lineRule="exact"/>
      </w:pPr>
    </w:p>
    <w:p w:rsidR="004B00C0" w:rsidRDefault="00A634BB">
      <w:pPr>
        <w:snapToGrid w:val="0"/>
        <w:jc w:val="center"/>
        <w:rPr>
          <w:rFonts w:eastAsia="宋体"/>
          <w:sz w:val="21"/>
          <w:szCs w:val="21"/>
        </w:rPr>
      </w:pPr>
      <w:r>
        <w:rPr>
          <w:noProof/>
          <w:sz w:val="21"/>
          <w:szCs w:val="21"/>
        </w:rPr>
        <w:drawing>
          <wp:inline distT="0" distB="0" distL="114935" distR="114935" wp14:anchorId="44DCC951" wp14:editId="65241046">
            <wp:extent cx="4248150" cy="2066290"/>
            <wp:effectExtent l="0" t="0" r="0" b="1016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1"/>
                    <pic:cNvPicPr>
                      <a:picLocks noChangeAspect="1"/>
                    </pic:cNvPicPr>
                  </pic:nvPicPr>
                  <pic:blipFill>
                    <a:blip r:embed="rId76"/>
                    <a:stretch>
                      <a:fillRect/>
                    </a:stretch>
                  </pic:blipFill>
                  <pic:spPr>
                    <a:xfrm>
                      <a:off x="0" y="0"/>
                      <a:ext cx="4248150" cy="2066290"/>
                    </a:xfrm>
                    <a:prstGeom prst="rect">
                      <a:avLst/>
                    </a:prstGeom>
                    <a:noFill/>
                    <a:ln>
                      <a:noFill/>
                    </a:ln>
                  </pic:spPr>
                </pic:pic>
              </a:graphicData>
            </a:graphic>
          </wp:inline>
        </w:drawing>
      </w:r>
    </w:p>
    <w:p w:rsidR="004B00C0" w:rsidRDefault="00A634BB">
      <w:pPr>
        <w:spacing w:line="300" w:lineRule="exact"/>
        <w:ind w:right="-19"/>
        <w:jc w:val="center"/>
        <w:rPr>
          <w:rFonts w:eastAsia="宋体"/>
          <w:sz w:val="21"/>
          <w:szCs w:val="21"/>
        </w:rPr>
      </w:pPr>
      <w:r>
        <w:rPr>
          <w:rFonts w:eastAsia="宋体"/>
          <w:sz w:val="21"/>
          <w:szCs w:val="21"/>
        </w:rPr>
        <w:t>图</w:t>
      </w:r>
      <w:r>
        <w:rPr>
          <w:rFonts w:eastAsia="宋体"/>
          <w:sz w:val="21"/>
          <w:szCs w:val="21"/>
        </w:rPr>
        <w:t>2</w:t>
      </w:r>
      <w:r>
        <w:rPr>
          <w:rFonts w:eastAsia="宋体"/>
          <w:sz w:val="21"/>
          <w:szCs w:val="21"/>
        </w:rPr>
        <w:t>各检测技术部分结果图</w:t>
      </w:r>
    </w:p>
    <w:p w:rsidR="004B00C0" w:rsidRDefault="004B00C0">
      <w:pPr>
        <w:snapToGrid w:val="0"/>
        <w:spacing w:line="340" w:lineRule="exact"/>
        <w:ind w:firstLineChars="200" w:firstLine="420"/>
        <w:rPr>
          <w:rFonts w:eastAsia="黑体"/>
          <w:bCs/>
          <w:color w:val="000000"/>
          <w:sz w:val="21"/>
          <w:szCs w:val="21"/>
        </w:rPr>
      </w:pP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（二）百香果无病毒优质种苗繁育技术</w:t>
      </w:r>
    </w:p>
    <w:p w:rsidR="004B00C0" w:rsidRDefault="00A634BB">
      <w:pPr>
        <w:snapToGrid w:val="0"/>
        <w:spacing w:line="320" w:lineRule="exact"/>
        <w:ind w:firstLineChars="200" w:firstLine="420"/>
        <w:rPr>
          <w:rFonts w:eastAsia="宋体"/>
          <w:sz w:val="21"/>
          <w:szCs w:val="21"/>
        </w:rPr>
      </w:pPr>
      <w:r>
        <w:rPr>
          <w:rFonts w:eastAsia="宋体"/>
          <w:sz w:val="21"/>
          <w:szCs w:val="21"/>
        </w:rPr>
        <w:t>通过母本园、采穗圃建设，建立标准化大棚的苗木繁育模式，杜绝地栽苗，实施</w:t>
      </w:r>
      <w:r>
        <w:rPr>
          <w:rFonts w:eastAsia="宋体"/>
          <w:sz w:val="21"/>
          <w:szCs w:val="21"/>
        </w:rPr>
        <w:t>“</w:t>
      </w:r>
      <w:r>
        <w:rPr>
          <w:rFonts w:eastAsia="宋体"/>
          <w:sz w:val="21"/>
          <w:szCs w:val="21"/>
        </w:rPr>
        <w:t>物理隔离、虫媒防治、工具消毒、秋冬监控</w:t>
      </w:r>
      <w:r>
        <w:rPr>
          <w:rFonts w:eastAsia="宋体"/>
          <w:sz w:val="21"/>
          <w:szCs w:val="21"/>
        </w:rPr>
        <w:t>”</w:t>
      </w:r>
      <w:r>
        <w:rPr>
          <w:rFonts w:eastAsia="宋体"/>
          <w:sz w:val="21"/>
          <w:szCs w:val="21"/>
        </w:rPr>
        <w:t>病毒防控，构建了以病毒监测、物理隔离为核心的无病毒种苗生产技术体系；制定福建省地方标准《百香果</w:t>
      </w:r>
      <w:r>
        <w:rPr>
          <w:rFonts w:eastAsia="宋体"/>
          <w:sz w:val="21"/>
          <w:szCs w:val="21"/>
        </w:rPr>
        <w:t>(</w:t>
      </w:r>
      <w:r>
        <w:rPr>
          <w:rFonts w:eastAsia="宋体"/>
          <w:sz w:val="21"/>
          <w:szCs w:val="21"/>
        </w:rPr>
        <w:t>西番莲</w:t>
      </w:r>
      <w:r>
        <w:rPr>
          <w:rFonts w:eastAsia="宋体"/>
          <w:sz w:val="21"/>
          <w:szCs w:val="21"/>
        </w:rPr>
        <w:t>)</w:t>
      </w:r>
      <w:r>
        <w:rPr>
          <w:rFonts w:eastAsia="宋体"/>
          <w:sz w:val="21"/>
          <w:szCs w:val="21"/>
        </w:rPr>
        <w:t>育苗技术规范》</w:t>
      </w:r>
      <w:r>
        <w:rPr>
          <w:rFonts w:eastAsia="宋体"/>
          <w:sz w:val="21"/>
          <w:szCs w:val="21"/>
        </w:rPr>
        <w:t>(DB35/T 1991-2021)</w:t>
      </w:r>
      <w:r>
        <w:rPr>
          <w:rFonts w:eastAsia="宋体"/>
          <w:sz w:val="21"/>
          <w:szCs w:val="21"/>
        </w:rPr>
        <w:t>。</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、圃地选择</w:t>
      </w:r>
    </w:p>
    <w:p w:rsidR="004B00C0" w:rsidRDefault="00A634BB">
      <w:pPr>
        <w:snapToGrid w:val="0"/>
        <w:spacing w:line="320" w:lineRule="exact"/>
        <w:ind w:firstLineChars="200" w:firstLine="420"/>
        <w:rPr>
          <w:rFonts w:eastAsia="宋体"/>
          <w:sz w:val="21"/>
          <w:szCs w:val="21"/>
        </w:rPr>
      </w:pPr>
      <w:r>
        <w:rPr>
          <w:rFonts w:eastAsia="宋体"/>
          <w:sz w:val="21"/>
          <w:szCs w:val="21"/>
        </w:rPr>
        <w:t>育苗圃应远离烟草、瓜类、豆类、茄科蔬菜等植物，背风向阳，排水良好，地下水位在</w:t>
      </w:r>
      <w:r>
        <w:rPr>
          <w:rFonts w:eastAsia="宋体"/>
          <w:sz w:val="21"/>
          <w:szCs w:val="21"/>
        </w:rPr>
        <w:t>1m</w:t>
      </w:r>
      <w:r>
        <w:rPr>
          <w:rFonts w:eastAsia="宋体"/>
          <w:sz w:val="21"/>
          <w:szCs w:val="21"/>
        </w:rPr>
        <w:t>以下；育苗大棚宽</w:t>
      </w:r>
      <w:r>
        <w:rPr>
          <w:rFonts w:eastAsia="宋体"/>
          <w:sz w:val="21"/>
          <w:szCs w:val="21"/>
        </w:rPr>
        <w:t>6</w:t>
      </w:r>
      <w:r>
        <w:rPr>
          <w:rFonts w:eastAsia="宋体"/>
          <w:sz w:val="21"/>
          <w:szCs w:val="21"/>
        </w:rPr>
        <w:t>～</w:t>
      </w:r>
      <w:r>
        <w:rPr>
          <w:rFonts w:eastAsia="宋体"/>
          <w:sz w:val="21"/>
          <w:szCs w:val="21"/>
        </w:rPr>
        <w:t>8m</w:t>
      </w:r>
      <w:r>
        <w:rPr>
          <w:rFonts w:eastAsia="宋体"/>
          <w:sz w:val="21"/>
          <w:szCs w:val="21"/>
        </w:rPr>
        <w:t>，高</w:t>
      </w:r>
      <w:r>
        <w:rPr>
          <w:rFonts w:eastAsia="宋体"/>
          <w:sz w:val="21"/>
          <w:szCs w:val="21"/>
        </w:rPr>
        <w:t>2.8</w:t>
      </w:r>
      <w:r>
        <w:rPr>
          <w:rFonts w:eastAsia="宋体"/>
          <w:sz w:val="21"/>
          <w:szCs w:val="21"/>
        </w:rPr>
        <w:t>～</w:t>
      </w:r>
      <w:r>
        <w:rPr>
          <w:rFonts w:eastAsia="宋体"/>
          <w:sz w:val="21"/>
          <w:szCs w:val="21"/>
        </w:rPr>
        <w:t>3.0m</w:t>
      </w:r>
      <w:r>
        <w:rPr>
          <w:rFonts w:eastAsia="宋体"/>
          <w:sz w:val="21"/>
          <w:szCs w:val="21"/>
        </w:rPr>
        <w:t>；采穗圃应选择品种纯正、无病虫害和生长健壮的百香果果园，具备防虫网等物理隔离条件。</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lastRenderedPageBreak/>
        <w:t>2</w:t>
      </w:r>
      <w:r>
        <w:rPr>
          <w:rFonts w:eastAsia="宋体"/>
          <w:b/>
          <w:bCs/>
          <w:sz w:val="21"/>
          <w:szCs w:val="21"/>
        </w:rPr>
        <w:t>、扦插育苗</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）苗床和营养杯制备</w:t>
      </w:r>
    </w:p>
    <w:p w:rsidR="004B00C0" w:rsidRDefault="00A634BB">
      <w:pPr>
        <w:snapToGrid w:val="0"/>
        <w:spacing w:line="320" w:lineRule="exact"/>
        <w:ind w:firstLineChars="200" w:firstLine="420"/>
        <w:rPr>
          <w:rFonts w:eastAsia="宋体"/>
          <w:sz w:val="21"/>
          <w:szCs w:val="21"/>
        </w:rPr>
      </w:pPr>
      <w:r>
        <w:rPr>
          <w:rFonts w:eastAsia="宋体"/>
          <w:sz w:val="21"/>
          <w:szCs w:val="21"/>
        </w:rPr>
        <w:t>基质宜选用育苗专用基质，配方为菜园土：草炭土：细河沙</w:t>
      </w:r>
      <w:r>
        <w:rPr>
          <w:rFonts w:eastAsia="宋体"/>
          <w:sz w:val="21"/>
          <w:szCs w:val="21"/>
        </w:rPr>
        <w:t>=4:1:1</w:t>
      </w:r>
      <w:r>
        <w:rPr>
          <w:rFonts w:eastAsia="宋体"/>
          <w:sz w:val="21"/>
          <w:szCs w:val="21"/>
        </w:rPr>
        <w:t>，喷施</w:t>
      </w:r>
      <w:r>
        <w:rPr>
          <w:rFonts w:eastAsia="宋体"/>
          <w:sz w:val="21"/>
          <w:szCs w:val="21"/>
        </w:rPr>
        <w:t>50%</w:t>
      </w:r>
      <w:r>
        <w:rPr>
          <w:rFonts w:eastAsia="宋体"/>
          <w:sz w:val="21"/>
          <w:szCs w:val="21"/>
        </w:rPr>
        <w:t>多菌灵</w:t>
      </w:r>
      <w:r>
        <w:rPr>
          <w:rFonts w:eastAsia="宋体"/>
          <w:sz w:val="21"/>
          <w:szCs w:val="21"/>
        </w:rPr>
        <w:t>300</w:t>
      </w:r>
      <w:r>
        <w:rPr>
          <w:rFonts w:eastAsia="宋体"/>
          <w:sz w:val="21"/>
          <w:szCs w:val="21"/>
        </w:rPr>
        <w:t>～</w:t>
      </w:r>
      <w:r>
        <w:rPr>
          <w:rFonts w:eastAsia="宋体"/>
          <w:sz w:val="21"/>
          <w:szCs w:val="21"/>
        </w:rPr>
        <w:t>500</w:t>
      </w:r>
      <w:r>
        <w:rPr>
          <w:rFonts w:eastAsia="宋体"/>
          <w:sz w:val="21"/>
          <w:szCs w:val="21"/>
        </w:rPr>
        <w:t>倍液消毒备用。苗床底部铺设塑料薄膜，基质平摊</w:t>
      </w:r>
      <w:r>
        <w:rPr>
          <w:rFonts w:eastAsia="宋体"/>
          <w:sz w:val="21"/>
          <w:szCs w:val="21"/>
        </w:rPr>
        <w:t>10</w:t>
      </w:r>
      <w:r>
        <w:rPr>
          <w:rFonts w:eastAsia="宋体"/>
          <w:sz w:val="21"/>
          <w:szCs w:val="21"/>
        </w:rPr>
        <w:t>～</w:t>
      </w:r>
      <w:r>
        <w:rPr>
          <w:rFonts w:eastAsia="宋体"/>
          <w:sz w:val="21"/>
          <w:szCs w:val="21"/>
        </w:rPr>
        <w:t>12cm</w:t>
      </w:r>
      <w:r>
        <w:rPr>
          <w:rFonts w:eastAsia="宋体"/>
          <w:sz w:val="21"/>
          <w:szCs w:val="21"/>
        </w:rPr>
        <w:t>高。营养杯直径</w:t>
      </w:r>
      <w:r>
        <w:rPr>
          <w:rFonts w:eastAsia="宋体"/>
          <w:sz w:val="21"/>
          <w:szCs w:val="21"/>
        </w:rPr>
        <w:t>≥6cm</w:t>
      </w:r>
      <w:r>
        <w:rPr>
          <w:rFonts w:eastAsia="宋体"/>
          <w:sz w:val="21"/>
          <w:szCs w:val="21"/>
        </w:rPr>
        <w:t>、高度</w:t>
      </w:r>
      <w:r>
        <w:rPr>
          <w:rFonts w:eastAsia="宋体"/>
          <w:sz w:val="21"/>
          <w:szCs w:val="21"/>
        </w:rPr>
        <w:t>≥8cm</w:t>
      </w:r>
      <w:r>
        <w:rPr>
          <w:rFonts w:eastAsia="宋体"/>
          <w:sz w:val="21"/>
          <w:szCs w:val="21"/>
        </w:rPr>
        <w:t>，加基质至</w:t>
      </w:r>
      <w:r>
        <w:rPr>
          <w:rFonts w:eastAsia="宋体"/>
          <w:sz w:val="21"/>
          <w:szCs w:val="21"/>
        </w:rPr>
        <w:t>3/4</w:t>
      </w:r>
      <w:r>
        <w:rPr>
          <w:rFonts w:eastAsia="宋体"/>
          <w:sz w:val="21"/>
          <w:szCs w:val="21"/>
        </w:rPr>
        <w:t>，装杯后整齐排放。育苗前</w:t>
      </w:r>
      <w:r>
        <w:rPr>
          <w:rFonts w:eastAsia="宋体"/>
          <w:sz w:val="21"/>
          <w:szCs w:val="21"/>
        </w:rPr>
        <w:t>2</w:t>
      </w:r>
      <w:r>
        <w:rPr>
          <w:rFonts w:eastAsia="宋体"/>
          <w:sz w:val="21"/>
          <w:szCs w:val="21"/>
        </w:rPr>
        <w:t>～</w:t>
      </w:r>
      <w:r>
        <w:rPr>
          <w:rFonts w:eastAsia="宋体"/>
          <w:sz w:val="21"/>
          <w:szCs w:val="21"/>
        </w:rPr>
        <w:t>3d</w:t>
      </w:r>
      <w:r>
        <w:rPr>
          <w:rFonts w:eastAsia="宋体"/>
          <w:sz w:val="21"/>
          <w:szCs w:val="21"/>
        </w:rPr>
        <w:t>浇透水，相对湿度</w:t>
      </w:r>
      <w:r>
        <w:rPr>
          <w:rFonts w:eastAsia="宋体"/>
          <w:sz w:val="21"/>
          <w:szCs w:val="21"/>
        </w:rPr>
        <w:t>70%</w:t>
      </w:r>
      <w:r>
        <w:rPr>
          <w:rFonts w:eastAsia="宋体"/>
          <w:sz w:val="21"/>
          <w:szCs w:val="21"/>
        </w:rPr>
        <w:t>～</w:t>
      </w:r>
      <w:r>
        <w:rPr>
          <w:rFonts w:eastAsia="宋体"/>
          <w:sz w:val="21"/>
          <w:szCs w:val="21"/>
        </w:rPr>
        <w:t>80%</w:t>
      </w:r>
      <w:r>
        <w:rPr>
          <w:rFonts w:eastAsia="宋体"/>
          <w:sz w:val="21"/>
          <w:szCs w:val="21"/>
        </w:rPr>
        <w:t>。</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）插穗处理</w:t>
      </w:r>
    </w:p>
    <w:p w:rsidR="004B00C0" w:rsidRDefault="00A634BB">
      <w:pPr>
        <w:snapToGrid w:val="0"/>
        <w:spacing w:line="320" w:lineRule="exact"/>
        <w:ind w:firstLineChars="200" w:firstLine="420"/>
        <w:rPr>
          <w:rFonts w:eastAsia="宋体"/>
          <w:sz w:val="21"/>
          <w:szCs w:val="21"/>
        </w:rPr>
      </w:pPr>
      <w:r>
        <w:rPr>
          <w:rFonts w:eastAsia="宋体"/>
          <w:sz w:val="21"/>
          <w:szCs w:val="21"/>
        </w:rPr>
        <w:t>选用健壮、无病虫害、腋芽饱满、茎直径</w:t>
      </w:r>
      <w:r>
        <w:rPr>
          <w:rFonts w:eastAsia="宋体"/>
          <w:sz w:val="21"/>
          <w:szCs w:val="21"/>
        </w:rPr>
        <w:t>0.4cm</w:t>
      </w:r>
      <w:r>
        <w:rPr>
          <w:rFonts w:eastAsia="宋体"/>
          <w:sz w:val="21"/>
          <w:szCs w:val="21"/>
        </w:rPr>
        <w:t>左右半木质化枝条作为插穗，切成</w:t>
      </w:r>
      <w:r>
        <w:rPr>
          <w:rFonts w:eastAsia="宋体"/>
          <w:sz w:val="21"/>
          <w:szCs w:val="21"/>
        </w:rPr>
        <w:t>10</w:t>
      </w:r>
      <w:r>
        <w:rPr>
          <w:rFonts w:eastAsia="宋体"/>
          <w:sz w:val="21"/>
          <w:szCs w:val="21"/>
        </w:rPr>
        <w:t>～</w:t>
      </w:r>
      <w:r>
        <w:rPr>
          <w:rFonts w:eastAsia="宋体"/>
          <w:sz w:val="21"/>
          <w:szCs w:val="21"/>
        </w:rPr>
        <w:t>15cm</w:t>
      </w:r>
      <w:r>
        <w:rPr>
          <w:rFonts w:eastAsia="宋体"/>
          <w:sz w:val="21"/>
          <w:szCs w:val="21"/>
        </w:rPr>
        <w:t>小段，每个枝段含</w:t>
      </w:r>
      <w:r>
        <w:rPr>
          <w:rFonts w:eastAsia="宋体"/>
          <w:sz w:val="21"/>
          <w:szCs w:val="21"/>
        </w:rPr>
        <w:t>1</w:t>
      </w:r>
      <w:r>
        <w:rPr>
          <w:rFonts w:eastAsia="宋体"/>
          <w:sz w:val="21"/>
          <w:szCs w:val="21"/>
        </w:rPr>
        <w:t>～</w:t>
      </w:r>
      <w:r>
        <w:rPr>
          <w:rFonts w:eastAsia="宋体"/>
          <w:sz w:val="21"/>
          <w:szCs w:val="21"/>
        </w:rPr>
        <w:t>2</w:t>
      </w:r>
      <w:r>
        <w:rPr>
          <w:rFonts w:eastAsia="宋体"/>
          <w:sz w:val="21"/>
          <w:szCs w:val="21"/>
        </w:rPr>
        <w:t>个节，去掉基端节上叶片，留上节的</w:t>
      </w:r>
      <w:r>
        <w:rPr>
          <w:rFonts w:eastAsia="宋体"/>
          <w:sz w:val="21"/>
          <w:szCs w:val="21"/>
        </w:rPr>
        <w:t>1</w:t>
      </w:r>
      <w:r>
        <w:rPr>
          <w:rFonts w:eastAsia="宋体"/>
          <w:sz w:val="21"/>
          <w:szCs w:val="21"/>
        </w:rPr>
        <w:t>片叶，剪除叶片</w:t>
      </w:r>
      <w:r>
        <w:rPr>
          <w:rFonts w:eastAsia="宋体"/>
          <w:sz w:val="21"/>
          <w:szCs w:val="21"/>
        </w:rPr>
        <w:t>2/3</w:t>
      </w:r>
      <w:r>
        <w:rPr>
          <w:rFonts w:eastAsia="宋体"/>
          <w:sz w:val="21"/>
          <w:szCs w:val="21"/>
        </w:rPr>
        <w:t>，扦插端削斜口。每</w:t>
      </w:r>
      <w:r>
        <w:rPr>
          <w:rFonts w:eastAsia="宋体"/>
          <w:sz w:val="21"/>
          <w:szCs w:val="21"/>
        </w:rPr>
        <w:t>30</w:t>
      </w:r>
      <w:r>
        <w:rPr>
          <w:rFonts w:eastAsia="宋体"/>
          <w:sz w:val="21"/>
          <w:szCs w:val="21"/>
        </w:rPr>
        <w:t>～</w:t>
      </w:r>
      <w:r>
        <w:rPr>
          <w:rFonts w:eastAsia="宋体"/>
          <w:sz w:val="21"/>
          <w:szCs w:val="21"/>
        </w:rPr>
        <w:t>50</w:t>
      </w:r>
      <w:r>
        <w:rPr>
          <w:rFonts w:eastAsia="宋体"/>
          <w:sz w:val="21"/>
          <w:szCs w:val="21"/>
        </w:rPr>
        <w:t>个枝段扎成一捆，用吲哚丁酸（</w:t>
      </w:r>
      <w:r>
        <w:rPr>
          <w:rFonts w:eastAsia="宋体"/>
          <w:sz w:val="21"/>
          <w:szCs w:val="21"/>
        </w:rPr>
        <w:t>IBA</w:t>
      </w:r>
      <w:r>
        <w:rPr>
          <w:rFonts w:eastAsia="宋体"/>
          <w:sz w:val="21"/>
          <w:szCs w:val="21"/>
        </w:rPr>
        <w:t>）等生根剂浸泡处理。</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3</w:t>
      </w:r>
      <w:r>
        <w:rPr>
          <w:rFonts w:eastAsia="宋体"/>
          <w:sz w:val="21"/>
          <w:szCs w:val="21"/>
        </w:rPr>
        <w:t>）扦插</w:t>
      </w:r>
    </w:p>
    <w:p w:rsidR="004B00C0" w:rsidRDefault="00A634BB">
      <w:pPr>
        <w:snapToGrid w:val="0"/>
        <w:spacing w:line="320" w:lineRule="exact"/>
        <w:ind w:firstLineChars="200" w:firstLine="420"/>
        <w:rPr>
          <w:rFonts w:eastAsia="宋体"/>
          <w:sz w:val="21"/>
          <w:szCs w:val="21"/>
        </w:rPr>
      </w:pPr>
      <w:r>
        <w:rPr>
          <w:rFonts w:eastAsia="宋体"/>
          <w:sz w:val="21"/>
          <w:szCs w:val="21"/>
        </w:rPr>
        <w:t>取处理过的插穗，将斜口端</w:t>
      </w:r>
      <w:r>
        <w:rPr>
          <w:rFonts w:eastAsia="宋体"/>
          <w:sz w:val="21"/>
          <w:szCs w:val="21"/>
        </w:rPr>
        <w:t>2/3</w:t>
      </w:r>
      <w:r>
        <w:rPr>
          <w:rFonts w:eastAsia="宋体"/>
          <w:sz w:val="21"/>
          <w:szCs w:val="21"/>
        </w:rPr>
        <w:t>插入苗床，株行距为</w:t>
      </w:r>
      <w:r>
        <w:rPr>
          <w:rFonts w:eastAsia="宋体"/>
          <w:sz w:val="21"/>
          <w:szCs w:val="21"/>
        </w:rPr>
        <w:t>4cm×8cm</w:t>
      </w:r>
      <w:r>
        <w:rPr>
          <w:rFonts w:eastAsia="宋体"/>
          <w:sz w:val="21"/>
          <w:szCs w:val="21"/>
        </w:rPr>
        <w:t>。当枝条切段腋芽长出</w:t>
      </w:r>
      <w:r>
        <w:rPr>
          <w:rFonts w:eastAsia="宋体"/>
          <w:sz w:val="21"/>
          <w:szCs w:val="21"/>
        </w:rPr>
        <w:t>3</w:t>
      </w:r>
      <w:r>
        <w:rPr>
          <w:rFonts w:eastAsia="宋体"/>
          <w:sz w:val="21"/>
          <w:szCs w:val="21"/>
        </w:rPr>
        <w:t>～</w:t>
      </w:r>
      <w:r>
        <w:rPr>
          <w:rFonts w:eastAsia="宋体"/>
          <w:sz w:val="21"/>
          <w:szCs w:val="21"/>
        </w:rPr>
        <w:t>4</w:t>
      </w:r>
      <w:r>
        <w:rPr>
          <w:rFonts w:eastAsia="宋体"/>
          <w:sz w:val="21"/>
          <w:szCs w:val="21"/>
        </w:rPr>
        <w:t>片叶片时移栽至营养杯。</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、嫁接育苗</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）砧木培育</w:t>
      </w:r>
    </w:p>
    <w:p w:rsidR="004B00C0" w:rsidRDefault="00A634BB">
      <w:pPr>
        <w:snapToGrid w:val="0"/>
        <w:spacing w:line="320" w:lineRule="exact"/>
        <w:ind w:firstLineChars="200" w:firstLine="420"/>
        <w:rPr>
          <w:rFonts w:eastAsia="宋体"/>
          <w:sz w:val="21"/>
          <w:szCs w:val="21"/>
        </w:rPr>
      </w:pPr>
      <w:r>
        <w:rPr>
          <w:rFonts w:eastAsia="宋体"/>
          <w:sz w:val="21"/>
          <w:szCs w:val="21"/>
        </w:rPr>
        <w:t>砧木应采用完全成熟、颜色深紫（黄）、果皮稍皱缩的果实的种子，挖出果瓤，去除假种皮，洗净阴干，</w:t>
      </w:r>
      <w:r>
        <w:rPr>
          <w:rFonts w:eastAsia="宋体"/>
          <w:sz w:val="21"/>
          <w:szCs w:val="21"/>
        </w:rPr>
        <w:t>25℃</w:t>
      </w:r>
      <w:r>
        <w:rPr>
          <w:rFonts w:eastAsia="宋体"/>
          <w:sz w:val="21"/>
          <w:szCs w:val="21"/>
        </w:rPr>
        <w:t>～</w:t>
      </w:r>
      <w:r>
        <w:rPr>
          <w:rFonts w:eastAsia="宋体"/>
          <w:sz w:val="21"/>
          <w:szCs w:val="21"/>
        </w:rPr>
        <w:t>30℃</w:t>
      </w:r>
      <w:r>
        <w:rPr>
          <w:rFonts w:eastAsia="宋体"/>
          <w:sz w:val="21"/>
          <w:szCs w:val="21"/>
        </w:rPr>
        <w:t>热水浸泡</w:t>
      </w:r>
      <w:r>
        <w:rPr>
          <w:rFonts w:eastAsia="宋体"/>
          <w:sz w:val="21"/>
          <w:szCs w:val="21"/>
        </w:rPr>
        <w:t>24h</w:t>
      </w:r>
      <w:r>
        <w:rPr>
          <w:rFonts w:eastAsia="宋体"/>
          <w:sz w:val="21"/>
          <w:szCs w:val="21"/>
        </w:rPr>
        <w:t>即可播种。砧木苗长至</w:t>
      </w:r>
      <w:r>
        <w:rPr>
          <w:rFonts w:eastAsia="宋体"/>
          <w:sz w:val="21"/>
          <w:szCs w:val="21"/>
        </w:rPr>
        <w:t>7cm</w:t>
      </w:r>
      <w:r>
        <w:rPr>
          <w:rFonts w:eastAsia="宋体"/>
          <w:sz w:val="21"/>
          <w:szCs w:val="21"/>
        </w:rPr>
        <w:t>～</w:t>
      </w:r>
      <w:r>
        <w:rPr>
          <w:rFonts w:eastAsia="宋体"/>
          <w:sz w:val="21"/>
          <w:szCs w:val="21"/>
        </w:rPr>
        <w:t>8cm</w:t>
      </w:r>
      <w:r>
        <w:rPr>
          <w:rFonts w:eastAsia="宋体"/>
          <w:sz w:val="21"/>
          <w:szCs w:val="21"/>
        </w:rPr>
        <w:t>时，将苗移栽至穴盘，经肥水管理，</w:t>
      </w:r>
      <w:r>
        <w:rPr>
          <w:rFonts w:eastAsia="宋体"/>
          <w:sz w:val="21"/>
          <w:szCs w:val="21"/>
        </w:rPr>
        <w:t>60d</w:t>
      </w:r>
      <w:r>
        <w:rPr>
          <w:rFonts w:eastAsia="宋体"/>
          <w:sz w:val="21"/>
          <w:szCs w:val="21"/>
        </w:rPr>
        <w:t>～</w:t>
      </w:r>
      <w:r>
        <w:rPr>
          <w:rFonts w:eastAsia="宋体"/>
          <w:sz w:val="21"/>
          <w:szCs w:val="21"/>
        </w:rPr>
        <w:t>70d</w:t>
      </w:r>
      <w:r>
        <w:rPr>
          <w:rFonts w:eastAsia="宋体"/>
          <w:sz w:val="21"/>
          <w:szCs w:val="21"/>
        </w:rPr>
        <w:t>砧木苗长至</w:t>
      </w:r>
      <w:r>
        <w:rPr>
          <w:rFonts w:eastAsia="宋体"/>
          <w:sz w:val="21"/>
          <w:szCs w:val="21"/>
        </w:rPr>
        <w:t>16cm</w:t>
      </w:r>
      <w:r>
        <w:rPr>
          <w:rFonts w:eastAsia="宋体"/>
          <w:sz w:val="21"/>
          <w:szCs w:val="21"/>
        </w:rPr>
        <w:t>～</w:t>
      </w:r>
      <w:r>
        <w:rPr>
          <w:rFonts w:eastAsia="宋体"/>
          <w:sz w:val="21"/>
          <w:szCs w:val="21"/>
        </w:rPr>
        <w:t>20cm</w:t>
      </w:r>
      <w:r>
        <w:rPr>
          <w:rFonts w:eastAsia="宋体"/>
          <w:sz w:val="21"/>
          <w:szCs w:val="21"/>
        </w:rPr>
        <w:t>、直径＞</w:t>
      </w:r>
      <w:r>
        <w:rPr>
          <w:rFonts w:eastAsia="宋体"/>
          <w:sz w:val="21"/>
          <w:szCs w:val="21"/>
        </w:rPr>
        <w:t xml:space="preserve">0.3cm </w:t>
      </w:r>
      <w:r>
        <w:rPr>
          <w:rFonts w:eastAsia="宋体"/>
          <w:sz w:val="21"/>
          <w:szCs w:val="21"/>
        </w:rPr>
        <w:t>时，即可进行嫁接。</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）苗床制作</w:t>
      </w:r>
    </w:p>
    <w:p w:rsidR="004B00C0" w:rsidRDefault="00A634BB">
      <w:pPr>
        <w:snapToGrid w:val="0"/>
        <w:spacing w:line="320" w:lineRule="exact"/>
        <w:ind w:firstLineChars="200" w:firstLine="420"/>
        <w:rPr>
          <w:rFonts w:eastAsia="宋体"/>
          <w:sz w:val="21"/>
          <w:szCs w:val="21"/>
        </w:rPr>
      </w:pPr>
      <w:r>
        <w:rPr>
          <w:rFonts w:eastAsia="宋体"/>
          <w:sz w:val="21"/>
          <w:szCs w:val="21"/>
        </w:rPr>
        <w:t>在温室大棚内制作宽</w:t>
      </w:r>
      <w:r>
        <w:rPr>
          <w:rFonts w:eastAsia="宋体"/>
          <w:sz w:val="21"/>
          <w:szCs w:val="21"/>
        </w:rPr>
        <w:t>1.8m</w:t>
      </w:r>
      <w:r>
        <w:rPr>
          <w:rFonts w:eastAsia="宋体"/>
          <w:sz w:val="21"/>
          <w:szCs w:val="21"/>
        </w:rPr>
        <w:t>～</w:t>
      </w:r>
      <w:r>
        <w:rPr>
          <w:rFonts w:eastAsia="宋体"/>
          <w:sz w:val="21"/>
          <w:szCs w:val="21"/>
        </w:rPr>
        <w:t>2.0m</w:t>
      </w:r>
      <w:r>
        <w:rPr>
          <w:rFonts w:eastAsia="宋体"/>
          <w:sz w:val="21"/>
          <w:szCs w:val="21"/>
        </w:rPr>
        <w:t>、高</w:t>
      </w:r>
      <w:r>
        <w:rPr>
          <w:rFonts w:eastAsia="宋体"/>
          <w:sz w:val="21"/>
          <w:szCs w:val="21"/>
        </w:rPr>
        <w:t>70cm</w:t>
      </w:r>
      <w:r>
        <w:rPr>
          <w:rFonts w:eastAsia="宋体"/>
          <w:sz w:val="21"/>
          <w:szCs w:val="21"/>
        </w:rPr>
        <w:t>～</w:t>
      </w:r>
      <w:r>
        <w:rPr>
          <w:rFonts w:eastAsia="宋体"/>
          <w:sz w:val="21"/>
          <w:szCs w:val="21"/>
        </w:rPr>
        <w:t>80cm</w:t>
      </w:r>
      <w:r>
        <w:rPr>
          <w:rFonts w:eastAsia="宋体"/>
          <w:sz w:val="21"/>
          <w:szCs w:val="21"/>
        </w:rPr>
        <w:t>的铁架，上面铺设塑料薄膜，苗床平行排列，间隔</w:t>
      </w:r>
      <w:r>
        <w:rPr>
          <w:rFonts w:eastAsia="宋体"/>
          <w:sz w:val="21"/>
          <w:szCs w:val="21"/>
        </w:rPr>
        <w:t>1.1m</w:t>
      </w:r>
      <w:r>
        <w:rPr>
          <w:rFonts w:eastAsia="宋体"/>
          <w:sz w:val="21"/>
          <w:szCs w:val="21"/>
        </w:rPr>
        <w:t>～</w:t>
      </w:r>
      <w:r>
        <w:rPr>
          <w:rFonts w:eastAsia="宋体"/>
          <w:sz w:val="21"/>
          <w:szCs w:val="21"/>
        </w:rPr>
        <w:t>1.2m</w:t>
      </w:r>
      <w:r>
        <w:rPr>
          <w:rFonts w:eastAsia="宋体"/>
          <w:sz w:val="21"/>
          <w:szCs w:val="21"/>
        </w:rPr>
        <w:t>为走道。</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3</w:t>
      </w:r>
      <w:r>
        <w:rPr>
          <w:rFonts w:eastAsia="宋体"/>
          <w:sz w:val="21"/>
          <w:szCs w:val="21"/>
        </w:rPr>
        <w:t>）基质</w:t>
      </w:r>
    </w:p>
    <w:p w:rsidR="004B00C0" w:rsidRDefault="00A634BB">
      <w:pPr>
        <w:snapToGrid w:val="0"/>
        <w:spacing w:line="320" w:lineRule="exact"/>
        <w:ind w:firstLineChars="200" w:firstLine="420"/>
        <w:rPr>
          <w:rFonts w:eastAsia="宋体"/>
          <w:sz w:val="21"/>
          <w:szCs w:val="21"/>
        </w:rPr>
      </w:pPr>
      <w:r>
        <w:rPr>
          <w:rFonts w:eastAsia="宋体"/>
          <w:sz w:val="21"/>
          <w:szCs w:val="21"/>
        </w:rPr>
        <w:t>基质宜选用育苗专用基质，配方为菜园土：草炭土：细河沙</w:t>
      </w:r>
      <w:r>
        <w:rPr>
          <w:rFonts w:eastAsia="宋体"/>
          <w:sz w:val="21"/>
          <w:szCs w:val="21"/>
        </w:rPr>
        <w:t>=4:1:1</w:t>
      </w:r>
      <w:r>
        <w:rPr>
          <w:rFonts w:eastAsia="宋体"/>
          <w:sz w:val="21"/>
          <w:szCs w:val="21"/>
        </w:rPr>
        <w:t>，喷施</w:t>
      </w:r>
      <w:r>
        <w:rPr>
          <w:rFonts w:eastAsia="宋体"/>
          <w:sz w:val="21"/>
          <w:szCs w:val="21"/>
        </w:rPr>
        <w:t>50%</w:t>
      </w:r>
      <w:r>
        <w:rPr>
          <w:rFonts w:eastAsia="宋体"/>
          <w:sz w:val="21"/>
          <w:szCs w:val="21"/>
        </w:rPr>
        <w:t>多菌灵</w:t>
      </w:r>
      <w:r>
        <w:rPr>
          <w:rFonts w:eastAsia="宋体"/>
          <w:sz w:val="21"/>
          <w:szCs w:val="21"/>
        </w:rPr>
        <w:t>300</w:t>
      </w:r>
      <w:r>
        <w:rPr>
          <w:rFonts w:eastAsia="宋体"/>
          <w:sz w:val="21"/>
          <w:szCs w:val="21"/>
        </w:rPr>
        <w:t>～</w:t>
      </w:r>
      <w:r>
        <w:rPr>
          <w:rFonts w:eastAsia="宋体"/>
          <w:sz w:val="21"/>
          <w:szCs w:val="21"/>
        </w:rPr>
        <w:t>500</w:t>
      </w:r>
      <w:r>
        <w:rPr>
          <w:rFonts w:eastAsia="宋体"/>
          <w:sz w:val="21"/>
          <w:szCs w:val="21"/>
        </w:rPr>
        <w:t>倍液消毒备用。</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4</w:t>
      </w:r>
      <w:r>
        <w:rPr>
          <w:rFonts w:eastAsia="宋体"/>
          <w:sz w:val="21"/>
          <w:szCs w:val="21"/>
        </w:rPr>
        <w:t>）接穗修剪</w:t>
      </w:r>
    </w:p>
    <w:p w:rsidR="004B00C0" w:rsidRDefault="00A634BB">
      <w:pPr>
        <w:snapToGrid w:val="0"/>
        <w:spacing w:line="320" w:lineRule="exact"/>
        <w:ind w:firstLineChars="200" w:firstLine="420"/>
        <w:rPr>
          <w:rFonts w:eastAsia="宋体"/>
          <w:sz w:val="21"/>
          <w:szCs w:val="21"/>
        </w:rPr>
      </w:pPr>
      <w:r>
        <w:rPr>
          <w:rFonts w:eastAsia="宋体"/>
          <w:sz w:val="21"/>
          <w:szCs w:val="21"/>
        </w:rPr>
        <w:t>选用健壮、无病虫害、腋芽饱满、茎直径</w:t>
      </w:r>
      <w:r>
        <w:rPr>
          <w:rFonts w:eastAsia="宋体"/>
          <w:sz w:val="21"/>
          <w:szCs w:val="21"/>
        </w:rPr>
        <w:t>0.4cm</w:t>
      </w:r>
      <w:r>
        <w:rPr>
          <w:rFonts w:eastAsia="宋体"/>
          <w:sz w:val="21"/>
          <w:szCs w:val="21"/>
        </w:rPr>
        <w:t>左右半木质化枝条作为接穗，每条枝条</w:t>
      </w:r>
      <w:r>
        <w:rPr>
          <w:rFonts w:eastAsia="宋体"/>
          <w:sz w:val="21"/>
          <w:szCs w:val="21"/>
        </w:rPr>
        <w:t>10</w:t>
      </w:r>
      <w:r>
        <w:rPr>
          <w:rFonts w:eastAsia="宋体"/>
          <w:sz w:val="21"/>
          <w:szCs w:val="21"/>
        </w:rPr>
        <w:t>节左右。枝条剪成枝段，每个枝段留</w:t>
      </w:r>
      <w:r>
        <w:rPr>
          <w:rFonts w:eastAsia="宋体"/>
          <w:sz w:val="21"/>
          <w:szCs w:val="21"/>
        </w:rPr>
        <w:t>1</w:t>
      </w:r>
      <w:r>
        <w:rPr>
          <w:rFonts w:eastAsia="宋体"/>
          <w:sz w:val="21"/>
          <w:szCs w:val="21"/>
        </w:rPr>
        <w:t>个带叶片的芽眼，芽眼上端枝条留</w:t>
      </w:r>
      <w:r>
        <w:rPr>
          <w:rFonts w:eastAsia="宋体"/>
          <w:sz w:val="21"/>
          <w:szCs w:val="21"/>
        </w:rPr>
        <w:t>1cm</w:t>
      </w:r>
      <w:r>
        <w:rPr>
          <w:rFonts w:eastAsia="宋体"/>
          <w:sz w:val="21"/>
          <w:szCs w:val="21"/>
        </w:rPr>
        <w:t>～</w:t>
      </w:r>
      <w:r>
        <w:rPr>
          <w:rFonts w:eastAsia="宋体"/>
          <w:sz w:val="21"/>
          <w:szCs w:val="21"/>
        </w:rPr>
        <w:t>2cm</w:t>
      </w:r>
      <w:r>
        <w:rPr>
          <w:rFonts w:eastAsia="宋体"/>
          <w:sz w:val="21"/>
          <w:szCs w:val="21"/>
        </w:rPr>
        <w:t>，下端留</w:t>
      </w:r>
      <w:r>
        <w:rPr>
          <w:rFonts w:eastAsia="宋体"/>
          <w:sz w:val="21"/>
          <w:szCs w:val="21"/>
        </w:rPr>
        <w:t>2cm</w:t>
      </w:r>
      <w:r>
        <w:rPr>
          <w:rFonts w:eastAsia="宋体"/>
          <w:sz w:val="21"/>
          <w:szCs w:val="21"/>
        </w:rPr>
        <w:t>～</w:t>
      </w:r>
      <w:r>
        <w:rPr>
          <w:rFonts w:eastAsia="宋体"/>
          <w:sz w:val="21"/>
          <w:szCs w:val="21"/>
        </w:rPr>
        <w:t>3cm</w:t>
      </w:r>
      <w:r>
        <w:rPr>
          <w:rFonts w:eastAsia="宋体"/>
          <w:sz w:val="21"/>
          <w:szCs w:val="21"/>
        </w:rPr>
        <w:t>，剪除叶片</w:t>
      </w:r>
      <w:r>
        <w:rPr>
          <w:rFonts w:eastAsia="宋体"/>
          <w:sz w:val="21"/>
          <w:szCs w:val="21"/>
        </w:rPr>
        <w:t>2/3</w:t>
      </w:r>
      <w:r>
        <w:rPr>
          <w:rFonts w:eastAsia="宋体"/>
          <w:sz w:val="21"/>
          <w:szCs w:val="21"/>
        </w:rPr>
        <w:t>，接穗端两边削斜口。</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5</w:t>
      </w:r>
      <w:r>
        <w:rPr>
          <w:rFonts w:eastAsia="宋体"/>
          <w:sz w:val="21"/>
          <w:szCs w:val="21"/>
        </w:rPr>
        <w:t>）嫁接</w:t>
      </w:r>
    </w:p>
    <w:p w:rsidR="004B00C0" w:rsidRDefault="00A634BB">
      <w:pPr>
        <w:snapToGrid w:val="0"/>
        <w:spacing w:line="320" w:lineRule="exact"/>
        <w:ind w:firstLineChars="200" w:firstLine="420"/>
        <w:rPr>
          <w:rFonts w:eastAsia="宋体"/>
          <w:sz w:val="21"/>
          <w:szCs w:val="21"/>
        </w:rPr>
      </w:pPr>
      <w:r>
        <w:rPr>
          <w:rFonts w:eastAsia="宋体"/>
          <w:sz w:val="21"/>
          <w:szCs w:val="21"/>
        </w:rPr>
        <w:t>嫁接时砧木从基部往上留</w:t>
      </w:r>
      <w:r>
        <w:rPr>
          <w:rFonts w:eastAsia="宋体"/>
          <w:sz w:val="21"/>
          <w:szCs w:val="21"/>
        </w:rPr>
        <w:t>3</w:t>
      </w:r>
      <w:r>
        <w:rPr>
          <w:rFonts w:eastAsia="宋体"/>
          <w:sz w:val="21"/>
          <w:szCs w:val="21"/>
        </w:rPr>
        <w:t>～</w:t>
      </w:r>
      <w:r>
        <w:rPr>
          <w:rFonts w:eastAsia="宋体"/>
          <w:sz w:val="21"/>
          <w:szCs w:val="21"/>
        </w:rPr>
        <w:t>5</w:t>
      </w:r>
      <w:r>
        <w:rPr>
          <w:rFonts w:eastAsia="宋体"/>
          <w:sz w:val="21"/>
          <w:szCs w:val="21"/>
        </w:rPr>
        <w:t>片叶，其余以上部位平剪去除，采用劈接法将接穗接入砧木，嫁接口用塑料管套住，保证接穗与砧木紧密结合。</w:t>
      </w:r>
      <w:r>
        <w:rPr>
          <w:rFonts w:eastAsia="宋体"/>
          <w:sz w:val="21"/>
          <w:szCs w:val="21"/>
        </w:rPr>
        <w:t>7d</w:t>
      </w:r>
      <w:r>
        <w:rPr>
          <w:rFonts w:eastAsia="宋体"/>
          <w:sz w:val="21"/>
          <w:szCs w:val="21"/>
        </w:rPr>
        <w:t>后检查嫁接成活率，接穗的尾叶竖立未黄化表明嫁接成活，接穗尾叶低垂或黄化表明嫁接未成活，需重新嫁接。</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6</w:t>
      </w:r>
      <w:r>
        <w:rPr>
          <w:rFonts w:eastAsia="宋体"/>
          <w:sz w:val="21"/>
          <w:szCs w:val="21"/>
        </w:rPr>
        <w:t>）移苗</w:t>
      </w:r>
    </w:p>
    <w:p w:rsidR="004B00C0" w:rsidRDefault="00A634BB">
      <w:pPr>
        <w:snapToGrid w:val="0"/>
        <w:spacing w:line="320" w:lineRule="exact"/>
        <w:ind w:firstLineChars="200" w:firstLine="420"/>
        <w:rPr>
          <w:rFonts w:eastAsia="宋体"/>
          <w:sz w:val="21"/>
          <w:szCs w:val="21"/>
        </w:rPr>
      </w:pPr>
      <w:r>
        <w:rPr>
          <w:rFonts w:eastAsia="宋体"/>
          <w:sz w:val="21"/>
          <w:szCs w:val="21"/>
        </w:rPr>
        <w:t>嫁接成活的苗木转入大棚培育。移苗时忌剧烈抖动，以防接穗与砧木脱离，及时抹去砧木的腋芽。</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4</w:t>
      </w:r>
      <w:r>
        <w:rPr>
          <w:rFonts w:eastAsia="宋体"/>
          <w:b/>
          <w:bCs/>
          <w:sz w:val="21"/>
          <w:szCs w:val="21"/>
        </w:rPr>
        <w:t>、苗期管理</w:t>
      </w:r>
    </w:p>
    <w:p w:rsidR="004B00C0" w:rsidRDefault="00A634BB">
      <w:pPr>
        <w:spacing w:line="320" w:lineRule="exact"/>
        <w:ind w:firstLineChars="200" w:firstLine="420"/>
        <w:rPr>
          <w:rFonts w:eastAsia="宋体"/>
          <w:sz w:val="21"/>
          <w:szCs w:val="21"/>
        </w:rPr>
      </w:pPr>
      <w:r>
        <w:rPr>
          <w:rFonts w:eastAsia="宋体"/>
          <w:sz w:val="21"/>
          <w:szCs w:val="21"/>
        </w:rPr>
        <w:t>扦插后</w:t>
      </w:r>
      <w:r>
        <w:rPr>
          <w:rFonts w:eastAsia="宋体"/>
          <w:sz w:val="21"/>
          <w:szCs w:val="21"/>
        </w:rPr>
        <w:t>15d</w:t>
      </w:r>
      <w:r>
        <w:rPr>
          <w:rFonts w:eastAsia="宋体"/>
          <w:sz w:val="21"/>
          <w:szCs w:val="21"/>
        </w:rPr>
        <w:t>或嫁接后</w:t>
      </w:r>
      <w:r>
        <w:rPr>
          <w:rFonts w:eastAsia="宋体"/>
          <w:sz w:val="21"/>
          <w:szCs w:val="21"/>
        </w:rPr>
        <w:t>15d</w:t>
      </w:r>
      <w:r>
        <w:rPr>
          <w:rFonts w:eastAsia="宋体"/>
          <w:sz w:val="21"/>
          <w:szCs w:val="21"/>
        </w:rPr>
        <w:t>左右喷施</w:t>
      </w:r>
      <w:r>
        <w:rPr>
          <w:rFonts w:eastAsia="宋体"/>
          <w:sz w:val="21"/>
          <w:szCs w:val="21"/>
        </w:rPr>
        <w:t>0.2%</w:t>
      </w:r>
      <w:r>
        <w:rPr>
          <w:rFonts w:eastAsia="宋体"/>
          <w:sz w:val="21"/>
          <w:szCs w:val="21"/>
        </w:rPr>
        <w:t>磷酸二氢钾叶面肥，每隔</w:t>
      </w:r>
      <w:r>
        <w:rPr>
          <w:rFonts w:eastAsia="宋体"/>
          <w:sz w:val="21"/>
          <w:szCs w:val="21"/>
        </w:rPr>
        <w:t>7d</w:t>
      </w:r>
      <w:r>
        <w:rPr>
          <w:rFonts w:eastAsia="宋体"/>
          <w:sz w:val="21"/>
          <w:szCs w:val="21"/>
        </w:rPr>
        <w:t>喷一次，连喷</w:t>
      </w:r>
      <w:r>
        <w:rPr>
          <w:rFonts w:eastAsia="宋体"/>
          <w:sz w:val="21"/>
          <w:szCs w:val="21"/>
        </w:rPr>
        <w:t>3</w:t>
      </w:r>
      <w:r>
        <w:rPr>
          <w:rFonts w:eastAsia="宋体"/>
          <w:sz w:val="21"/>
          <w:szCs w:val="21"/>
        </w:rPr>
        <w:t>～</w:t>
      </w:r>
      <w:r>
        <w:rPr>
          <w:rFonts w:eastAsia="宋体"/>
          <w:sz w:val="21"/>
          <w:szCs w:val="21"/>
        </w:rPr>
        <w:t>4</w:t>
      </w:r>
      <w:r>
        <w:rPr>
          <w:rFonts w:eastAsia="宋体"/>
          <w:sz w:val="21"/>
          <w:szCs w:val="21"/>
        </w:rPr>
        <w:t>次。保持棚内温度</w:t>
      </w:r>
      <w:r>
        <w:rPr>
          <w:rFonts w:eastAsia="宋体"/>
          <w:sz w:val="21"/>
          <w:szCs w:val="21"/>
        </w:rPr>
        <w:t>20℃</w:t>
      </w:r>
      <w:r>
        <w:rPr>
          <w:rFonts w:eastAsia="宋体"/>
          <w:sz w:val="21"/>
          <w:szCs w:val="21"/>
        </w:rPr>
        <w:t>～</w:t>
      </w:r>
      <w:r>
        <w:rPr>
          <w:rFonts w:eastAsia="宋体"/>
          <w:sz w:val="21"/>
          <w:szCs w:val="21"/>
        </w:rPr>
        <w:t>25℃</w:t>
      </w:r>
      <w:r>
        <w:rPr>
          <w:rFonts w:eastAsia="宋体"/>
          <w:sz w:val="21"/>
          <w:szCs w:val="21"/>
        </w:rPr>
        <w:t>，并每隔</w:t>
      </w:r>
      <w:r>
        <w:rPr>
          <w:rFonts w:eastAsia="宋体"/>
          <w:sz w:val="21"/>
          <w:szCs w:val="21"/>
        </w:rPr>
        <w:t>10d</w:t>
      </w:r>
      <w:r>
        <w:rPr>
          <w:rFonts w:eastAsia="宋体"/>
          <w:sz w:val="21"/>
          <w:szCs w:val="21"/>
        </w:rPr>
        <w:t>喷施</w:t>
      </w:r>
      <w:r>
        <w:rPr>
          <w:rFonts w:eastAsia="宋体"/>
          <w:sz w:val="21"/>
          <w:szCs w:val="21"/>
        </w:rPr>
        <w:t>50%</w:t>
      </w:r>
      <w:r>
        <w:rPr>
          <w:rFonts w:eastAsia="宋体"/>
          <w:sz w:val="21"/>
          <w:szCs w:val="21"/>
        </w:rPr>
        <w:t>多菌灵</w:t>
      </w:r>
      <w:r>
        <w:rPr>
          <w:rFonts w:eastAsia="宋体"/>
          <w:sz w:val="21"/>
          <w:szCs w:val="21"/>
        </w:rPr>
        <w:t>800</w:t>
      </w:r>
      <w:r>
        <w:rPr>
          <w:rFonts w:eastAsia="宋体"/>
          <w:sz w:val="21"/>
          <w:szCs w:val="21"/>
        </w:rPr>
        <w:t>～</w:t>
      </w:r>
      <w:r>
        <w:rPr>
          <w:rFonts w:eastAsia="宋体"/>
          <w:sz w:val="21"/>
          <w:szCs w:val="21"/>
        </w:rPr>
        <w:t>1000</w:t>
      </w:r>
      <w:r>
        <w:rPr>
          <w:rFonts w:eastAsia="宋体"/>
          <w:sz w:val="21"/>
          <w:szCs w:val="21"/>
        </w:rPr>
        <w:t>倍液预防病害，连续施药</w:t>
      </w:r>
      <w:r>
        <w:rPr>
          <w:rFonts w:eastAsia="宋体"/>
          <w:sz w:val="21"/>
          <w:szCs w:val="21"/>
        </w:rPr>
        <w:t>2</w:t>
      </w:r>
      <w:r>
        <w:rPr>
          <w:rFonts w:eastAsia="宋体"/>
          <w:sz w:val="21"/>
          <w:szCs w:val="21"/>
        </w:rPr>
        <w:t>次。</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福建各百香果产县（市、区）均适宜推广应用。</w:t>
      </w:r>
    </w:p>
    <w:p w:rsidR="004B00C0" w:rsidRDefault="004B00C0" w:rsidP="00A634BB">
      <w:pPr>
        <w:pStyle w:val="affd"/>
        <w:adjustRightInd w:val="0"/>
        <w:snapToGrid w:val="0"/>
        <w:spacing w:line="320" w:lineRule="exact"/>
        <w:rPr>
          <w:rFonts w:ascii="Times New Roman" w:hAnsi="Times New Roman"/>
          <w:szCs w:val="21"/>
        </w:rPr>
      </w:pP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lastRenderedPageBreak/>
        <w:t>四、注意事项</w:t>
      </w:r>
    </w:p>
    <w:p w:rsidR="004B00C0" w:rsidRDefault="00A634BB">
      <w:pPr>
        <w:adjustRightInd w:val="0"/>
        <w:snapToGrid w:val="0"/>
        <w:spacing w:line="320" w:lineRule="exact"/>
        <w:ind w:firstLineChars="200" w:firstLine="420"/>
        <w:rPr>
          <w:rFonts w:eastAsia="黑体"/>
          <w:bCs/>
          <w:color w:val="000000"/>
          <w:sz w:val="21"/>
          <w:szCs w:val="21"/>
        </w:rPr>
      </w:pPr>
      <w:r>
        <w:rPr>
          <w:rFonts w:eastAsia="宋体"/>
          <w:sz w:val="21"/>
          <w:szCs w:val="21"/>
        </w:rPr>
        <w:t>无病毒优质种苗繁育过程中应注意选择</w:t>
      </w:r>
      <w:r>
        <w:rPr>
          <w:rFonts w:eastAsia="宋体"/>
          <w:sz w:val="21"/>
          <w:szCs w:val="21"/>
        </w:rPr>
        <w:t>40</w:t>
      </w:r>
      <w:r>
        <w:rPr>
          <w:rFonts w:eastAsia="宋体"/>
          <w:sz w:val="21"/>
          <w:szCs w:val="21"/>
        </w:rPr>
        <w:t>目防虫网进行物理隔离，注意蚜虫、蓟马等虫媒监测与防治，并在修剪、嫁接等农事操作时注意工具消毒。</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技术依托单位</w:t>
      </w:r>
      <w:r>
        <w:rPr>
          <w:rFonts w:ascii="Times New Roman" w:hAnsi="Times New Roman"/>
          <w:szCs w:val="21"/>
        </w:rPr>
        <w:t>1</w:t>
      </w:r>
      <w:r>
        <w:rPr>
          <w:rFonts w:ascii="Times New Roman" w:hAnsi="Times New Roman"/>
          <w:szCs w:val="21"/>
        </w:rPr>
        <w:t>：福建省农业科学院果树研究所；</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地址：福州市晋安区新店镇埔垱</w:t>
      </w:r>
      <w:r>
        <w:rPr>
          <w:rFonts w:ascii="Times New Roman" w:hAnsi="Times New Roman"/>
          <w:szCs w:val="21"/>
        </w:rPr>
        <w:t>104</w:t>
      </w:r>
      <w:r>
        <w:rPr>
          <w:rFonts w:ascii="Times New Roman" w:hAnsi="Times New Roman"/>
          <w:szCs w:val="21"/>
        </w:rPr>
        <w:t>号省农科院综合实验中心，</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邮编：</w:t>
      </w:r>
      <w:r>
        <w:rPr>
          <w:rFonts w:ascii="Times New Roman" w:hAnsi="Times New Roman"/>
          <w:szCs w:val="21"/>
        </w:rPr>
        <w:t>350012</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联系人：李韬；</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联系电话及手机号：</w:t>
      </w:r>
      <w:r>
        <w:rPr>
          <w:rFonts w:ascii="Times New Roman" w:hAnsi="Times New Roman"/>
          <w:szCs w:val="21"/>
        </w:rPr>
        <w:t>0591-87573907</w:t>
      </w:r>
      <w:r>
        <w:rPr>
          <w:rFonts w:ascii="Times New Roman" w:hAnsi="Times New Roman"/>
          <w:szCs w:val="21"/>
        </w:rPr>
        <w:t>，</w:t>
      </w:r>
      <w:r>
        <w:rPr>
          <w:rFonts w:ascii="Times New Roman" w:hAnsi="Times New Roman"/>
          <w:szCs w:val="21"/>
        </w:rPr>
        <w:t>13950293472</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电子邮箱：</w:t>
      </w:r>
      <w:r>
        <w:rPr>
          <w:rFonts w:ascii="Times New Roman" w:hAnsi="Times New Roman"/>
          <w:szCs w:val="21"/>
        </w:rPr>
        <w:t>leetao06@163.com</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技术依托单位</w:t>
      </w:r>
      <w:r>
        <w:rPr>
          <w:rFonts w:ascii="Times New Roman" w:hAnsi="Times New Roman"/>
          <w:szCs w:val="21"/>
        </w:rPr>
        <w:t>2</w:t>
      </w:r>
      <w:r>
        <w:rPr>
          <w:rFonts w:ascii="Times New Roman" w:hAnsi="Times New Roman"/>
          <w:szCs w:val="21"/>
        </w:rPr>
        <w:t>：福建省种植业技术推广总站；</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地址：福州市鼓楼区华林路</w:t>
      </w:r>
      <w:r>
        <w:rPr>
          <w:rFonts w:ascii="Times New Roman" w:hAnsi="Times New Roman"/>
          <w:szCs w:val="21"/>
        </w:rPr>
        <w:t>123</w:t>
      </w:r>
      <w:r>
        <w:rPr>
          <w:rFonts w:ascii="Times New Roman" w:hAnsi="Times New Roman"/>
          <w:szCs w:val="21"/>
        </w:rPr>
        <w:t>号，</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邮编：</w:t>
      </w:r>
      <w:r>
        <w:rPr>
          <w:rFonts w:ascii="Times New Roman" w:hAnsi="Times New Roman"/>
          <w:szCs w:val="21"/>
        </w:rPr>
        <w:t>350001</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联系人：施清；</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联系手机号：</w:t>
      </w:r>
      <w:r>
        <w:rPr>
          <w:rFonts w:ascii="Times New Roman" w:hAnsi="Times New Roman"/>
          <w:szCs w:val="21"/>
        </w:rPr>
        <w:t>13600813327</w:t>
      </w:r>
      <w:r>
        <w:rPr>
          <w:rFonts w:ascii="Times New Roman" w:hAnsi="Times New Roman"/>
          <w:szCs w:val="21"/>
        </w:rPr>
        <w:t>；</w:t>
      </w:r>
    </w:p>
    <w:p w:rsidR="004B00C0" w:rsidRDefault="00A634BB" w:rsidP="00A634BB">
      <w:pPr>
        <w:pStyle w:val="affd"/>
        <w:adjustRightInd w:val="0"/>
        <w:snapToGrid w:val="0"/>
        <w:spacing w:line="320" w:lineRule="exact"/>
        <w:rPr>
          <w:rFonts w:ascii="Times New Roman" w:hAnsi="Times New Roman"/>
          <w:szCs w:val="21"/>
        </w:rPr>
      </w:pPr>
      <w:r>
        <w:rPr>
          <w:rFonts w:ascii="Times New Roman" w:hAnsi="Times New Roman"/>
          <w:szCs w:val="21"/>
        </w:rPr>
        <w:t>电子邮箱：</w:t>
      </w:r>
      <w:r>
        <w:rPr>
          <w:rFonts w:ascii="Times New Roman" w:hAnsi="Times New Roman"/>
          <w:szCs w:val="21"/>
        </w:rPr>
        <w:t>fjsqing@126.com</w:t>
      </w:r>
    </w:p>
    <w:p w:rsidR="004B00C0" w:rsidRDefault="00A634BB">
      <w:pPr>
        <w:rPr>
          <w:rFonts w:eastAsia="宋体"/>
          <w:sz w:val="21"/>
          <w:szCs w:val="21"/>
        </w:rPr>
      </w:pPr>
      <w:r>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56" w:name="_Toc9941"/>
      <w:bookmarkStart w:id="57" w:name="_Toc143161618"/>
      <w:r>
        <w:rPr>
          <w:rFonts w:ascii="Times New Roman" w:eastAsia="方正小标宋简体" w:hAnsi="Times New Roman"/>
          <w:sz w:val="36"/>
          <w:szCs w:val="36"/>
        </w:rPr>
        <w:lastRenderedPageBreak/>
        <w:t>龙眼快速矮化换种技术</w:t>
      </w:r>
      <w:bookmarkEnd w:id="56"/>
      <w:bookmarkEnd w:id="57"/>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pStyle w:val="aff"/>
        <w:spacing w:before="0" w:beforeAutospacing="0" w:after="0" w:afterAutospacing="0" w:line="320" w:lineRule="exact"/>
        <w:ind w:firstLineChars="200" w:firstLine="420"/>
        <w:jc w:val="both"/>
        <w:rPr>
          <w:rFonts w:ascii="Times New Roman" w:hAnsi="Times New Roman" w:cs="Times New Roman"/>
          <w:sz w:val="21"/>
          <w:szCs w:val="21"/>
        </w:rPr>
      </w:pPr>
      <w:r>
        <w:rPr>
          <w:rFonts w:ascii="Times New Roman" w:hAnsi="Times New Roman" w:cs="Times New Roman"/>
          <w:sz w:val="21"/>
          <w:szCs w:val="21"/>
        </w:rPr>
        <w:t>龙眼种植的周期较长、产期集中、结果大小年、人工投入较大。小规模的龙眼种植户，管护积极性不高，没有及时重回缩修剪，导致龙眼树体高大，果树的日常管理难度加大，可通过高接换种、龙眼新品种引进来优化品种结构，矮化树体，提高工作效率，降低修剪、采摘等管理成本，合理改接早、中、晚熟品种，调节龙眼上市时间，使产期不集中，缓解龙眼卖果难问题，从而提高龙眼的种植效益。</w:t>
      </w:r>
    </w:p>
    <w:p w:rsidR="004B00C0" w:rsidRDefault="00A634BB">
      <w:pPr>
        <w:pStyle w:val="aff"/>
        <w:spacing w:before="0" w:beforeAutospacing="0" w:after="0" w:afterAutospacing="0" w:line="320" w:lineRule="exact"/>
        <w:ind w:firstLineChars="200" w:firstLine="420"/>
        <w:jc w:val="both"/>
        <w:rPr>
          <w:rFonts w:ascii="Times New Roman" w:hAnsi="Times New Roman" w:cs="Times New Roman"/>
          <w:sz w:val="21"/>
          <w:szCs w:val="21"/>
        </w:rPr>
      </w:pPr>
      <w:r>
        <w:rPr>
          <w:rFonts w:ascii="Times New Roman" w:hAnsi="Times New Roman" w:cs="Times New Roman"/>
          <w:sz w:val="21"/>
          <w:szCs w:val="21"/>
        </w:rPr>
        <w:t>本技术在主干高</w:t>
      </w:r>
      <w:r>
        <w:rPr>
          <w:rFonts w:ascii="Times New Roman" w:hAnsi="Times New Roman" w:cs="Times New Roman"/>
          <w:sz w:val="21"/>
          <w:szCs w:val="21"/>
        </w:rPr>
        <w:t>20</w:t>
      </w:r>
      <w:r>
        <w:rPr>
          <w:rFonts w:ascii="Times New Roman" w:hAnsi="Times New Roman" w:cs="Times New Roman"/>
          <w:sz w:val="21"/>
          <w:szCs w:val="21"/>
        </w:rPr>
        <w:t>～</w:t>
      </w:r>
      <w:r>
        <w:rPr>
          <w:rFonts w:ascii="Times New Roman" w:hAnsi="Times New Roman" w:cs="Times New Roman"/>
          <w:sz w:val="21"/>
          <w:szCs w:val="21"/>
        </w:rPr>
        <w:t>30 cm</w:t>
      </w:r>
      <w:r>
        <w:rPr>
          <w:rFonts w:ascii="Times New Roman" w:hAnsi="Times New Roman" w:cs="Times New Roman"/>
          <w:sz w:val="21"/>
          <w:szCs w:val="21"/>
        </w:rPr>
        <w:t>进行嫁接的方法，能够有效降低树体高度，提高嫁接成活率，特别适合密闭果园的改造，具有显著的经济效益，适合推广应用。</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sz w:val="21"/>
          <w:szCs w:val="21"/>
        </w:rPr>
        <w:t>龙眼矮化快速更新高接换种技术是龙眼良种高接换种技术中的核心技术，在密闭园改造、矮化树形塑造中具有重要作用，目前已在福建福州、莆田、厦门等多地进行示范、推广，获得良好效果。</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和常规技术相比，应用该技术后，平均树高降低了</w:t>
      </w:r>
      <w:r>
        <w:rPr>
          <w:rFonts w:eastAsia="宋体"/>
          <w:sz w:val="21"/>
          <w:szCs w:val="21"/>
        </w:rPr>
        <w:t>68.4 %</w:t>
      </w:r>
      <w:r>
        <w:rPr>
          <w:rFonts w:eastAsia="宋体"/>
          <w:sz w:val="21"/>
          <w:szCs w:val="21"/>
        </w:rPr>
        <w:t>，同时整树成活率</w:t>
      </w:r>
      <w:r>
        <w:rPr>
          <w:rFonts w:eastAsia="宋体"/>
          <w:sz w:val="21"/>
          <w:szCs w:val="21"/>
        </w:rPr>
        <w:t>85.2 %</w:t>
      </w:r>
      <w:r>
        <w:rPr>
          <w:rFonts w:eastAsia="宋体"/>
          <w:sz w:val="21"/>
          <w:szCs w:val="21"/>
        </w:rPr>
        <w:t>，芽成活率</w:t>
      </w:r>
      <w:r>
        <w:rPr>
          <w:rFonts w:eastAsia="宋体"/>
          <w:sz w:val="21"/>
          <w:szCs w:val="21"/>
        </w:rPr>
        <w:t>61.3 %</w:t>
      </w:r>
      <w:r>
        <w:rPr>
          <w:rFonts w:eastAsia="宋体"/>
          <w:sz w:val="21"/>
          <w:szCs w:val="21"/>
        </w:rPr>
        <w:t>，达到了树体矮化效果，减少果园密闭，进而改善光照，提高植物的光能利用率，达到提高产量和品质；由于树体矮化，减少了疏花、疏果、套袋、采摘的人工成本，增加了效益；果园密闭程度减少，也相应地改善果园环境，利于枇杷生长，减少病虫害的发生，因此该项技术也利于生态环保。</w:t>
      </w:r>
    </w:p>
    <w:p w:rsidR="004B00C0" w:rsidRDefault="00A634BB" w:rsidP="00A634BB">
      <w:pPr>
        <w:adjustRightInd w:val="0"/>
        <w:snapToGrid w:val="0"/>
        <w:spacing w:beforeLines="100" w:before="312"/>
        <w:jc w:val="distribute"/>
        <w:rPr>
          <w:rFonts w:eastAsia="宋体"/>
          <w:sz w:val="21"/>
          <w:szCs w:val="21"/>
        </w:rPr>
      </w:pPr>
      <w:r>
        <w:rPr>
          <w:noProof/>
          <w:sz w:val="21"/>
          <w:szCs w:val="21"/>
        </w:rPr>
        <w:drawing>
          <wp:inline distT="0" distB="0" distL="114935" distR="114935" wp14:anchorId="33914431" wp14:editId="66F1E1D1">
            <wp:extent cx="1599565" cy="2132965"/>
            <wp:effectExtent l="0" t="0" r="635" b="635"/>
            <wp:docPr id="9" name="图片 9" descr="D:\邓朝军\2020年数据\2020年战疫情\20200723\20200808最终稿\相片视频\上篇图片\图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邓朝军\2020年数据\2020年战疫情\20200723\20200808最终稿\相片视频\上篇图片\图1-87.jpg"/>
                    <pic:cNvPicPr>
                      <a:picLocks noChangeAspect="1"/>
                    </pic:cNvPicPr>
                  </pic:nvPicPr>
                  <pic:blipFill>
                    <a:blip r:embed="rId77"/>
                    <a:stretch>
                      <a:fillRect/>
                    </a:stretch>
                  </pic:blipFill>
                  <pic:spPr>
                    <a:xfrm>
                      <a:off x="0" y="0"/>
                      <a:ext cx="1599565" cy="2132965"/>
                    </a:xfrm>
                    <a:prstGeom prst="rect">
                      <a:avLst/>
                    </a:prstGeom>
                    <a:noFill/>
                    <a:ln w="9525" cap="flat" cmpd="sng">
                      <a:noFill/>
                      <a:prstDash val="solid"/>
                      <a:round/>
                    </a:ln>
                  </pic:spPr>
                </pic:pic>
              </a:graphicData>
            </a:graphic>
          </wp:inline>
        </w:drawing>
      </w:r>
      <w:r>
        <w:rPr>
          <w:noProof/>
          <w:sz w:val="21"/>
          <w:szCs w:val="21"/>
        </w:rPr>
        <w:drawing>
          <wp:inline distT="0" distB="0" distL="114935" distR="114935" wp14:anchorId="6870FCD8" wp14:editId="51A0D637">
            <wp:extent cx="1593215" cy="2124710"/>
            <wp:effectExtent l="0" t="0" r="6985" b="8890"/>
            <wp:docPr id="8" name="图片 8" descr="D:\邓朝军\2020年数据\2020年战疫情\20200723\20200808最终稿\相片视频\上篇图片\图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邓朝军\2020年数据\2020年战疫情\20200723\20200808最终稿\相片视频\上篇图片\图1-89.jpg"/>
                    <pic:cNvPicPr>
                      <a:picLocks noChangeAspect="1"/>
                    </pic:cNvPicPr>
                  </pic:nvPicPr>
                  <pic:blipFill>
                    <a:blip r:embed="rId78"/>
                    <a:stretch>
                      <a:fillRect/>
                    </a:stretch>
                  </pic:blipFill>
                  <pic:spPr>
                    <a:xfrm>
                      <a:off x="0" y="0"/>
                      <a:ext cx="1593215" cy="2124710"/>
                    </a:xfrm>
                    <a:prstGeom prst="rect">
                      <a:avLst/>
                    </a:prstGeom>
                    <a:noFill/>
                    <a:ln w="9525" cap="flat" cmpd="sng">
                      <a:noFill/>
                      <a:prstDash val="solid"/>
                      <a:round/>
                    </a:ln>
                  </pic:spPr>
                </pic:pic>
              </a:graphicData>
            </a:graphic>
          </wp:inline>
        </w:drawing>
      </w:r>
      <w:r>
        <w:rPr>
          <w:noProof/>
          <w:sz w:val="21"/>
          <w:szCs w:val="21"/>
        </w:rPr>
        <w:drawing>
          <wp:inline distT="0" distB="0" distL="114935" distR="114935" wp14:anchorId="2246DD77" wp14:editId="13AADDC6">
            <wp:extent cx="2080895" cy="1560830"/>
            <wp:effectExtent l="0" t="0" r="14605" b="1270"/>
            <wp:docPr id="10" name="图片 10" descr="D:\邓朝军\2020年数据\2020年战疫情\20200723\20200808最终稿\相片视频\上篇图片\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邓朝军\2020年数据\2020年战疫情\20200723\20200808最终稿\相片视频\上篇图片\图1-91.jpg"/>
                    <pic:cNvPicPr>
                      <a:picLocks noChangeAspect="1"/>
                    </pic:cNvPicPr>
                  </pic:nvPicPr>
                  <pic:blipFill>
                    <a:blip r:embed="rId79"/>
                    <a:stretch>
                      <a:fillRect/>
                    </a:stretch>
                  </pic:blipFill>
                  <pic:spPr>
                    <a:xfrm>
                      <a:off x="0" y="0"/>
                      <a:ext cx="2080895" cy="1560830"/>
                    </a:xfrm>
                    <a:prstGeom prst="rect">
                      <a:avLst/>
                    </a:prstGeom>
                    <a:noFill/>
                    <a:ln w="9525" cap="flat" cmpd="sng">
                      <a:noFill/>
                      <a:prstDash val="solid"/>
                      <a:round/>
                    </a:ln>
                  </pic:spPr>
                </pic:pic>
              </a:graphicData>
            </a:graphic>
          </wp:inline>
        </w:drawing>
      </w:r>
    </w:p>
    <w:p w:rsidR="004B00C0" w:rsidRDefault="00A634BB">
      <w:pPr>
        <w:adjustRightInd w:val="0"/>
        <w:snapToGrid w:val="0"/>
        <w:jc w:val="center"/>
        <w:rPr>
          <w:rFonts w:eastAsia="宋体"/>
          <w:sz w:val="21"/>
          <w:szCs w:val="21"/>
        </w:rPr>
      </w:pPr>
      <w:r>
        <w:rPr>
          <w:rFonts w:eastAsia="宋体" w:hint="eastAsia"/>
          <w:sz w:val="21"/>
          <w:szCs w:val="21"/>
        </w:rPr>
        <w:t xml:space="preserve">   </w:t>
      </w:r>
      <w:r>
        <w:rPr>
          <w:rFonts w:eastAsia="宋体"/>
          <w:sz w:val="21"/>
          <w:szCs w:val="21"/>
        </w:rPr>
        <w:t>嫁接部位低</w:t>
      </w:r>
      <w:r>
        <w:rPr>
          <w:rFonts w:eastAsia="宋体"/>
          <w:sz w:val="21"/>
          <w:szCs w:val="21"/>
        </w:rPr>
        <w:t xml:space="preserve">          </w:t>
      </w:r>
      <w:r>
        <w:rPr>
          <w:rFonts w:eastAsia="宋体"/>
          <w:sz w:val="21"/>
          <w:szCs w:val="21"/>
        </w:rPr>
        <w:t>嫁接后当年生长强壮</w:t>
      </w:r>
      <w:r>
        <w:rPr>
          <w:rFonts w:eastAsia="宋体" w:hint="eastAsia"/>
          <w:sz w:val="21"/>
          <w:szCs w:val="21"/>
        </w:rPr>
        <w:t xml:space="preserve">        </w:t>
      </w:r>
      <w:r>
        <w:rPr>
          <w:rFonts w:eastAsia="宋体"/>
          <w:sz w:val="21"/>
          <w:szCs w:val="21"/>
        </w:rPr>
        <w:t>嫁接后</w:t>
      </w:r>
      <w:r>
        <w:rPr>
          <w:rFonts w:eastAsia="宋体"/>
          <w:sz w:val="21"/>
          <w:szCs w:val="21"/>
        </w:rPr>
        <w:t>1</w:t>
      </w:r>
      <w:r>
        <w:rPr>
          <w:rFonts w:eastAsia="宋体"/>
          <w:sz w:val="21"/>
          <w:szCs w:val="21"/>
        </w:rPr>
        <w:t>年恢复树冠可投产</w:t>
      </w:r>
    </w:p>
    <w:p w:rsidR="004B00C0" w:rsidRDefault="004B00C0">
      <w:pPr>
        <w:pStyle w:val="Flietext"/>
        <w:spacing w:line="240" w:lineRule="exact"/>
      </w:pP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未申报科技奖励。</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、接穗采集与保存</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）选择芽眼饱满，粗壮的无病虫危害枝条；（</w:t>
      </w:r>
      <w:r>
        <w:rPr>
          <w:rFonts w:eastAsia="宋体"/>
          <w:sz w:val="21"/>
          <w:szCs w:val="21"/>
        </w:rPr>
        <w:t>2</w:t>
      </w:r>
      <w:r>
        <w:rPr>
          <w:rFonts w:eastAsia="宋体"/>
          <w:sz w:val="21"/>
          <w:szCs w:val="21"/>
        </w:rPr>
        <w:t>）接穗按每捆</w:t>
      </w:r>
      <w:r>
        <w:rPr>
          <w:rFonts w:eastAsia="宋体"/>
          <w:sz w:val="21"/>
          <w:szCs w:val="21"/>
        </w:rPr>
        <w:t>20</w:t>
      </w:r>
      <w:r>
        <w:rPr>
          <w:rFonts w:eastAsia="宋体"/>
          <w:sz w:val="21"/>
          <w:szCs w:val="21"/>
        </w:rPr>
        <w:t>～</w:t>
      </w:r>
      <w:r>
        <w:rPr>
          <w:rFonts w:eastAsia="宋体"/>
          <w:sz w:val="21"/>
          <w:szCs w:val="21"/>
        </w:rPr>
        <w:t>50</w:t>
      </w:r>
      <w:r>
        <w:rPr>
          <w:rFonts w:eastAsia="宋体"/>
          <w:sz w:val="21"/>
          <w:szCs w:val="21"/>
        </w:rPr>
        <w:t>条同方向排列，编织绳扎紧捆好，用薄膜全封闭包紧；（</w:t>
      </w:r>
      <w:r>
        <w:rPr>
          <w:rFonts w:eastAsia="宋体"/>
          <w:sz w:val="21"/>
          <w:szCs w:val="21"/>
        </w:rPr>
        <w:t>3</w:t>
      </w:r>
      <w:r>
        <w:rPr>
          <w:rFonts w:eastAsia="宋体"/>
          <w:sz w:val="21"/>
          <w:szCs w:val="21"/>
        </w:rPr>
        <w:t>）置放阴凉处备用，一般可以放置</w:t>
      </w:r>
      <w:r>
        <w:rPr>
          <w:rFonts w:eastAsia="宋体"/>
          <w:sz w:val="21"/>
          <w:szCs w:val="21"/>
        </w:rPr>
        <w:t>7</w:t>
      </w:r>
      <w:r>
        <w:rPr>
          <w:rFonts w:eastAsia="宋体"/>
          <w:sz w:val="21"/>
          <w:szCs w:val="21"/>
        </w:rPr>
        <w:t>～</w:t>
      </w:r>
      <w:r>
        <w:rPr>
          <w:rFonts w:eastAsia="宋体"/>
          <w:sz w:val="21"/>
          <w:szCs w:val="21"/>
        </w:rPr>
        <w:t>15 d</w:t>
      </w:r>
      <w:r>
        <w:rPr>
          <w:rFonts w:eastAsia="宋体"/>
          <w:sz w:val="21"/>
          <w:szCs w:val="21"/>
        </w:rPr>
        <w:t>；（</w:t>
      </w:r>
      <w:r>
        <w:rPr>
          <w:rFonts w:eastAsia="宋体"/>
          <w:sz w:val="21"/>
          <w:szCs w:val="21"/>
        </w:rPr>
        <w:t>4</w:t>
      </w:r>
      <w:r>
        <w:rPr>
          <w:rFonts w:eastAsia="宋体"/>
          <w:sz w:val="21"/>
          <w:szCs w:val="21"/>
        </w:rPr>
        <w:t>）</w:t>
      </w:r>
      <w:r>
        <w:rPr>
          <w:rFonts w:eastAsia="宋体"/>
          <w:sz w:val="21"/>
          <w:szCs w:val="21"/>
        </w:rPr>
        <w:t>10 d</w:t>
      </w:r>
      <w:r>
        <w:rPr>
          <w:rFonts w:eastAsia="宋体"/>
          <w:sz w:val="21"/>
          <w:szCs w:val="21"/>
        </w:rPr>
        <w:t>以后，须松开薄膜，在阴凉处晾干（不能晒）。</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lastRenderedPageBreak/>
        <w:t>2</w:t>
      </w:r>
      <w:r>
        <w:rPr>
          <w:rFonts w:eastAsia="楷体_GB2312"/>
          <w:b/>
          <w:color w:val="000000"/>
          <w:sz w:val="21"/>
          <w:szCs w:val="21"/>
        </w:rPr>
        <w:t>、嫁接树的选择</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选择长势强旺的树，主干分枝多且分枝矮的树，株行距大于</w:t>
      </w:r>
      <w:r>
        <w:rPr>
          <w:rFonts w:eastAsia="宋体"/>
          <w:sz w:val="21"/>
          <w:szCs w:val="21"/>
        </w:rPr>
        <w:t>4-6×6-8 m</w:t>
      </w:r>
      <w:r>
        <w:rPr>
          <w:rFonts w:eastAsia="宋体"/>
          <w:sz w:val="21"/>
          <w:szCs w:val="21"/>
        </w:rPr>
        <w:t>。如果没选择好的树形，嫁接后易形成树冠高大、枝梢交叉、密闭不透光的密闭果园，导致产量和品质下降。</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3</w:t>
      </w:r>
      <w:r>
        <w:rPr>
          <w:rFonts w:eastAsia="楷体_GB2312"/>
          <w:b/>
          <w:color w:val="000000"/>
          <w:sz w:val="21"/>
          <w:szCs w:val="21"/>
        </w:rPr>
        <w:t>、嫁接部位的选择与控制</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选择嫁接部位在离地</w:t>
      </w:r>
      <w:r>
        <w:rPr>
          <w:rFonts w:eastAsia="宋体"/>
          <w:sz w:val="21"/>
          <w:szCs w:val="21"/>
        </w:rPr>
        <w:t>0.5m</w:t>
      </w:r>
      <w:r>
        <w:rPr>
          <w:rFonts w:eastAsia="宋体"/>
          <w:sz w:val="21"/>
          <w:szCs w:val="21"/>
        </w:rPr>
        <w:t>～</w:t>
      </w:r>
      <w:r>
        <w:rPr>
          <w:rFonts w:eastAsia="宋体"/>
          <w:sz w:val="21"/>
          <w:szCs w:val="21"/>
        </w:rPr>
        <w:t>2m</w:t>
      </w:r>
      <w:r>
        <w:rPr>
          <w:rFonts w:eastAsia="宋体"/>
          <w:sz w:val="21"/>
          <w:szCs w:val="21"/>
        </w:rPr>
        <w:t>内尽量高，同时作为砧木的枝条直径大于</w:t>
      </w:r>
      <w:r>
        <w:rPr>
          <w:rFonts w:eastAsia="宋体"/>
          <w:sz w:val="21"/>
          <w:szCs w:val="21"/>
        </w:rPr>
        <w:t>3 cm</w:t>
      </w:r>
      <w:r>
        <w:rPr>
          <w:rFonts w:eastAsia="宋体"/>
          <w:sz w:val="21"/>
          <w:szCs w:val="21"/>
        </w:rPr>
        <w:t>处嫁接，每个嫁接的砧木分布均匀在四周，嫁接时要高低错落有致。</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4</w:t>
      </w:r>
      <w:r>
        <w:rPr>
          <w:rFonts w:eastAsia="楷体_GB2312"/>
          <w:b/>
          <w:color w:val="000000"/>
          <w:sz w:val="21"/>
          <w:szCs w:val="21"/>
        </w:rPr>
        <w:t>、锯砧</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）高度控制：嫁接部位控制在主干高</w:t>
      </w:r>
      <w:r>
        <w:rPr>
          <w:rFonts w:eastAsia="宋体"/>
          <w:sz w:val="21"/>
          <w:szCs w:val="21"/>
        </w:rPr>
        <w:t>20</w:t>
      </w:r>
      <w:r>
        <w:rPr>
          <w:rFonts w:eastAsia="宋体"/>
          <w:sz w:val="21"/>
          <w:szCs w:val="21"/>
        </w:rPr>
        <w:t>～</w:t>
      </w:r>
      <w:r>
        <w:rPr>
          <w:rFonts w:eastAsia="宋体"/>
          <w:sz w:val="21"/>
          <w:szCs w:val="21"/>
        </w:rPr>
        <w:t>30 cm</w:t>
      </w:r>
      <w:r>
        <w:rPr>
          <w:rFonts w:eastAsia="宋体"/>
          <w:sz w:val="21"/>
          <w:szCs w:val="21"/>
        </w:rPr>
        <w:t>处，如果遇到不能嫁接地方位置适当提高，但不能超过</w:t>
      </w:r>
      <w:r>
        <w:rPr>
          <w:rFonts w:eastAsia="宋体"/>
          <w:sz w:val="21"/>
          <w:szCs w:val="21"/>
        </w:rPr>
        <w:t>50 cm</w:t>
      </w:r>
      <w:r>
        <w:rPr>
          <w:rFonts w:eastAsia="宋体"/>
          <w:sz w:val="21"/>
          <w:szCs w:val="21"/>
        </w:rPr>
        <w:t>，超过时放弃使用该技术；（</w:t>
      </w:r>
      <w:r>
        <w:rPr>
          <w:rFonts w:eastAsia="宋体"/>
          <w:sz w:val="21"/>
          <w:szCs w:val="21"/>
        </w:rPr>
        <w:t>2</w:t>
      </w:r>
      <w:r>
        <w:rPr>
          <w:rFonts w:eastAsia="宋体"/>
          <w:sz w:val="21"/>
          <w:szCs w:val="21"/>
        </w:rPr>
        <w:t>）锯掉</w:t>
      </w:r>
      <w:r>
        <w:rPr>
          <w:rFonts w:eastAsia="宋体"/>
          <w:sz w:val="21"/>
          <w:szCs w:val="21"/>
        </w:rPr>
        <w:t>85 %</w:t>
      </w:r>
      <w:r>
        <w:rPr>
          <w:rFonts w:eastAsia="宋体"/>
          <w:sz w:val="21"/>
          <w:szCs w:val="21"/>
        </w:rPr>
        <w:t>左右的枝叶，留</w:t>
      </w:r>
      <w:r>
        <w:rPr>
          <w:rFonts w:eastAsia="宋体"/>
          <w:sz w:val="21"/>
          <w:szCs w:val="21"/>
        </w:rPr>
        <w:t>15 %</w:t>
      </w:r>
      <w:r>
        <w:rPr>
          <w:rFonts w:eastAsia="宋体"/>
          <w:sz w:val="21"/>
          <w:szCs w:val="21"/>
        </w:rPr>
        <w:t>左右同嫁接口同侧的枝叶作为拔水枝；（</w:t>
      </w:r>
      <w:r>
        <w:rPr>
          <w:rFonts w:eastAsia="宋体"/>
          <w:sz w:val="21"/>
          <w:szCs w:val="21"/>
        </w:rPr>
        <w:t>3</w:t>
      </w:r>
      <w:r>
        <w:rPr>
          <w:rFonts w:eastAsia="宋体"/>
          <w:sz w:val="21"/>
          <w:szCs w:val="21"/>
        </w:rPr>
        <w:t>）在单主干</w:t>
      </w:r>
      <w:r>
        <w:rPr>
          <w:rFonts w:eastAsia="宋体"/>
          <w:sz w:val="21"/>
          <w:szCs w:val="21"/>
        </w:rPr>
        <w:t>20</w:t>
      </w:r>
      <w:r>
        <w:rPr>
          <w:rFonts w:eastAsia="宋体"/>
          <w:sz w:val="21"/>
          <w:szCs w:val="21"/>
        </w:rPr>
        <w:t>～</w:t>
      </w:r>
      <w:r>
        <w:rPr>
          <w:rFonts w:eastAsia="宋体"/>
          <w:sz w:val="21"/>
          <w:szCs w:val="21"/>
        </w:rPr>
        <w:t>30 cm</w:t>
      </w:r>
      <w:r>
        <w:rPr>
          <w:rFonts w:eastAsia="宋体"/>
          <w:sz w:val="21"/>
          <w:szCs w:val="21"/>
        </w:rPr>
        <w:t>处先锯一个下切口，锯到枝干粗度</w:t>
      </w:r>
      <w:r>
        <w:rPr>
          <w:rFonts w:eastAsia="宋体"/>
          <w:sz w:val="21"/>
          <w:szCs w:val="21"/>
        </w:rPr>
        <w:t>80 %</w:t>
      </w:r>
      <w:r>
        <w:rPr>
          <w:rFonts w:eastAsia="宋体"/>
          <w:sz w:val="21"/>
          <w:szCs w:val="21"/>
        </w:rPr>
        <w:t>左右，然后离下切口高</w:t>
      </w:r>
      <w:r>
        <w:rPr>
          <w:rFonts w:eastAsia="宋体"/>
          <w:sz w:val="21"/>
          <w:szCs w:val="21"/>
        </w:rPr>
        <w:t>10 cm</w:t>
      </w:r>
      <w:r>
        <w:rPr>
          <w:rFonts w:eastAsia="宋体"/>
          <w:sz w:val="21"/>
          <w:szCs w:val="21"/>
        </w:rPr>
        <w:t>处再锯一个上切口，也是锯到枝干径粗</w:t>
      </w:r>
      <w:r>
        <w:rPr>
          <w:rFonts w:eastAsia="宋体"/>
          <w:sz w:val="21"/>
          <w:szCs w:val="21"/>
        </w:rPr>
        <w:t>80%</w:t>
      </w:r>
      <w:r>
        <w:rPr>
          <w:rFonts w:eastAsia="宋体"/>
          <w:sz w:val="21"/>
          <w:szCs w:val="21"/>
        </w:rPr>
        <w:t>左右为度；在上切口处</w:t>
      </w:r>
      <w:r>
        <w:rPr>
          <w:rFonts w:eastAsia="宋体"/>
          <w:sz w:val="21"/>
          <w:szCs w:val="21"/>
        </w:rPr>
        <w:t>45</w:t>
      </w:r>
      <w:r>
        <w:rPr>
          <w:rFonts w:eastAsia="宋体"/>
          <w:sz w:val="21"/>
          <w:szCs w:val="21"/>
        </w:rPr>
        <w:t>度向下锯至下切口为止，而后锯掉上下切口之间剩余的</w:t>
      </w:r>
      <w:r>
        <w:rPr>
          <w:rFonts w:eastAsia="宋体"/>
          <w:sz w:val="21"/>
          <w:szCs w:val="21"/>
        </w:rPr>
        <w:t>80 %</w:t>
      </w:r>
      <w:r>
        <w:rPr>
          <w:rFonts w:eastAsia="宋体"/>
          <w:sz w:val="21"/>
          <w:szCs w:val="21"/>
        </w:rPr>
        <w:t>左右砧体。</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5</w:t>
      </w:r>
      <w:r>
        <w:rPr>
          <w:rFonts w:eastAsia="楷体_GB2312"/>
          <w:b/>
          <w:color w:val="000000"/>
          <w:sz w:val="21"/>
          <w:szCs w:val="21"/>
        </w:rPr>
        <w:t>、嫁接</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嫁接过程同常规嫁接：（</w:t>
      </w:r>
      <w:r>
        <w:rPr>
          <w:rFonts w:eastAsia="宋体"/>
          <w:sz w:val="21"/>
          <w:szCs w:val="21"/>
        </w:rPr>
        <w:t>1</w:t>
      </w:r>
      <w:r>
        <w:rPr>
          <w:rFonts w:eastAsia="宋体"/>
          <w:sz w:val="21"/>
          <w:szCs w:val="21"/>
        </w:rPr>
        <w:t>）切接穗；（</w:t>
      </w:r>
      <w:r>
        <w:rPr>
          <w:rFonts w:eastAsia="宋体"/>
          <w:sz w:val="21"/>
          <w:szCs w:val="21"/>
        </w:rPr>
        <w:t>2</w:t>
      </w:r>
      <w:r>
        <w:rPr>
          <w:rFonts w:eastAsia="宋体"/>
          <w:sz w:val="21"/>
          <w:szCs w:val="21"/>
        </w:rPr>
        <w:t>）切砧木；（</w:t>
      </w:r>
      <w:r>
        <w:rPr>
          <w:rFonts w:eastAsia="宋体"/>
          <w:sz w:val="21"/>
          <w:szCs w:val="21"/>
        </w:rPr>
        <w:t>3</w:t>
      </w:r>
      <w:r>
        <w:rPr>
          <w:rFonts w:eastAsia="宋体"/>
          <w:sz w:val="21"/>
          <w:szCs w:val="21"/>
        </w:rPr>
        <w:t>）对形成层；（</w:t>
      </w:r>
      <w:r>
        <w:rPr>
          <w:rFonts w:eastAsia="宋体"/>
          <w:sz w:val="21"/>
          <w:szCs w:val="21"/>
        </w:rPr>
        <w:t>4</w:t>
      </w:r>
      <w:r>
        <w:rPr>
          <w:rFonts w:eastAsia="宋体"/>
          <w:sz w:val="21"/>
          <w:szCs w:val="21"/>
        </w:rPr>
        <w:t>）包扎。</w:t>
      </w:r>
    </w:p>
    <w:p w:rsidR="004B00C0" w:rsidRDefault="00A634BB" w:rsidP="00E4205B">
      <w:pPr>
        <w:adjustRightInd w:val="0"/>
        <w:snapToGrid w:val="0"/>
        <w:spacing w:line="300" w:lineRule="exact"/>
        <w:ind w:firstLineChars="200" w:firstLine="422"/>
        <w:rPr>
          <w:rFonts w:eastAsia="楷体_GB2312"/>
          <w:b/>
          <w:color w:val="000000"/>
          <w:sz w:val="21"/>
          <w:szCs w:val="21"/>
        </w:rPr>
      </w:pPr>
      <w:r>
        <w:rPr>
          <w:rFonts w:eastAsia="楷体_GB2312"/>
          <w:b/>
          <w:color w:val="000000"/>
          <w:sz w:val="21"/>
          <w:szCs w:val="21"/>
        </w:rPr>
        <w:t>6</w:t>
      </w:r>
      <w:r>
        <w:rPr>
          <w:rFonts w:eastAsia="楷体_GB2312"/>
          <w:b/>
          <w:color w:val="000000"/>
          <w:sz w:val="21"/>
          <w:szCs w:val="21"/>
        </w:rPr>
        <w:t>、嫁接后管理要点</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）及时抹砧木芽：对直立砧木的萌芽用刀削除，割到树皮平整处为止；</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）保护斜生砧木枝干：用杂草包扎向阳面斜生枝干，或者在斜生砧木上预留适当萌芽，待长出</w:t>
      </w:r>
      <w:r>
        <w:rPr>
          <w:rFonts w:eastAsia="宋体"/>
          <w:sz w:val="21"/>
          <w:szCs w:val="21"/>
        </w:rPr>
        <w:t>10 cm</w:t>
      </w:r>
      <w:r>
        <w:rPr>
          <w:rFonts w:eastAsia="宋体"/>
          <w:sz w:val="21"/>
          <w:szCs w:val="21"/>
        </w:rPr>
        <w:t>后及时摘心，保护斜生枝干；</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3</w:t>
      </w:r>
      <w:r>
        <w:rPr>
          <w:rFonts w:eastAsia="宋体"/>
          <w:sz w:val="21"/>
          <w:szCs w:val="21"/>
        </w:rPr>
        <w:t>）防蚂蚁（辛硫磷粉剂，撒在树冠周围，每株</w:t>
      </w:r>
      <w:r>
        <w:rPr>
          <w:rFonts w:eastAsia="宋体"/>
          <w:sz w:val="21"/>
          <w:szCs w:val="21"/>
        </w:rPr>
        <w:t>50 g</w:t>
      </w:r>
      <w:r>
        <w:rPr>
          <w:rFonts w:eastAsia="宋体"/>
          <w:sz w:val="21"/>
          <w:szCs w:val="21"/>
        </w:rPr>
        <w:t>，防蚂蚁。已有蚂蚁的用辛硫磷</w:t>
      </w:r>
      <w:r>
        <w:rPr>
          <w:rFonts w:eastAsia="宋体"/>
          <w:sz w:val="21"/>
          <w:szCs w:val="21"/>
        </w:rPr>
        <w:t>500</w:t>
      </w:r>
      <w:r>
        <w:rPr>
          <w:rFonts w:eastAsia="宋体"/>
          <w:sz w:val="21"/>
          <w:szCs w:val="21"/>
        </w:rPr>
        <w:t>倍喷杀）；</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4</w:t>
      </w:r>
      <w:r>
        <w:rPr>
          <w:rFonts w:eastAsia="宋体"/>
          <w:sz w:val="21"/>
          <w:szCs w:val="21"/>
        </w:rPr>
        <w:t>）全部剪除拔水枝的花穗（或果穗）；</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5</w:t>
      </w:r>
      <w:r>
        <w:rPr>
          <w:rFonts w:eastAsia="宋体"/>
          <w:sz w:val="21"/>
          <w:szCs w:val="21"/>
        </w:rPr>
        <w:t>）嫁接成活后长至</w:t>
      </w:r>
      <w:r>
        <w:rPr>
          <w:rFonts w:eastAsia="宋体"/>
          <w:sz w:val="21"/>
          <w:szCs w:val="21"/>
        </w:rPr>
        <w:t>20 cm</w:t>
      </w:r>
      <w:r>
        <w:rPr>
          <w:rFonts w:eastAsia="宋体"/>
          <w:sz w:val="21"/>
          <w:szCs w:val="21"/>
        </w:rPr>
        <w:t>及时摘心，要求摘心后顶芽芽眼向外，促进分枝，培养明年结果用的枝条；</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6</w:t>
      </w:r>
      <w:r>
        <w:rPr>
          <w:rFonts w:eastAsia="宋体"/>
          <w:sz w:val="21"/>
          <w:szCs w:val="21"/>
        </w:rPr>
        <w:t>）锯拔水枝，一定要视树体而定（保证树体留有原来树冠叶片量的</w:t>
      </w:r>
      <w:r>
        <w:rPr>
          <w:rFonts w:eastAsia="宋体"/>
          <w:sz w:val="21"/>
          <w:szCs w:val="21"/>
        </w:rPr>
        <w:t>10 %</w:t>
      </w:r>
      <w:r>
        <w:rPr>
          <w:rFonts w:eastAsia="宋体"/>
          <w:sz w:val="21"/>
          <w:szCs w:val="21"/>
        </w:rPr>
        <w:t>～</w:t>
      </w:r>
      <w:r>
        <w:rPr>
          <w:rFonts w:eastAsia="宋体"/>
          <w:sz w:val="21"/>
          <w:szCs w:val="21"/>
        </w:rPr>
        <w:t>15 %</w:t>
      </w:r>
      <w:r>
        <w:rPr>
          <w:rFonts w:eastAsia="宋体"/>
          <w:sz w:val="21"/>
          <w:szCs w:val="21"/>
        </w:rPr>
        <w:t>），锯除拔水枝。千万不要在嫁接成活后马上锯除拔水枝；</w:t>
      </w:r>
    </w:p>
    <w:p w:rsidR="004B00C0" w:rsidRDefault="00A634BB">
      <w:pPr>
        <w:adjustRightInd w:val="0"/>
        <w:snapToGrid w:val="0"/>
        <w:spacing w:line="320" w:lineRule="exact"/>
        <w:ind w:firstLineChars="200" w:firstLine="420"/>
        <w:rPr>
          <w:rFonts w:eastAsia="黑体"/>
          <w:bCs/>
          <w:color w:val="000000"/>
          <w:sz w:val="21"/>
          <w:szCs w:val="21"/>
        </w:rPr>
      </w:pPr>
      <w:r>
        <w:rPr>
          <w:rFonts w:eastAsia="宋体"/>
          <w:sz w:val="21"/>
          <w:szCs w:val="21"/>
        </w:rPr>
        <w:t>（</w:t>
      </w:r>
      <w:r>
        <w:rPr>
          <w:rFonts w:eastAsia="宋体"/>
          <w:sz w:val="21"/>
          <w:szCs w:val="21"/>
        </w:rPr>
        <w:t>7</w:t>
      </w:r>
      <w:r>
        <w:rPr>
          <w:rFonts w:eastAsia="宋体"/>
          <w:sz w:val="21"/>
          <w:szCs w:val="21"/>
        </w:rPr>
        <w:t>）解膜：不能太早。</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adjustRightInd w:val="0"/>
        <w:snapToGrid w:val="0"/>
        <w:spacing w:line="320" w:lineRule="exact"/>
        <w:ind w:firstLineChars="200" w:firstLine="420"/>
        <w:rPr>
          <w:rFonts w:eastAsia="黑体"/>
          <w:bCs/>
          <w:color w:val="000000"/>
          <w:sz w:val="21"/>
          <w:szCs w:val="21"/>
        </w:rPr>
      </w:pPr>
      <w:r>
        <w:rPr>
          <w:rFonts w:eastAsia="宋体"/>
          <w:sz w:val="21"/>
          <w:szCs w:val="21"/>
        </w:rPr>
        <w:t>适宜龙眼种植区域。</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宋体"/>
          <w:sz w:val="21"/>
          <w:szCs w:val="21"/>
        </w:rPr>
        <w:t>遵循龙眼高接换种的所有注意事项，如嫁接时间，嫁接天气等等。同时该技术对砧木树体和品种的选择要求较高。</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福建省农业科学院果树研究所</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联系地址：福建省福州市晋安区新店埔党</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邮政编码：</w:t>
      </w:r>
      <w:r>
        <w:rPr>
          <w:rFonts w:eastAsia="宋体"/>
          <w:sz w:val="21"/>
          <w:szCs w:val="21"/>
        </w:rPr>
        <w:t>350013</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联系人：邓朝军</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联系电话：</w:t>
      </w:r>
      <w:r>
        <w:rPr>
          <w:rFonts w:eastAsia="宋体"/>
          <w:sz w:val="21"/>
          <w:szCs w:val="21"/>
        </w:rPr>
        <w:t>13459143705</w:t>
      </w:r>
    </w:p>
    <w:p w:rsidR="004B00C0" w:rsidRDefault="00A634BB">
      <w:pPr>
        <w:spacing w:line="320" w:lineRule="exact"/>
        <w:ind w:firstLineChars="200" w:firstLine="420"/>
        <w:rPr>
          <w:rFonts w:eastAsia="宋体"/>
          <w:sz w:val="21"/>
          <w:szCs w:val="21"/>
        </w:rPr>
      </w:pPr>
      <w:r>
        <w:rPr>
          <w:rFonts w:eastAsia="宋体"/>
          <w:sz w:val="21"/>
          <w:szCs w:val="21"/>
        </w:rPr>
        <w:t>电子邮箱：</w:t>
      </w:r>
      <w:r>
        <w:rPr>
          <w:rFonts w:eastAsia="宋体"/>
          <w:sz w:val="21"/>
          <w:szCs w:val="21"/>
        </w:rPr>
        <w:t>dengchaojun2002@163.com</w:t>
      </w:r>
    </w:p>
    <w:p w:rsidR="004B00C0" w:rsidRDefault="00A634BB">
      <w:pPr>
        <w:rPr>
          <w:rFonts w:eastAsia="宋体"/>
          <w:sz w:val="21"/>
          <w:szCs w:val="21"/>
        </w:rPr>
      </w:pPr>
      <w:r>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58" w:name="_Toc25471"/>
      <w:bookmarkStart w:id="59" w:name="_Toc143161619"/>
      <w:r>
        <w:rPr>
          <w:rFonts w:ascii="Times New Roman" w:eastAsia="方正小标宋简体" w:hAnsi="Times New Roman"/>
          <w:sz w:val="36"/>
          <w:szCs w:val="36"/>
        </w:rPr>
        <w:lastRenderedPageBreak/>
        <w:t>甘蔗脱毒健康种苗质量监控技术</w:t>
      </w:r>
      <w:bookmarkEnd w:id="58"/>
      <w:bookmarkEnd w:id="59"/>
    </w:p>
    <w:p w:rsidR="004B00C0" w:rsidRDefault="00A634BB">
      <w:pPr>
        <w:adjustRightInd w:val="0"/>
        <w:snapToGrid w:val="0"/>
        <w:spacing w:line="330" w:lineRule="exact"/>
        <w:ind w:firstLineChars="200" w:firstLine="420"/>
        <w:rPr>
          <w:rFonts w:eastAsia="黑体"/>
          <w:bCs/>
          <w:color w:val="000000" w:themeColor="text1"/>
          <w:sz w:val="21"/>
          <w:szCs w:val="21"/>
        </w:rPr>
      </w:pPr>
      <w:r>
        <w:rPr>
          <w:rFonts w:eastAsia="黑体"/>
          <w:bCs/>
          <w:color w:val="000000" w:themeColor="text1"/>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甘蔗是我国主要的糖料作物，甘蔗糖占我国食糖总量的</w:t>
      </w:r>
      <w:r>
        <w:rPr>
          <w:rFonts w:eastAsia="宋体"/>
          <w:bCs/>
          <w:sz w:val="21"/>
          <w:szCs w:val="21"/>
          <w:lang w:bidi="ar"/>
        </w:rPr>
        <w:t>87%</w:t>
      </w:r>
      <w:r>
        <w:rPr>
          <w:rFonts w:eastAsia="宋体"/>
          <w:bCs/>
          <w:sz w:val="21"/>
          <w:szCs w:val="21"/>
          <w:lang w:bidi="ar"/>
        </w:rPr>
        <w:t>。我国食糖供应自给率大约为</w:t>
      </w:r>
      <w:r>
        <w:rPr>
          <w:rFonts w:eastAsia="宋体"/>
          <w:bCs/>
          <w:sz w:val="21"/>
          <w:szCs w:val="21"/>
          <w:lang w:bidi="ar"/>
        </w:rPr>
        <w:t>67%</w:t>
      </w:r>
      <w:r>
        <w:rPr>
          <w:rFonts w:eastAsia="宋体"/>
          <w:bCs/>
          <w:sz w:val="21"/>
          <w:szCs w:val="21"/>
          <w:lang w:bidi="ar"/>
        </w:rPr>
        <w:t>，保障食糖供给安全关系国计民生。甘蔗是无性繁殖作物，常受病原物反复侵染、并在植株体内不断积累，容易造成甘蔗品种种性退化，生活力和抗病性下降，严重威胁我国甘蔗产业可持续发展。甘蔗脱毒健康种苗质量监控技术是针对我国蔗区危害较大病毒病、宿根矮化病、赤条病等重要病原物开展诊断鉴定，系统建立有效的分子诊断检测技术，开发成套的高效、灵敏、快速的诊断试剂，通过集成创新不断完善检测技术手段和方法，制定相关的国家标准，建立我国标准化检测、监控体系。该技术解决了我国甘蔗主要病害检测、甘蔗健康种苗质量监控中的关键技术问题，在甘蔗病害发生监测与预警、甘蔗健康种苗检测、病害抗性鉴定等方面得到广泛应用，采用该标准的机构有科研、教学、推广、生产、质检等部门和单位。</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甘蔗脱毒健康种苗质量监控技术适用于可能带有甘蔗黄叶病毒、甘蔗条纹花叶病毒、甘蔗杆状病毒、甘蔗宿根矮化病菌、甘蔗赤条病菌的活体寄主植物的快速检测、诊断。在国家标准化管理委员会、国家糖料产业技术体系和各省（区）高等院校、科研单位、农业推广部门、行业学会等单位的大力支持下，通过技术培训、讲座、现场指导，结合发放标准单行本等方式，该标准在福建、广西、广东等</w:t>
      </w:r>
      <w:r>
        <w:rPr>
          <w:rFonts w:eastAsia="宋体"/>
          <w:bCs/>
          <w:sz w:val="21"/>
          <w:szCs w:val="21"/>
          <w:lang w:bidi="ar"/>
        </w:rPr>
        <w:t>7</w:t>
      </w:r>
      <w:r>
        <w:rPr>
          <w:rFonts w:eastAsia="宋体"/>
          <w:bCs/>
          <w:sz w:val="21"/>
          <w:szCs w:val="21"/>
          <w:lang w:bidi="ar"/>
        </w:rPr>
        <w:t>个省（区）积极得到推广应用和贯彻实施。在中国作物学会甘蔗专业委员会学术讨论会、全国甘蔗提质增效关键技术培训班、现代甘蔗产业发展高级研修班暨区试经验交流会等活动上，通过专题报告和墙报等形式对相关科技人员进行标准的推广和培训，推动检测技术在福建省以及其它省（区）蔗区宣贯实施。同时，在甘蔗（果蔗）脱毒种苗研发和生产单位开展脱毒种苗病原检测和质量监控技术培训，该标准已在多家单位推广应用，生产的合格脱毒种苗和种茎辐射到闽、桂、滇、粤、琼、浙、川等</w:t>
      </w:r>
      <w:r>
        <w:rPr>
          <w:rFonts w:eastAsia="宋体"/>
          <w:bCs/>
          <w:sz w:val="21"/>
          <w:szCs w:val="21"/>
          <w:lang w:bidi="ar"/>
        </w:rPr>
        <w:t>7</w:t>
      </w:r>
      <w:r>
        <w:rPr>
          <w:rFonts w:eastAsia="宋体"/>
          <w:bCs/>
          <w:sz w:val="21"/>
          <w:szCs w:val="21"/>
          <w:lang w:bidi="ar"/>
        </w:rPr>
        <w:t>个省（区）蔗区。</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该套技术体系被国家糖料产业技术体系、农业农村部甘蔗及制品质量监督检验测试中心、广西甘蔗生物学重点实验室、来宾市农业科学院、云南省农业科学院、内江市农业技术推广服务中心、浙江省农业科学院病毒学与生物技术研究所、福建省种植业技术推广总站、广西农垦金光农场有限公司等多家质检机构、科研教学单位、农业推广部门和种苗企业认可并采用，已在甘蔗病害检测和监测、脱毒种苗质量监控、甘蔗抗病性鉴定等方面得到广泛应用。</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30" w:lineRule="exact"/>
        <w:ind w:firstLineChars="200" w:firstLine="420"/>
        <w:rPr>
          <w:rFonts w:eastAsia="宋体"/>
          <w:bCs/>
          <w:sz w:val="21"/>
          <w:szCs w:val="21"/>
          <w:lang w:val="zh-CN" w:bidi="ar"/>
        </w:rPr>
      </w:pPr>
      <w:r>
        <w:rPr>
          <w:rFonts w:eastAsia="宋体"/>
          <w:bCs/>
          <w:sz w:val="21"/>
          <w:szCs w:val="21"/>
          <w:lang w:val="zh-CN" w:bidi="ar"/>
        </w:rPr>
        <w:t>甘蔗（果蔗）是无性繁殖作物，加上蔗区栽培品种单一化严重，病毒容易反复侵染，并在植株体内不断积累，导致种性退化严重，抗病性降低，从而引起甘蔗（果蔗）产量下降、品质变劣。近年来，甘蔗病毒病、宿根矮化病、赤条病等病害在我国蔗区频繁发现，并且在部分蔗区成为主要病害，影响着甘蔗糖产业持续、健康、稳定的发展。</w:t>
      </w:r>
      <w:r>
        <w:rPr>
          <w:rFonts w:eastAsia="宋体"/>
          <w:bCs/>
          <w:sz w:val="21"/>
          <w:szCs w:val="21"/>
          <w:lang w:bidi="ar"/>
        </w:rPr>
        <w:t>采用甘蔗脱毒健康种苗质量监控技术</w:t>
      </w:r>
      <w:r>
        <w:rPr>
          <w:rFonts w:eastAsia="宋体"/>
          <w:bCs/>
          <w:sz w:val="21"/>
          <w:szCs w:val="21"/>
          <w:lang w:val="zh-CN" w:bidi="ar"/>
        </w:rPr>
        <w:t>在广西、广东、云南</w:t>
      </w:r>
      <w:r>
        <w:rPr>
          <w:rFonts w:eastAsia="宋体"/>
          <w:bCs/>
          <w:sz w:val="21"/>
          <w:szCs w:val="21"/>
          <w:lang w:val="zh-CN" w:bidi="ar"/>
        </w:rPr>
        <w:t>3</w:t>
      </w:r>
      <w:r>
        <w:rPr>
          <w:rFonts w:eastAsia="宋体"/>
          <w:bCs/>
          <w:sz w:val="21"/>
          <w:szCs w:val="21"/>
          <w:lang w:val="zh-CN" w:bidi="ar"/>
        </w:rPr>
        <w:t>个省（区）开展了甘蔗主要病害检测和监测，有效地降低了甘蔗花叶病、甘蔗宿根矮化病等主要病害的发生和流行，挽回蔗茎产量损失</w:t>
      </w:r>
      <w:r>
        <w:rPr>
          <w:rFonts w:eastAsia="宋体"/>
          <w:bCs/>
          <w:sz w:val="21"/>
          <w:szCs w:val="21"/>
          <w:lang w:val="zh-CN" w:bidi="ar"/>
        </w:rPr>
        <w:t>24.88</w:t>
      </w:r>
      <w:r>
        <w:rPr>
          <w:rFonts w:eastAsia="宋体"/>
          <w:bCs/>
          <w:sz w:val="21"/>
          <w:szCs w:val="21"/>
          <w:lang w:val="zh-CN" w:bidi="ar"/>
        </w:rPr>
        <w:t>万吨以上，其推广应用累计达</w:t>
      </w:r>
      <w:r>
        <w:rPr>
          <w:rFonts w:eastAsia="宋体"/>
          <w:bCs/>
          <w:sz w:val="21"/>
          <w:szCs w:val="21"/>
          <w:lang w:val="zh-CN" w:bidi="ar"/>
        </w:rPr>
        <w:t>11.30</w:t>
      </w:r>
      <w:r>
        <w:rPr>
          <w:rFonts w:eastAsia="宋体"/>
          <w:bCs/>
          <w:sz w:val="21"/>
          <w:szCs w:val="21"/>
          <w:lang w:val="zh-CN" w:bidi="ar"/>
        </w:rPr>
        <w:t>万公顷，新增农业效益</w:t>
      </w:r>
      <w:r>
        <w:rPr>
          <w:rFonts w:eastAsia="宋体"/>
          <w:bCs/>
          <w:sz w:val="21"/>
          <w:szCs w:val="21"/>
          <w:lang w:val="zh-CN" w:bidi="ar"/>
        </w:rPr>
        <w:t>2.29</w:t>
      </w:r>
      <w:r>
        <w:rPr>
          <w:rFonts w:eastAsia="宋体"/>
          <w:bCs/>
          <w:sz w:val="21"/>
          <w:szCs w:val="21"/>
          <w:lang w:val="zh-CN" w:bidi="ar"/>
        </w:rPr>
        <w:t>亿元，新增工业效益</w:t>
      </w:r>
      <w:r>
        <w:rPr>
          <w:rFonts w:eastAsia="宋体"/>
          <w:bCs/>
          <w:sz w:val="21"/>
          <w:szCs w:val="21"/>
          <w:lang w:val="zh-CN" w:bidi="ar"/>
        </w:rPr>
        <w:t>1.76</w:t>
      </w:r>
      <w:r>
        <w:rPr>
          <w:rFonts w:eastAsia="宋体"/>
          <w:bCs/>
          <w:sz w:val="21"/>
          <w:szCs w:val="21"/>
          <w:lang w:val="zh-CN" w:bidi="ar"/>
        </w:rPr>
        <w:t>亿，新</w:t>
      </w:r>
      <w:r>
        <w:rPr>
          <w:rFonts w:eastAsia="宋体"/>
          <w:bCs/>
          <w:sz w:val="21"/>
          <w:szCs w:val="21"/>
          <w:lang w:val="zh-CN" w:bidi="ar"/>
        </w:rPr>
        <w:lastRenderedPageBreak/>
        <w:t>增利润</w:t>
      </w:r>
      <w:r>
        <w:rPr>
          <w:rFonts w:eastAsia="宋体"/>
          <w:bCs/>
          <w:sz w:val="21"/>
          <w:szCs w:val="21"/>
          <w:lang w:val="zh-CN" w:bidi="ar"/>
        </w:rPr>
        <w:t>0.48</w:t>
      </w:r>
      <w:r>
        <w:rPr>
          <w:rFonts w:eastAsia="宋体"/>
          <w:bCs/>
          <w:sz w:val="21"/>
          <w:szCs w:val="21"/>
          <w:lang w:val="zh-CN" w:bidi="ar"/>
        </w:rPr>
        <w:t>亿元。在福建、浙江、四川</w:t>
      </w:r>
      <w:r>
        <w:rPr>
          <w:rFonts w:eastAsia="宋体"/>
          <w:bCs/>
          <w:sz w:val="21"/>
          <w:szCs w:val="21"/>
          <w:lang w:val="zh-CN" w:bidi="ar"/>
        </w:rPr>
        <w:t>3</w:t>
      </w:r>
      <w:r>
        <w:rPr>
          <w:rFonts w:eastAsia="宋体"/>
          <w:bCs/>
          <w:sz w:val="21"/>
          <w:szCs w:val="21"/>
          <w:lang w:val="zh-CN" w:bidi="ar"/>
        </w:rPr>
        <w:t>个省份果蔗种植区推广应用累计达</w:t>
      </w:r>
      <w:r>
        <w:rPr>
          <w:rFonts w:eastAsia="宋体"/>
          <w:bCs/>
          <w:sz w:val="21"/>
          <w:szCs w:val="21"/>
          <w:lang w:val="zh-CN" w:bidi="ar"/>
        </w:rPr>
        <w:t>1.22</w:t>
      </w:r>
      <w:r>
        <w:rPr>
          <w:rFonts w:eastAsia="宋体"/>
          <w:bCs/>
          <w:sz w:val="21"/>
          <w:szCs w:val="21"/>
          <w:lang w:val="zh-CN" w:bidi="ar"/>
        </w:rPr>
        <w:t>万公顷，提高果蔗产量达</w:t>
      </w:r>
      <w:r>
        <w:rPr>
          <w:rFonts w:eastAsia="宋体"/>
          <w:bCs/>
          <w:sz w:val="21"/>
          <w:szCs w:val="21"/>
          <w:lang w:val="zh-CN" w:bidi="ar"/>
        </w:rPr>
        <w:t>7.01</w:t>
      </w:r>
      <w:r>
        <w:rPr>
          <w:rFonts w:eastAsia="宋体"/>
          <w:bCs/>
          <w:sz w:val="21"/>
          <w:szCs w:val="21"/>
          <w:lang w:val="zh-CN" w:bidi="ar"/>
        </w:rPr>
        <w:t>万吨，新增农业经济效益</w:t>
      </w:r>
      <w:r>
        <w:rPr>
          <w:rFonts w:eastAsia="宋体"/>
          <w:bCs/>
          <w:sz w:val="21"/>
          <w:szCs w:val="21"/>
          <w:lang w:val="zh-CN" w:bidi="ar"/>
        </w:rPr>
        <w:t>1.29</w:t>
      </w:r>
      <w:r>
        <w:rPr>
          <w:rFonts w:eastAsia="宋体"/>
          <w:bCs/>
          <w:sz w:val="21"/>
          <w:szCs w:val="21"/>
          <w:lang w:val="zh-CN" w:bidi="ar"/>
        </w:rPr>
        <w:t>亿元。</w:t>
      </w:r>
    </w:p>
    <w:p w:rsidR="004B00C0" w:rsidRDefault="00A634BB">
      <w:pPr>
        <w:spacing w:line="330" w:lineRule="exact"/>
        <w:ind w:firstLineChars="200" w:firstLine="420"/>
        <w:rPr>
          <w:rFonts w:eastAsia="宋体"/>
          <w:bCs/>
          <w:sz w:val="21"/>
          <w:szCs w:val="21"/>
          <w:lang w:val="zh-CN" w:bidi="ar"/>
        </w:rPr>
      </w:pPr>
      <w:r>
        <w:rPr>
          <w:rFonts w:eastAsia="宋体"/>
          <w:bCs/>
          <w:sz w:val="21"/>
          <w:szCs w:val="21"/>
          <w:lang w:bidi="ar"/>
        </w:rPr>
        <w:t>甘蔗脱毒健康种苗质量监控技术</w:t>
      </w:r>
      <w:r>
        <w:rPr>
          <w:rFonts w:eastAsia="宋体"/>
          <w:bCs/>
          <w:sz w:val="21"/>
          <w:szCs w:val="21"/>
          <w:lang w:val="zh-CN" w:bidi="ar"/>
        </w:rPr>
        <w:t>的实施为甘蔗脱毒种苗示范和推广计划提供了重要的技术支撑。采用该技术对生产的脱毒种苗和种茎的质量进行监控，生产的合格脱毒种苗和种茎具有生长速度快、分蘖力强、成茎率高、产量高、用种量少、延长宿根年限、抗逆性能好等优点，可加速甘蔗良种快速繁殖，提高蔗糖分含量，增产效果显著。该技术已用于海南、广西等蔗区脱毒种苗检测，生产合格的脱毒种苗和种茎辐射桂、粤、滇等蔗区，应用面积</w:t>
      </w:r>
      <w:r>
        <w:rPr>
          <w:rFonts w:eastAsia="宋体"/>
          <w:bCs/>
          <w:sz w:val="21"/>
          <w:szCs w:val="21"/>
          <w:lang w:val="zh-CN" w:bidi="ar"/>
        </w:rPr>
        <w:t>1.47</w:t>
      </w:r>
      <w:r>
        <w:rPr>
          <w:rFonts w:eastAsia="宋体"/>
          <w:bCs/>
          <w:sz w:val="21"/>
          <w:szCs w:val="21"/>
          <w:lang w:val="zh-CN" w:bidi="ar"/>
        </w:rPr>
        <w:t>万公顷，新增农业效益</w:t>
      </w:r>
      <w:r>
        <w:rPr>
          <w:rFonts w:eastAsia="宋体"/>
          <w:bCs/>
          <w:sz w:val="21"/>
          <w:szCs w:val="21"/>
          <w:lang w:val="zh-CN" w:bidi="ar"/>
        </w:rPr>
        <w:t>0.17-0.25</w:t>
      </w:r>
      <w:r>
        <w:rPr>
          <w:rFonts w:eastAsia="宋体"/>
          <w:bCs/>
          <w:sz w:val="21"/>
          <w:szCs w:val="21"/>
          <w:lang w:val="zh-CN" w:bidi="ar"/>
        </w:rPr>
        <w:t>亿元。</w:t>
      </w:r>
    </w:p>
    <w:p w:rsidR="004B00C0" w:rsidRDefault="00A634BB">
      <w:pPr>
        <w:spacing w:line="330" w:lineRule="exact"/>
        <w:ind w:firstLineChars="200" w:firstLine="420"/>
        <w:rPr>
          <w:rFonts w:eastAsia="宋体"/>
          <w:bCs/>
          <w:sz w:val="21"/>
          <w:szCs w:val="21"/>
          <w:lang w:val="zh-CN" w:bidi="ar"/>
        </w:rPr>
      </w:pPr>
      <w:r>
        <w:rPr>
          <w:rFonts w:eastAsia="宋体"/>
          <w:bCs/>
          <w:sz w:val="21"/>
          <w:szCs w:val="21"/>
          <w:lang w:bidi="ar"/>
        </w:rPr>
        <w:t>甘蔗脱毒健康种苗质量监控技术的实施</w:t>
      </w:r>
      <w:r>
        <w:rPr>
          <w:rFonts w:eastAsia="宋体"/>
          <w:bCs/>
          <w:sz w:val="21"/>
          <w:szCs w:val="21"/>
          <w:lang w:val="zh-CN" w:bidi="ar"/>
        </w:rPr>
        <w:t>为我国甘蔗主要病害的诊断和抗性鉴定、流行监测和绿色防控、甘蔗引种检验检疫、抗性评价和脱毒种苗质量市场监管提供重要的技术手段，对提高我国甘蔗产业的国际市场竞争力，实现农药减施增效、农业绿色发展，保障国家食糖安全，推进甘蔗产业的高质量发展具有重要经济、社会和生态效益。</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pacing w:line="330" w:lineRule="exact"/>
        <w:ind w:firstLineChars="200" w:firstLine="420"/>
        <w:rPr>
          <w:rFonts w:eastAsia="宋体"/>
          <w:bCs/>
          <w:sz w:val="21"/>
          <w:szCs w:val="21"/>
          <w:lang w:val="zh-CN" w:bidi="ar"/>
        </w:rPr>
      </w:pPr>
      <w:r>
        <w:rPr>
          <w:rFonts w:eastAsia="宋体"/>
          <w:bCs/>
          <w:sz w:val="21"/>
          <w:szCs w:val="21"/>
          <w:lang w:val="zh-CN" w:bidi="ar"/>
        </w:rPr>
        <w:t>甘蔗脱毒健康种苗质量监控技术中的核心科技成果</w:t>
      </w:r>
      <w:r>
        <w:rPr>
          <w:rFonts w:eastAsia="宋体"/>
          <w:bCs/>
          <w:sz w:val="21"/>
          <w:szCs w:val="21"/>
          <w:lang w:val="zh-CN" w:bidi="ar"/>
        </w:rPr>
        <w:t>“GB/T28067-2011</w:t>
      </w:r>
      <w:r>
        <w:rPr>
          <w:rFonts w:eastAsia="宋体"/>
          <w:bCs/>
          <w:sz w:val="21"/>
          <w:szCs w:val="21"/>
          <w:lang w:val="zh-CN" w:bidi="ar"/>
        </w:rPr>
        <w:t>甘蔗黄叶病毒实时荧光</w:t>
      </w:r>
      <w:r>
        <w:rPr>
          <w:rFonts w:eastAsia="宋体"/>
          <w:bCs/>
          <w:sz w:val="21"/>
          <w:szCs w:val="21"/>
          <w:lang w:val="zh-CN" w:bidi="ar"/>
        </w:rPr>
        <w:t>RT-PCR</w:t>
      </w:r>
      <w:r>
        <w:rPr>
          <w:rFonts w:eastAsia="宋体"/>
          <w:bCs/>
          <w:sz w:val="21"/>
          <w:szCs w:val="21"/>
          <w:lang w:val="zh-CN" w:bidi="ar"/>
        </w:rPr>
        <w:t>检测方法</w:t>
      </w:r>
      <w:r>
        <w:rPr>
          <w:rFonts w:eastAsia="宋体"/>
          <w:bCs/>
          <w:sz w:val="21"/>
          <w:szCs w:val="21"/>
          <w:lang w:val="zh-CN" w:bidi="ar"/>
        </w:rPr>
        <w:t>”</w:t>
      </w:r>
      <w:r>
        <w:rPr>
          <w:rFonts w:eastAsia="宋体"/>
          <w:bCs/>
          <w:sz w:val="21"/>
          <w:szCs w:val="21"/>
          <w:lang w:val="zh-CN" w:bidi="ar"/>
        </w:rPr>
        <w:t>和</w:t>
      </w:r>
      <w:r>
        <w:rPr>
          <w:rFonts w:eastAsia="宋体"/>
          <w:bCs/>
          <w:sz w:val="21"/>
          <w:szCs w:val="21"/>
          <w:lang w:val="zh-CN" w:bidi="ar"/>
        </w:rPr>
        <w:t>“ GB/T36820-2018</w:t>
      </w:r>
      <w:r>
        <w:rPr>
          <w:rFonts w:eastAsia="宋体"/>
          <w:bCs/>
          <w:sz w:val="21"/>
          <w:szCs w:val="21"/>
          <w:lang w:val="zh-CN" w:bidi="ar"/>
        </w:rPr>
        <w:t>甘蔗条纹花叶病毒实时荧光反转录聚合酶链式反应（</w:t>
      </w:r>
      <w:r>
        <w:rPr>
          <w:rFonts w:eastAsia="宋体"/>
          <w:bCs/>
          <w:sz w:val="21"/>
          <w:szCs w:val="21"/>
          <w:lang w:val="zh-CN" w:bidi="ar"/>
        </w:rPr>
        <w:t>RT-PCR</w:t>
      </w:r>
      <w:r>
        <w:rPr>
          <w:rFonts w:eastAsia="宋体"/>
          <w:bCs/>
          <w:sz w:val="21"/>
          <w:szCs w:val="21"/>
          <w:lang w:val="zh-CN" w:bidi="ar"/>
        </w:rPr>
        <w:t>）检测方法</w:t>
      </w:r>
      <w:r>
        <w:rPr>
          <w:rFonts w:eastAsia="宋体"/>
          <w:bCs/>
          <w:sz w:val="21"/>
          <w:szCs w:val="21"/>
          <w:lang w:val="zh-CN" w:bidi="ar"/>
        </w:rPr>
        <w:t>”2</w:t>
      </w:r>
      <w:r>
        <w:rPr>
          <w:rFonts w:eastAsia="宋体"/>
          <w:bCs/>
          <w:sz w:val="21"/>
          <w:szCs w:val="21"/>
          <w:lang w:val="zh-CN" w:bidi="ar"/>
        </w:rPr>
        <w:t>个国家标准分别于</w:t>
      </w:r>
      <w:r>
        <w:rPr>
          <w:rFonts w:eastAsia="宋体"/>
          <w:bCs/>
          <w:sz w:val="21"/>
          <w:szCs w:val="21"/>
          <w:lang w:val="zh-CN" w:bidi="ar"/>
        </w:rPr>
        <w:t>201</w:t>
      </w:r>
      <w:r>
        <w:rPr>
          <w:rFonts w:eastAsia="宋体"/>
          <w:bCs/>
          <w:sz w:val="21"/>
          <w:szCs w:val="21"/>
          <w:lang w:bidi="ar"/>
        </w:rPr>
        <w:t>5</w:t>
      </w:r>
      <w:r>
        <w:rPr>
          <w:rFonts w:eastAsia="宋体"/>
          <w:bCs/>
          <w:sz w:val="21"/>
          <w:szCs w:val="21"/>
          <w:lang w:val="zh-CN" w:bidi="ar"/>
        </w:rPr>
        <w:t>年、</w:t>
      </w:r>
      <w:r>
        <w:rPr>
          <w:rFonts w:eastAsia="宋体"/>
          <w:bCs/>
          <w:sz w:val="21"/>
          <w:szCs w:val="21"/>
          <w:lang w:val="zh-CN" w:bidi="ar"/>
        </w:rPr>
        <w:t>2020</w:t>
      </w:r>
      <w:r>
        <w:rPr>
          <w:rFonts w:eastAsia="宋体"/>
          <w:bCs/>
          <w:sz w:val="21"/>
          <w:szCs w:val="21"/>
          <w:lang w:val="zh-CN" w:bidi="ar"/>
        </w:rPr>
        <w:t>年获福建省标准贡献奖三等奖。</w:t>
      </w:r>
    </w:p>
    <w:p w:rsidR="004B00C0" w:rsidRDefault="00A634BB">
      <w:pPr>
        <w:adjustRightInd w:val="0"/>
        <w:snapToGrid w:val="0"/>
        <w:spacing w:line="330" w:lineRule="exact"/>
        <w:ind w:firstLineChars="200" w:firstLine="420"/>
        <w:rPr>
          <w:rFonts w:eastAsia="黑体"/>
          <w:bCs/>
          <w:color w:val="000000" w:themeColor="text1"/>
          <w:sz w:val="21"/>
          <w:szCs w:val="21"/>
        </w:rPr>
      </w:pPr>
      <w:r>
        <w:rPr>
          <w:rFonts w:eastAsia="黑体"/>
          <w:bCs/>
          <w:color w:val="000000" w:themeColor="text1"/>
          <w:sz w:val="21"/>
          <w:szCs w:val="21"/>
        </w:rPr>
        <w:t>二、技术要点</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甘蔗脱毒健康种苗质量监控技术以我国蔗区主要甘蔗病害为研究对象，建立病毒病、宿根矮化病、赤条病等重要病原物诊断检测体系，取得创新性突破，搭建了</w:t>
      </w:r>
      <w:r>
        <w:rPr>
          <w:rFonts w:eastAsia="宋体"/>
          <w:bCs/>
          <w:sz w:val="21"/>
          <w:szCs w:val="21"/>
          <w:lang w:bidi="ar"/>
        </w:rPr>
        <w:t>5</w:t>
      </w:r>
      <w:r>
        <w:rPr>
          <w:rFonts w:eastAsia="宋体"/>
          <w:bCs/>
          <w:sz w:val="21"/>
          <w:szCs w:val="21"/>
          <w:lang w:bidi="ar"/>
        </w:rPr>
        <w:t>种甘蔗病原监测预警技术平台，并在我国甘蔗主要蔗区开展集成与示范，成效显著。关键核心技术主要内容如下：</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（一）建立甘蔗黄叶病毒实时荧光定量</w:t>
      </w:r>
      <w:r>
        <w:rPr>
          <w:rFonts w:eastAsia="宋体"/>
          <w:bCs/>
          <w:sz w:val="21"/>
          <w:szCs w:val="21"/>
          <w:lang w:bidi="ar"/>
        </w:rPr>
        <w:t>RT-PCR</w:t>
      </w:r>
      <w:r>
        <w:rPr>
          <w:rFonts w:eastAsia="宋体"/>
          <w:bCs/>
          <w:sz w:val="21"/>
          <w:szCs w:val="21"/>
          <w:lang w:bidi="ar"/>
        </w:rPr>
        <w:t>检测技术体系，形成</w:t>
      </w:r>
      <w:r>
        <w:rPr>
          <w:rFonts w:eastAsia="宋体"/>
          <w:bCs/>
          <w:sz w:val="21"/>
          <w:szCs w:val="21"/>
          <w:lang w:bidi="ar"/>
        </w:rPr>
        <w:t>“GB/T 28067-2011</w:t>
      </w:r>
      <w:r>
        <w:rPr>
          <w:rFonts w:eastAsia="宋体"/>
          <w:bCs/>
          <w:sz w:val="21"/>
          <w:szCs w:val="21"/>
          <w:lang w:bidi="ar"/>
        </w:rPr>
        <w:t>甘蔗黄叶病毒实时荧光</w:t>
      </w:r>
      <w:r>
        <w:rPr>
          <w:rFonts w:eastAsia="宋体"/>
          <w:bCs/>
          <w:sz w:val="21"/>
          <w:szCs w:val="21"/>
          <w:lang w:bidi="ar"/>
        </w:rPr>
        <w:t>RT-PCR</w:t>
      </w:r>
      <w:r>
        <w:rPr>
          <w:rFonts w:eastAsia="宋体"/>
          <w:bCs/>
          <w:sz w:val="21"/>
          <w:szCs w:val="21"/>
          <w:lang w:bidi="ar"/>
        </w:rPr>
        <w:t>检测方法</w:t>
      </w:r>
      <w:r>
        <w:rPr>
          <w:rFonts w:eastAsia="宋体"/>
          <w:bCs/>
          <w:sz w:val="21"/>
          <w:szCs w:val="21"/>
          <w:lang w:bidi="ar"/>
        </w:rPr>
        <w:t>”</w:t>
      </w:r>
      <w:r>
        <w:rPr>
          <w:rFonts w:eastAsia="宋体"/>
          <w:bCs/>
          <w:sz w:val="21"/>
          <w:szCs w:val="21"/>
          <w:lang w:bidi="ar"/>
        </w:rPr>
        <w:t>国家标准。该标准是基于</w:t>
      </w:r>
      <w:r>
        <w:rPr>
          <w:rFonts w:eastAsia="宋体"/>
          <w:bCs/>
          <w:sz w:val="21"/>
          <w:szCs w:val="21"/>
          <w:lang w:bidi="ar"/>
        </w:rPr>
        <w:t>SCYLV</w:t>
      </w:r>
      <w:r>
        <w:rPr>
          <w:rFonts w:eastAsia="宋体"/>
          <w:bCs/>
          <w:sz w:val="21"/>
          <w:szCs w:val="21"/>
          <w:lang w:bidi="ar"/>
        </w:rPr>
        <w:t>外壳蛋白基因保守区序列，设计一套荧光定量</w:t>
      </w:r>
      <w:r>
        <w:rPr>
          <w:rFonts w:eastAsia="宋体"/>
          <w:bCs/>
          <w:sz w:val="21"/>
          <w:szCs w:val="21"/>
          <w:lang w:bidi="ar"/>
        </w:rPr>
        <w:t>RT-PCR</w:t>
      </w:r>
      <w:r>
        <w:rPr>
          <w:rFonts w:eastAsia="宋体"/>
          <w:bCs/>
          <w:sz w:val="21"/>
          <w:szCs w:val="21"/>
          <w:lang w:bidi="ar"/>
        </w:rPr>
        <w:t>检测的引物及</w:t>
      </w:r>
      <w:r>
        <w:rPr>
          <w:rFonts w:eastAsia="宋体"/>
          <w:bCs/>
          <w:sz w:val="21"/>
          <w:szCs w:val="21"/>
          <w:lang w:bidi="ar"/>
        </w:rPr>
        <w:t>TaqMan</w:t>
      </w:r>
      <w:r>
        <w:rPr>
          <w:rFonts w:eastAsia="宋体"/>
          <w:bCs/>
          <w:sz w:val="21"/>
          <w:szCs w:val="21"/>
          <w:lang w:bidi="ar"/>
        </w:rPr>
        <w:t>探针，建立了</w:t>
      </w:r>
      <w:r>
        <w:rPr>
          <w:rFonts w:eastAsia="宋体"/>
          <w:bCs/>
          <w:sz w:val="21"/>
          <w:szCs w:val="21"/>
          <w:lang w:bidi="ar"/>
        </w:rPr>
        <w:t>SCYLV</w:t>
      </w:r>
      <w:r>
        <w:rPr>
          <w:rFonts w:eastAsia="宋体"/>
          <w:bCs/>
          <w:sz w:val="21"/>
          <w:szCs w:val="21"/>
          <w:lang w:bidi="ar"/>
        </w:rPr>
        <w:t>实时荧光定量</w:t>
      </w:r>
      <w:r>
        <w:rPr>
          <w:rFonts w:eastAsia="宋体"/>
          <w:bCs/>
          <w:sz w:val="21"/>
          <w:szCs w:val="21"/>
          <w:lang w:bidi="ar"/>
        </w:rPr>
        <w:t>RT-PCR</w:t>
      </w:r>
      <w:r>
        <w:rPr>
          <w:rFonts w:eastAsia="宋体"/>
          <w:bCs/>
          <w:sz w:val="21"/>
          <w:szCs w:val="21"/>
          <w:lang w:bidi="ar"/>
        </w:rPr>
        <w:t>检测技术体系，为病毒的检验检疫提供了准确可靠、灵敏快速的检测技术规范，适用于甘蔗植株、种苗（含脱毒苗）及种茎中甘蔗黄叶病毒的快速检测、诊断。该技术体系检测下限为初始质粒模板</w:t>
      </w:r>
      <w:r>
        <w:rPr>
          <w:rFonts w:eastAsia="宋体"/>
          <w:bCs/>
          <w:sz w:val="21"/>
          <w:szCs w:val="21"/>
          <w:lang w:bidi="ar"/>
        </w:rPr>
        <w:t>DNA 1000</w:t>
      </w:r>
      <w:r>
        <w:rPr>
          <w:rFonts w:eastAsia="宋体"/>
          <w:bCs/>
          <w:sz w:val="21"/>
          <w:szCs w:val="21"/>
          <w:lang w:bidi="ar"/>
        </w:rPr>
        <w:t>拷贝</w:t>
      </w:r>
      <w:r>
        <w:rPr>
          <w:rFonts w:eastAsia="宋体"/>
          <w:bCs/>
          <w:sz w:val="21"/>
          <w:szCs w:val="21"/>
          <w:lang w:bidi="ar"/>
        </w:rPr>
        <w:t>/µL</w:t>
      </w:r>
      <w:r>
        <w:rPr>
          <w:rFonts w:eastAsia="宋体"/>
          <w:bCs/>
          <w:sz w:val="21"/>
          <w:szCs w:val="21"/>
          <w:lang w:bidi="ar"/>
        </w:rPr>
        <w:t>（约</w:t>
      </w:r>
      <w:r>
        <w:rPr>
          <w:rFonts w:eastAsia="宋体"/>
          <w:bCs/>
          <w:sz w:val="21"/>
          <w:szCs w:val="21"/>
          <w:lang w:bidi="ar"/>
        </w:rPr>
        <w:t>3.61 fg/µL</w:t>
      </w:r>
      <w:r>
        <w:rPr>
          <w:rFonts w:eastAsia="宋体"/>
          <w:bCs/>
          <w:sz w:val="21"/>
          <w:szCs w:val="21"/>
          <w:lang w:bidi="ar"/>
        </w:rPr>
        <w:t>），比常规</w:t>
      </w:r>
      <w:r>
        <w:rPr>
          <w:rFonts w:eastAsia="宋体"/>
          <w:bCs/>
          <w:sz w:val="21"/>
          <w:szCs w:val="21"/>
          <w:lang w:bidi="ar"/>
        </w:rPr>
        <w:t>PCR</w:t>
      </w:r>
      <w:r>
        <w:rPr>
          <w:rFonts w:eastAsia="宋体"/>
          <w:bCs/>
          <w:sz w:val="21"/>
          <w:szCs w:val="21"/>
          <w:lang w:bidi="ar"/>
        </w:rPr>
        <w:t>方法的灵敏度提高</w:t>
      </w:r>
      <w:r>
        <w:rPr>
          <w:rFonts w:eastAsia="宋体"/>
          <w:bCs/>
          <w:sz w:val="21"/>
          <w:szCs w:val="21"/>
          <w:lang w:bidi="ar"/>
        </w:rPr>
        <w:t>100</w:t>
      </w:r>
      <w:r>
        <w:rPr>
          <w:rFonts w:eastAsia="宋体"/>
          <w:bCs/>
          <w:sz w:val="21"/>
          <w:szCs w:val="21"/>
          <w:lang w:bidi="ar"/>
        </w:rPr>
        <w:t>倍，比酶联免疫吸附实验（</w:t>
      </w:r>
      <w:r>
        <w:rPr>
          <w:rFonts w:eastAsia="宋体"/>
          <w:bCs/>
          <w:sz w:val="21"/>
          <w:szCs w:val="21"/>
          <w:lang w:bidi="ar"/>
        </w:rPr>
        <w:t>ELISA</w:t>
      </w:r>
      <w:r>
        <w:rPr>
          <w:rFonts w:eastAsia="宋体"/>
          <w:bCs/>
          <w:sz w:val="21"/>
          <w:szCs w:val="21"/>
          <w:lang w:bidi="ar"/>
        </w:rPr>
        <w:t>）、组织印迹杂交（</w:t>
      </w:r>
      <w:r>
        <w:rPr>
          <w:rFonts w:eastAsia="宋体"/>
          <w:bCs/>
          <w:sz w:val="21"/>
          <w:szCs w:val="21"/>
          <w:lang w:bidi="ar"/>
        </w:rPr>
        <w:t>TBIA</w:t>
      </w:r>
      <w:r>
        <w:rPr>
          <w:rFonts w:eastAsia="宋体"/>
          <w:bCs/>
          <w:sz w:val="21"/>
          <w:szCs w:val="21"/>
          <w:lang w:bidi="ar"/>
        </w:rPr>
        <w:t>）具有更高的灵敏度，具有良好的重复性和特异性。该检测关键技术参数</w:t>
      </w:r>
      <w:r>
        <w:rPr>
          <w:rFonts w:eastAsia="宋体"/>
          <w:bCs/>
          <w:sz w:val="21"/>
          <w:szCs w:val="21"/>
          <w:lang w:bidi="ar"/>
        </w:rPr>
        <w:t>——</w:t>
      </w:r>
      <w:r>
        <w:rPr>
          <w:rFonts w:eastAsia="宋体"/>
          <w:bCs/>
          <w:sz w:val="21"/>
          <w:szCs w:val="21"/>
          <w:lang w:bidi="ar"/>
        </w:rPr>
        <w:t>特异性引物和荧光双标记</w:t>
      </w:r>
      <w:r>
        <w:rPr>
          <w:rFonts w:eastAsia="宋体"/>
          <w:bCs/>
          <w:sz w:val="21"/>
          <w:szCs w:val="21"/>
          <w:lang w:bidi="ar"/>
        </w:rPr>
        <w:t>TaqMan</w:t>
      </w:r>
      <w:r>
        <w:rPr>
          <w:rFonts w:eastAsia="宋体"/>
          <w:bCs/>
          <w:sz w:val="21"/>
          <w:szCs w:val="21"/>
          <w:lang w:bidi="ar"/>
        </w:rPr>
        <w:t>探针能够有效地检测当前报道的所有甘蔗黄叶病毒基因型。</w:t>
      </w:r>
    </w:p>
    <w:p w:rsidR="004B00C0" w:rsidRDefault="00A634BB">
      <w:pPr>
        <w:spacing w:line="330" w:lineRule="exact"/>
        <w:ind w:firstLineChars="200" w:firstLine="420"/>
        <w:rPr>
          <w:rFonts w:eastAsia="宋体"/>
          <w:bCs/>
          <w:sz w:val="21"/>
          <w:szCs w:val="21"/>
          <w:lang w:bidi="ar"/>
        </w:rPr>
      </w:pPr>
      <w:r>
        <w:rPr>
          <w:rFonts w:eastAsia="宋体"/>
          <w:bCs/>
          <w:sz w:val="21"/>
          <w:szCs w:val="21"/>
          <w:lang w:bidi="ar"/>
        </w:rPr>
        <w:t>（二）建立甘蔗条纹花叶病毒实时荧光定量</w:t>
      </w:r>
      <w:r>
        <w:rPr>
          <w:rFonts w:eastAsia="宋体"/>
          <w:bCs/>
          <w:sz w:val="21"/>
          <w:szCs w:val="21"/>
          <w:lang w:bidi="ar"/>
        </w:rPr>
        <w:t>RT-PCR</w:t>
      </w:r>
      <w:r>
        <w:rPr>
          <w:rFonts w:eastAsia="宋体"/>
          <w:bCs/>
          <w:sz w:val="21"/>
          <w:szCs w:val="21"/>
          <w:lang w:bidi="ar"/>
        </w:rPr>
        <w:t>检测技术体系，形成</w:t>
      </w:r>
      <w:r>
        <w:rPr>
          <w:rFonts w:eastAsia="宋体"/>
          <w:bCs/>
          <w:sz w:val="21"/>
          <w:szCs w:val="21"/>
          <w:lang w:bidi="ar"/>
        </w:rPr>
        <w:t xml:space="preserve">“GB/T 36820-2018 </w:t>
      </w:r>
      <w:r>
        <w:rPr>
          <w:rFonts w:eastAsia="宋体"/>
          <w:bCs/>
          <w:sz w:val="21"/>
          <w:szCs w:val="21"/>
          <w:lang w:bidi="ar"/>
        </w:rPr>
        <w:t>甘蔗条纹花叶病毒实时荧光反转录聚合酶链式反应（</w:t>
      </w:r>
      <w:r>
        <w:rPr>
          <w:rFonts w:eastAsia="宋体"/>
          <w:bCs/>
          <w:sz w:val="21"/>
          <w:szCs w:val="21"/>
          <w:lang w:bidi="ar"/>
        </w:rPr>
        <w:t>RT-PCR</w:t>
      </w:r>
      <w:r>
        <w:rPr>
          <w:rFonts w:eastAsia="宋体"/>
          <w:bCs/>
          <w:sz w:val="21"/>
          <w:szCs w:val="21"/>
          <w:lang w:bidi="ar"/>
        </w:rPr>
        <w:t>）检测方法</w:t>
      </w:r>
      <w:r>
        <w:rPr>
          <w:rFonts w:eastAsia="宋体"/>
          <w:bCs/>
          <w:sz w:val="21"/>
          <w:szCs w:val="21"/>
          <w:lang w:bidi="ar"/>
        </w:rPr>
        <w:t>”</w:t>
      </w:r>
      <w:r>
        <w:rPr>
          <w:rFonts w:eastAsia="宋体"/>
          <w:bCs/>
          <w:sz w:val="21"/>
          <w:szCs w:val="21"/>
          <w:lang w:bidi="ar"/>
        </w:rPr>
        <w:t>国家标准。该标准基于</w:t>
      </w:r>
      <w:r>
        <w:rPr>
          <w:rFonts w:eastAsia="宋体"/>
          <w:bCs/>
          <w:sz w:val="21"/>
          <w:szCs w:val="21"/>
          <w:lang w:bidi="ar"/>
        </w:rPr>
        <w:t>SCSMV</w:t>
      </w:r>
      <w:r>
        <w:rPr>
          <w:rFonts w:eastAsia="宋体"/>
          <w:bCs/>
          <w:sz w:val="21"/>
          <w:szCs w:val="21"/>
          <w:lang w:bidi="ar"/>
        </w:rPr>
        <w:t>外壳蛋白（</w:t>
      </w:r>
      <w:r>
        <w:rPr>
          <w:rFonts w:eastAsia="宋体"/>
          <w:bCs/>
          <w:sz w:val="21"/>
          <w:szCs w:val="21"/>
          <w:lang w:bidi="ar"/>
        </w:rPr>
        <w:t>CP</w:t>
      </w:r>
      <w:r>
        <w:rPr>
          <w:rFonts w:eastAsia="宋体"/>
          <w:bCs/>
          <w:sz w:val="21"/>
          <w:szCs w:val="21"/>
          <w:lang w:bidi="ar"/>
        </w:rPr>
        <w:t>）基因保守区序列，设计一套荧光定量</w:t>
      </w:r>
      <w:r>
        <w:rPr>
          <w:rFonts w:eastAsia="宋体"/>
          <w:bCs/>
          <w:sz w:val="21"/>
          <w:szCs w:val="21"/>
          <w:lang w:bidi="ar"/>
        </w:rPr>
        <w:t>RT-PCR</w:t>
      </w:r>
      <w:r>
        <w:rPr>
          <w:rFonts w:eastAsia="宋体"/>
          <w:bCs/>
          <w:sz w:val="21"/>
          <w:szCs w:val="21"/>
          <w:lang w:bidi="ar"/>
        </w:rPr>
        <w:t>检测的引物及</w:t>
      </w:r>
      <w:r>
        <w:rPr>
          <w:rFonts w:eastAsia="宋体"/>
          <w:bCs/>
          <w:sz w:val="21"/>
          <w:szCs w:val="21"/>
          <w:lang w:bidi="ar"/>
        </w:rPr>
        <w:t>TaqMan</w:t>
      </w:r>
      <w:r>
        <w:rPr>
          <w:rFonts w:eastAsia="宋体"/>
          <w:bCs/>
          <w:sz w:val="21"/>
          <w:szCs w:val="21"/>
          <w:lang w:bidi="ar"/>
        </w:rPr>
        <w:t>探针，建立了</w:t>
      </w:r>
      <w:r>
        <w:rPr>
          <w:rFonts w:eastAsia="宋体"/>
          <w:bCs/>
          <w:sz w:val="21"/>
          <w:szCs w:val="21"/>
          <w:lang w:bidi="ar"/>
        </w:rPr>
        <w:t>SCSMV</w:t>
      </w:r>
      <w:r>
        <w:rPr>
          <w:rFonts w:eastAsia="宋体"/>
          <w:bCs/>
          <w:sz w:val="21"/>
          <w:szCs w:val="21"/>
          <w:lang w:bidi="ar"/>
        </w:rPr>
        <w:t>实时荧光定量</w:t>
      </w:r>
      <w:r>
        <w:rPr>
          <w:rFonts w:eastAsia="宋体"/>
          <w:bCs/>
          <w:sz w:val="21"/>
          <w:szCs w:val="21"/>
          <w:lang w:bidi="ar"/>
        </w:rPr>
        <w:t>RT-PCR</w:t>
      </w:r>
      <w:r>
        <w:rPr>
          <w:rFonts w:eastAsia="宋体"/>
          <w:bCs/>
          <w:sz w:val="21"/>
          <w:szCs w:val="21"/>
          <w:lang w:bidi="ar"/>
        </w:rPr>
        <w:t>检测技术体系，为国内外首次报道，为</w:t>
      </w:r>
      <w:r>
        <w:rPr>
          <w:rFonts w:eastAsia="宋体"/>
          <w:bCs/>
          <w:sz w:val="21"/>
          <w:szCs w:val="21"/>
          <w:lang w:bidi="ar"/>
        </w:rPr>
        <w:t>SCSMV</w:t>
      </w:r>
      <w:r>
        <w:rPr>
          <w:rFonts w:eastAsia="宋体"/>
          <w:bCs/>
          <w:sz w:val="21"/>
          <w:szCs w:val="21"/>
          <w:lang w:bidi="ar"/>
        </w:rPr>
        <w:t>分子鉴定、流行监测和隔离检验检疫提供技术规范，适用于甘蔗植株、种苗（含脱毒苗）及种茎等活体寄主的</w:t>
      </w:r>
      <w:r>
        <w:rPr>
          <w:rFonts w:eastAsia="宋体"/>
          <w:bCs/>
          <w:sz w:val="21"/>
          <w:szCs w:val="21"/>
          <w:lang w:bidi="ar"/>
        </w:rPr>
        <w:t>SCSMV</w:t>
      </w:r>
      <w:r>
        <w:rPr>
          <w:rFonts w:eastAsia="宋体"/>
          <w:bCs/>
          <w:sz w:val="21"/>
          <w:szCs w:val="21"/>
          <w:lang w:bidi="ar"/>
        </w:rPr>
        <w:t>的快速检测、诊断。该技术体系检测下限为初始</w:t>
      </w:r>
      <w:r>
        <w:rPr>
          <w:rFonts w:eastAsia="宋体"/>
          <w:bCs/>
          <w:sz w:val="21"/>
          <w:szCs w:val="21"/>
          <w:lang w:bidi="ar"/>
        </w:rPr>
        <w:t>RNA</w:t>
      </w:r>
      <w:r>
        <w:rPr>
          <w:rFonts w:eastAsia="宋体"/>
          <w:bCs/>
          <w:sz w:val="21"/>
          <w:szCs w:val="21"/>
          <w:lang w:bidi="ar"/>
        </w:rPr>
        <w:t>模板</w:t>
      </w:r>
      <w:r>
        <w:rPr>
          <w:rFonts w:eastAsia="宋体"/>
          <w:bCs/>
          <w:sz w:val="21"/>
          <w:szCs w:val="21"/>
          <w:lang w:bidi="ar"/>
        </w:rPr>
        <w:t>100</w:t>
      </w:r>
      <w:r>
        <w:rPr>
          <w:rFonts w:eastAsia="宋体"/>
          <w:bCs/>
          <w:sz w:val="21"/>
          <w:szCs w:val="21"/>
          <w:lang w:bidi="ar"/>
        </w:rPr>
        <w:t>拷贝、叶片总</w:t>
      </w:r>
      <w:r>
        <w:rPr>
          <w:rFonts w:eastAsia="宋体"/>
          <w:bCs/>
          <w:sz w:val="21"/>
          <w:szCs w:val="21"/>
          <w:lang w:bidi="ar"/>
        </w:rPr>
        <w:t>RNA</w:t>
      </w:r>
      <w:r>
        <w:rPr>
          <w:rFonts w:eastAsia="宋体"/>
          <w:bCs/>
          <w:sz w:val="21"/>
          <w:szCs w:val="21"/>
          <w:lang w:bidi="ar"/>
        </w:rPr>
        <w:t>模板</w:t>
      </w:r>
      <w:r>
        <w:rPr>
          <w:rFonts w:eastAsia="宋体"/>
          <w:bCs/>
          <w:sz w:val="21"/>
          <w:szCs w:val="21"/>
          <w:lang w:bidi="ar"/>
        </w:rPr>
        <w:t>2 pg</w:t>
      </w:r>
      <w:r>
        <w:rPr>
          <w:rFonts w:eastAsia="宋体"/>
          <w:bCs/>
          <w:sz w:val="21"/>
          <w:szCs w:val="21"/>
          <w:lang w:bidi="ar"/>
        </w:rPr>
        <w:t>，比常规</w:t>
      </w:r>
      <w:r>
        <w:rPr>
          <w:rFonts w:eastAsia="宋体"/>
          <w:bCs/>
          <w:sz w:val="21"/>
          <w:szCs w:val="21"/>
          <w:lang w:bidi="ar"/>
        </w:rPr>
        <w:t>PCR</w:t>
      </w:r>
      <w:r>
        <w:rPr>
          <w:rFonts w:eastAsia="宋体"/>
          <w:bCs/>
          <w:sz w:val="21"/>
          <w:szCs w:val="21"/>
          <w:lang w:bidi="ar"/>
        </w:rPr>
        <w:t>方法的灵敏度提高</w:t>
      </w:r>
      <w:r>
        <w:rPr>
          <w:rFonts w:eastAsia="宋体"/>
          <w:bCs/>
          <w:sz w:val="21"/>
          <w:szCs w:val="21"/>
          <w:lang w:bidi="ar"/>
        </w:rPr>
        <w:t>100</w:t>
      </w:r>
      <w:r>
        <w:rPr>
          <w:rFonts w:eastAsia="宋体"/>
          <w:bCs/>
          <w:sz w:val="21"/>
          <w:szCs w:val="21"/>
          <w:lang w:bidi="ar"/>
        </w:rPr>
        <w:t>倍，具有灵敏、快速、特异性强和重复性好等优点。该标准关键技术参数</w:t>
      </w:r>
      <w:r>
        <w:rPr>
          <w:rFonts w:eastAsia="宋体"/>
          <w:bCs/>
          <w:sz w:val="21"/>
          <w:szCs w:val="21"/>
          <w:lang w:bidi="ar"/>
        </w:rPr>
        <w:t>——</w:t>
      </w:r>
      <w:r>
        <w:rPr>
          <w:rFonts w:eastAsia="宋体"/>
          <w:bCs/>
          <w:sz w:val="21"/>
          <w:szCs w:val="21"/>
          <w:lang w:bidi="ar"/>
        </w:rPr>
        <w:t>特异性引物和荧光双标记</w:t>
      </w:r>
      <w:r>
        <w:rPr>
          <w:rFonts w:eastAsia="宋体"/>
          <w:bCs/>
          <w:sz w:val="21"/>
          <w:szCs w:val="21"/>
          <w:lang w:bidi="ar"/>
        </w:rPr>
        <w:t>TaqMan</w:t>
      </w:r>
      <w:r>
        <w:rPr>
          <w:rFonts w:eastAsia="宋体"/>
          <w:bCs/>
          <w:sz w:val="21"/>
          <w:szCs w:val="21"/>
          <w:lang w:bidi="ar"/>
        </w:rPr>
        <w:t>探针能够对当前</w:t>
      </w:r>
      <w:r>
        <w:rPr>
          <w:rFonts w:eastAsia="宋体"/>
          <w:bCs/>
          <w:sz w:val="21"/>
          <w:szCs w:val="21"/>
          <w:lang w:bidi="ar"/>
        </w:rPr>
        <w:t>SCSMV</w:t>
      </w:r>
      <w:r>
        <w:rPr>
          <w:rFonts w:eastAsia="宋体"/>
          <w:bCs/>
          <w:sz w:val="21"/>
          <w:szCs w:val="21"/>
          <w:lang w:bidi="ar"/>
        </w:rPr>
        <w:t>所有基因型（株系）有效检测。</w:t>
      </w:r>
    </w:p>
    <w:p w:rsidR="004B00C0" w:rsidRDefault="00A634BB">
      <w:pPr>
        <w:snapToGrid w:val="0"/>
        <w:spacing w:line="360" w:lineRule="auto"/>
        <w:jc w:val="center"/>
        <w:rPr>
          <w:rFonts w:eastAsia="宋体"/>
          <w:color w:val="000000" w:themeColor="text1"/>
          <w:sz w:val="21"/>
          <w:szCs w:val="21"/>
        </w:rPr>
      </w:pPr>
      <w:r>
        <w:rPr>
          <w:rFonts w:eastAsia="宋体"/>
          <w:noProof/>
          <w:color w:val="000000" w:themeColor="text1"/>
          <w:sz w:val="21"/>
          <w:szCs w:val="21"/>
        </w:rPr>
        <w:lastRenderedPageBreak/>
        <w:drawing>
          <wp:inline distT="0" distB="0" distL="0" distR="0" wp14:anchorId="1D0AA99B" wp14:editId="3D196D62">
            <wp:extent cx="3876675" cy="1694180"/>
            <wp:effectExtent l="0" t="0" r="9525" b="1270"/>
            <wp:docPr id="12" name="图片 12" descr="C:\Users\HMT\Desktop\图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HMT\Desktop\图片2.tif"/>
                    <pic:cNvPicPr>
                      <a:picLocks noChangeAspect="1" noChangeArrowheads="1"/>
                    </pic:cNvPicPr>
                  </pic:nvPicPr>
                  <pic:blipFill>
                    <a:blip r:embed="rId80" cstate="print">
                      <a:extLst>
                        <a:ext uri="{28A0092B-C50C-407E-A947-70E740481C1C}">
                          <a14:useLocalDpi xmlns:a14="http://schemas.microsoft.com/office/drawing/2010/main" val="0"/>
                        </a:ext>
                      </a:extLst>
                    </a:blip>
                    <a:srcRect b="2960"/>
                    <a:stretch>
                      <a:fillRect/>
                    </a:stretch>
                  </pic:blipFill>
                  <pic:spPr>
                    <a:xfrm>
                      <a:off x="0" y="0"/>
                      <a:ext cx="3876675" cy="1694180"/>
                    </a:xfrm>
                    <a:prstGeom prst="rect">
                      <a:avLst/>
                    </a:prstGeom>
                    <a:noFill/>
                    <a:ln>
                      <a:noFill/>
                    </a:ln>
                  </pic:spPr>
                </pic:pic>
              </a:graphicData>
            </a:graphic>
          </wp:inline>
        </w:drawing>
      </w:r>
    </w:p>
    <w:p w:rsidR="004B00C0" w:rsidRDefault="00A634BB">
      <w:pPr>
        <w:snapToGrid w:val="0"/>
        <w:spacing w:line="320" w:lineRule="exact"/>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1 </w:t>
      </w:r>
      <w:r>
        <w:rPr>
          <w:rFonts w:eastAsia="宋体"/>
          <w:bCs/>
          <w:sz w:val="21"/>
          <w:szCs w:val="21"/>
          <w:lang w:bidi="ar"/>
        </w:rPr>
        <w:t>甘蔗条纹花叶病毒实时荧光定量</w:t>
      </w:r>
      <w:r>
        <w:rPr>
          <w:rFonts w:eastAsia="宋体"/>
          <w:bCs/>
          <w:sz w:val="21"/>
          <w:szCs w:val="21"/>
          <w:lang w:bidi="ar"/>
        </w:rPr>
        <w:t>PCR</w:t>
      </w:r>
      <w:r>
        <w:rPr>
          <w:rFonts w:eastAsia="宋体"/>
          <w:bCs/>
          <w:sz w:val="21"/>
          <w:szCs w:val="21"/>
          <w:lang w:bidi="ar"/>
        </w:rPr>
        <w:t>检测结果图</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（三）建立甘蔗杆状病毒实时荧光定量</w:t>
      </w:r>
      <w:r>
        <w:rPr>
          <w:rFonts w:eastAsia="宋体"/>
          <w:bCs/>
          <w:sz w:val="21"/>
          <w:szCs w:val="21"/>
          <w:lang w:bidi="ar"/>
        </w:rPr>
        <w:t>PCR</w:t>
      </w:r>
      <w:r>
        <w:rPr>
          <w:rFonts w:eastAsia="宋体"/>
          <w:bCs/>
          <w:sz w:val="21"/>
          <w:szCs w:val="21"/>
          <w:lang w:bidi="ar"/>
        </w:rPr>
        <w:t>检测技术体系，形成</w:t>
      </w:r>
      <w:r>
        <w:rPr>
          <w:rFonts w:eastAsia="宋体"/>
          <w:bCs/>
          <w:sz w:val="21"/>
          <w:szCs w:val="21"/>
          <w:lang w:bidi="ar"/>
        </w:rPr>
        <w:t>GB/T 36806-2018</w:t>
      </w:r>
      <w:r>
        <w:rPr>
          <w:rFonts w:eastAsia="宋体"/>
          <w:bCs/>
          <w:sz w:val="21"/>
          <w:szCs w:val="21"/>
          <w:lang w:bidi="ar"/>
        </w:rPr>
        <w:t>甘蔗杆状病毒实时荧光</w:t>
      </w:r>
      <w:r>
        <w:rPr>
          <w:rFonts w:eastAsia="宋体"/>
          <w:bCs/>
          <w:sz w:val="21"/>
          <w:szCs w:val="21"/>
          <w:lang w:bidi="ar"/>
        </w:rPr>
        <w:t>PCR</w:t>
      </w:r>
      <w:r>
        <w:rPr>
          <w:rFonts w:eastAsia="宋体"/>
          <w:bCs/>
          <w:sz w:val="21"/>
          <w:szCs w:val="21"/>
          <w:lang w:bidi="ar"/>
        </w:rPr>
        <w:t>检测方法</w:t>
      </w:r>
      <w:r>
        <w:rPr>
          <w:rFonts w:eastAsia="宋体"/>
          <w:bCs/>
          <w:sz w:val="21"/>
          <w:szCs w:val="21"/>
          <w:lang w:bidi="ar"/>
        </w:rPr>
        <w:t>”</w:t>
      </w:r>
      <w:r>
        <w:rPr>
          <w:rFonts w:eastAsia="宋体"/>
          <w:bCs/>
          <w:sz w:val="21"/>
          <w:szCs w:val="21"/>
          <w:lang w:bidi="ar"/>
        </w:rPr>
        <w:t>国家标准。该标准基于</w:t>
      </w:r>
      <w:r>
        <w:rPr>
          <w:rFonts w:eastAsia="宋体"/>
          <w:bCs/>
          <w:sz w:val="21"/>
          <w:szCs w:val="21"/>
          <w:lang w:bidi="ar"/>
        </w:rPr>
        <w:t>2</w:t>
      </w:r>
      <w:r>
        <w:rPr>
          <w:rFonts w:eastAsia="宋体"/>
          <w:bCs/>
          <w:sz w:val="21"/>
          <w:szCs w:val="21"/>
          <w:lang w:bidi="ar"/>
        </w:rPr>
        <w:t>个不同</w:t>
      </w:r>
      <w:r>
        <w:rPr>
          <w:rFonts w:eastAsia="宋体"/>
          <w:bCs/>
          <w:sz w:val="21"/>
          <w:szCs w:val="21"/>
          <w:lang w:bidi="ar"/>
        </w:rPr>
        <w:t>SCBV</w:t>
      </w:r>
      <w:r>
        <w:rPr>
          <w:rFonts w:eastAsia="宋体"/>
          <w:bCs/>
          <w:sz w:val="21"/>
          <w:szCs w:val="21"/>
          <w:lang w:bidi="ar"/>
        </w:rPr>
        <w:t>病毒种（</w:t>
      </w:r>
      <w:r>
        <w:rPr>
          <w:rFonts w:eastAsia="宋体"/>
          <w:bCs/>
          <w:sz w:val="21"/>
          <w:szCs w:val="21"/>
          <w:lang w:bidi="ar"/>
        </w:rPr>
        <w:t>SCBIMV</w:t>
      </w:r>
      <w:r>
        <w:rPr>
          <w:rFonts w:eastAsia="宋体"/>
          <w:bCs/>
          <w:sz w:val="21"/>
          <w:szCs w:val="21"/>
          <w:lang w:bidi="ar"/>
        </w:rPr>
        <w:t>和</w:t>
      </w:r>
      <w:r>
        <w:rPr>
          <w:rFonts w:eastAsia="宋体"/>
          <w:bCs/>
          <w:sz w:val="21"/>
          <w:szCs w:val="21"/>
          <w:lang w:bidi="ar"/>
        </w:rPr>
        <w:t>SCBMOV</w:t>
      </w:r>
      <w:r>
        <w:rPr>
          <w:rFonts w:eastAsia="宋体"/>
          <w:bCs/>
          <w:sz w:val="21"/>
          <w:szCs w:val="21"/>
          <w:lang w:bidi="ar"/>
        </w:rPr>
        <w:t>）</w:t>
      </w:r>
      <w:r>
        <w:rPr>
          <w:rFonts w:eastAsia="宋体"/>
          <w:bCs/>
          <w:sz w:val="21"/>
          <w:szCs w:val="21"/>
          <w:lang w:bidi="ar"/>
        </w:rPr>
        <w:t>RT/RNase H</w:t>
      </w:r>
      <w:r>
        <w:rPr>
          <w:rFonts w:eastAsia="宋体"/>
          <w:bCs/>
          <w:sz w:val="21"/>
          <w:szCs w:val="21"/>
          <w:lang w:bidi="ar"/>
        </w:rPr>
        <w:t>保守区域，分别设计</w:t>
      </w:r>
      <w:r>
        <w:rPr>
          <w:rFonts w:eastAsia="宋体"/>
          <w:bCs/>
          <w:sz w:val="21"/>
          <w:szCs w:val="21"/>
          <w:lang w:bidi="ar"/>
        </w:rPr>
        <w:t>2</w:t>
      </w:r>
      <w:r>
        <w:rPr>
          <w:rFonts w:eastAsia="宋体"/>
          <w:bCs/>
          <w:sz w:val="21"/>
          <w:szCs w:val="21"/>
          <w:lang w:bidi="ar"/>
        </w:rPr>
        <w:t>对特异性引物和</w:t>
      </w:r>
      <w:r>
        <w:rPr>
          <w:rFonts w:eastAsia="宋体"/>
          <w:bCs/>
          <w:sz w:val="21"/>
          <w:szCs w:val="21"/>
          <w:lang w:bidi="ar"/>
        </w:rPr>
        <w:t>2</w:t>
      </w:r>
      <w:r>
        <w:rPr>
          <w:rFonts w:eastAsia="宋体"/>
          <w:bCs/>
          <w:sz w:val="21"/>
          <w:szCs w:val="21"/>
          <w:lang w:bidi="ar"/>
        </w:rPr>
        <w:t>条特异性荧光双标记</w:t>
      </w:r>
      <w:r>
        <w:rPr>
          <w:rFonts w:eastAsia="宋体"/>
          <w:bCs/>
          <w:sz w:val="21"/>
          <w:szCs w:val="21"/>
          <w:lang w:bidi="ar"/>
        </w:rPr>
        <w:t>TaqMan</w:t>
      </w:r>
      <w:r>
        <w:rPr>
          <w:rFonts w:eastAsia="宋体"/>
          <w:bCs/>
          <w:sz w:val="21"/>
          <w:szCs w:val="21"/>
          <w:lang w:bidi="ar"/>
        </w:rPr>
        <w:t>探针，建立</w:t>
      </w:r>
      <w:r>
        <w:rPr>
          <w:rFonts w:eastAsia="宋体"/>
          <w:bCs/>
          <w:sz w:val="21"/>
          <w:szCs w:val="21"/>
          <w:lang w:bidi="ar"/>
        </w:rPr>
        <w:t>SCBV</w:t>
      </w:r>
      <w:r>
        <w:rPr>
          <w:rFonts w:eastAsia="宋体"/>
          <w:bCs/>
          <w:sz w:val="21"/>
          <w:szCs w:val="21"/>
          <w:lang w:bidi="ar"/>
        </w:rPr>
        <w:t>实时荧光</w:t>
      </w:r>
      <w:r>
        <w:rPr>
          <w:rFonts w:eastAsia="宋体"/>
          <w:bCs/>
          <w:sz w:val="21"/>
          <w:szCs w:val="21"/>
          <w:lang w:bidi="ar"/>
        </w:rPr>
        <w:t>PCR</w:t>
      </w:r>
      <w:r>
        <w:rPr>
          <w:rFonts w:eastAsia="宋体"/>
          <w:bCs/>
          <w:sz w:val="21"/>
          <w:szCs w:val="21"/>
          <w:lang w:bidi="ar"/>
        </w:rPr>
        <w:t>检测方法体系，具有灵敏度高、特异性强和操作简单等优点，已广泛应用于甘蔗病害的检测和监测，该国家标准的贯彻实施和推广应用，推动甘蔗产业绿色发展具有重要意义。</w:t>
      </w:r>
    </w:p>
    <w:p w:rsidR="004B00C0" w:rsidRDefault="00A634BB">
      <w:pPr>
        <w:snapToGrid w:val="0"/>
        <w:spacing w:line="360" w:lineRule="auto"/>
        <w:jc w:val="center"/>
        <w:rPr>
          <w:rFonts w:eastAsia="宋体"/>
          <w:color w:val="000000" w:themeColor="text1"/>
          <w:sz w:val="21"/>
          <w:szCs w:val="21"/>
        </w:rPr>
      </w:pPr>
      <w:r>
        <w:rPr>
          <w:rFonts w:eastAsia="宋体"/>
          <w:noProof/>
          <w:color w:val="000000" w:themeColor="text1"/>
          <w:sz w:val="21"/>
          <w:szCs w:val="21"/>
        </w:rPr>
        <w:drawing>
          <wp:inline distT="0" distB="0" distL="0" distR="0" wp14:anchorId="13862CC9" wp14:editId="1D70C8E1">
            <wp:extent cx="4410075" cy="1899285"/>
            <wp:effectExtent l="0" t="0" r="9525"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420562" cy="1903858"/>
                    </a:xfrm>
                    <a:prstGeom prst="rect">
                      <a:avLst/>
                    </a:prstGeom>
                    <a:noFill/>
                  </pic:spPr>
                </pic:pic>
              </a:graphicData>
            </a:graphic>
          </wp:inline>
        </w:drawing>
      </w:r>
    </w:p>
    <w:p w:rsidR="004B00C0" w:rsidRDefault="00A634BB">
      <w:pPr>
        <w:snapToGrid w:val="0"/>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2 </w:t>
      </w:r>
      <w:r>
        <w:rPr>
          <w:rFonts w:eastAsia="宋体"/>
          <w:bCs/>
          <w:sz w:val="21"/>
          <w:szCs w:val="21"/>
          <w:lang w:bidi="ar"/>
        </w:rPr>
        <w:t>甘蔗杆状病毒实时荧光定量</w:t>
      </w:r>
      <w:r>
        <w:rPr>
          <w:rFonts w:eastAsia="宋体"/>
          <w:bCs/>
          <w:sz w:val="21"/>
          <w:szCs w:val="21"/>
          <w:lang w:bidi="ar"/>
        </w:rPr>
        <w:t>PCR</w:t>
      </w:r>
      <w:r>
        <w:rPr>
          <w:rFonts w:eastAsia="宋体"/>
          <w:bCs/>
          <w:sz w:val="21"/>
          <w:szCs w:val="21"/>
          <w:lang w:bidi="ar"/>
        </w:rPr>
        <w:t>检测结果图</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（四）建立甘蔗宿根矮化病菌实时荧光定量</w:t>
      </w:r>
      <w:r>
        <w:rPr>
          <w:rFonts w:eastAsia="宋体"/>
          <w:bCs/>
          <w:sz w:val="21"/>
          <w:szCs w:val="21"/>
          <w:lang w:bidi="ar"/>
        </w:rPr>
        <w:t>PCR</w:t>
      </w:r>
      <w:r>
        <w:rPr>
          <w:rFonts w:eastAsia="宋体"/>
          <w:bCs/>
          <w:sz w:val="21"/>
          <w:szCs w:val="21"/>
          <w:lang w:bidi="ar"/>
        </w:rPr>
        <w:t>检测技术体系，形成</w:t>
      </w:r>
      <w:r>
        <w:rPr>
          <w:rFonts w:eastAsia="宋体"/>
          <w:bCs/>
          <w:sz w:val="21"/>
          <w:szCs w:val="21"/>
          <w:lang w:bidi="ar"/>
        </w:rPr>
        <w:t>“GB/T 36829-2018</w:t>
      </w:r>
      <w:r>
        <w:rPr>
          <w:rFonts w:eastAsia="宋体"/>
          <w:bCs/>
          <w:sz w:val="21"/>
          <w:szCs w:val="21"/>
          <w:lang w:bidi="ar"/>
        </w:rPr>
        <w:t>甘蔗宿根矮化病菌实时荧光</w:t>
      </w:r>
      <w:r>
        <w:rPr>
          <w:rFonts w:eastAsia="宋体"/>
          <w:bCs/>
          <w:sz w:val="21"/>
          <w:szCs w:val="21"/>
          <w:lang w:bidi="ar"/>
        </w:rPr>
        <w:t>PCR</w:t>
      </w:r>
      <w:r>
        <w:rPr>
          <w:rFonts w:eastAsia="宋体"/>
          <w:bCs/>
          <w:sz w:val="21"/>
          <w:szCs w:val="21"/>
          <w:lang w:bidi="ar"/>
        </w:rPr>
        <w:t>检测方法</w:t>
      </w:r>
      <w:r>
        <w:rPr>
          <w:rFonts w:eastAsia="宋体"/>
          <w:bCs/>
          <w:sz w:val="21"/>
          <w:szCs w:val="21"/>
          <w:lang w:bidi="ar"/>
        </w:rPr>
        <w:t>”</w:t>
      </w:r>
      <w:r>
        <w:rPr>
          <w:rFonts w:eastAsia="宋体"/>
          <w:bCs/>
          <w:sz w:val="21"/>
          <w:szCs w:val="21"/>
          <w:lang w:bidi="ar"/>
        </w:rPr>
        <w:t>国家标准。该标准根据甘蔗宿根矮化病菌的致病基因</w:t>
      </w:r>
      <w:r>
        <w:rPr>
          <w:rFonts w:eastAsia="宋体"/>
          <w:bCs/>
          <w:sz w:val="21"/>
          <w:szCs w:val="21"/>
          <w:lang w:bidi="ar"/>
        </w:rPr>
        <w:t>Pat1</w:t>
      </w:r>
      <w:r>
        <w:rPr>
          <w:rFonts w:eastAsia="宋体"/>
          <w:bCs/>
          <w:sz w:val="21"/>
          <w:szCs w:val="21"/>
          <w:lang w:bidi="ar"/>
        </w:rPr>
        <w:t>设计了一套检测引物与</w:t>
      </w:r>
      <w:r>
        <w:rPr>
          <w:rFonts w:eastAsia="宋体"/>
          <w:bCs/>
          <w:sz w:val="21"/>
          <w:szCs w:val="21"/>
          <w:lang w:bidi="ar"/>
        </w:rPr>
        <w:t>TaqMan</w:t>
      </w:r>
      <w:r>
        <w:rPr>
          <w:rFonts w:eastAsia="宋体"/>
          <w:bCs/>
          <w:sz w:val="21"/>
          <w:szCs w:val="21"/>
          <w:lang w:bidi="ar"/>
        </w:rPr>
        <w:t>探针，建立</w:t>
      </w:r>
      <w:r>
        <w:rPr>
          <w:rFonts w:eastAsia="宋体"/>
          <w:bCs/>
          <w:sz w:val="21"/>
          <w:szCs w:val="21"/>
          <w:lang w:bidi="ar"/>
        </w:rPr>
        <w:t>qPCR</w:t>
      </w:r>
      <w:r>
        <w:rPr>
          <w:rFonts w:eastAsia="宋体"/>
          <w:bCs/>
          <w:sz w:val="21"/>
          <w:szCs w:val="21"/>
          <w:lang w:bidi="ar"/>
        </w:rPr>
        <w:t>检测体系，对病原菌基因组</w:t>
      </w:r>
      <w:r>
        <w:rPr>
          <w:rFonts w:eastAsia="宋体"/>
          <w:bCs/>
          <w:sz w:val="21"/>
          <w:szCs w:val="21"/>
          <w:lang w:bidi="ar"/>
        </w:rPr>
        <w:t>DNA</w:t>
      </w:r>
      <w:r>
        <w:rPr>
          <w:rFonts w:eastAsia="宋体"/>
          <w:bCs/>
          <w:sz w:val="21"/>
          <w:szCs w:val="21"/>
          <w:lang w:bidi="ar"/>
        </w:rPr>
        <w:t>和质粒</w:t>
      </w:r>
      <w:r>
        <w:rPr>
          <w:rFonts w:eastAsia="宋体"/>
          <w:bCs/>
          <w:sz w:val="21"/>
          <w:szCs w:val="21"/>
          <w:lang w:bidi="ar"/>
        </w:rPr>
        <w:t>DNA</w:t>
      </w:r>
      <w:r>
        <w:rPr>
          <w:rFonts w:eastAsia="宋体"/>
          <w:bCs/>
          <w:sz w:val="21"/>
          <w:szCs w:val="21"/>
          <w:lang w:bidi="ar"/>
        </w:rPr>
        <w:t>的最低检测限分别为</w:t>
      </w:r>
      <w:r>
        <w:rPr>
          <w:rFonts w:eastAsia="宋体"/>
          <w:bCs/>
          <w:sz w:val="21"/>
          <w:szCs w:val="21"/>
          <w:lang w:bidi="ar"/>
        </w:rPr>
        <w:t>100 fg/μL</w:t>
      </w:r>
      <w:r>
        <w:rPr>
          <w:rFonts w:eastAsia="宋体"/>
          <w:bCs/>
          <w:sz w:val="21"/>
          <w:szCs w:val="21"/>
          <w:lang w:bidi="ar"/>
        </w:rPr>
        <w:t>和</w:t>
      </w:r>
      <w:r>
        <w:rPr>
          <w:rFonts w:eastAsia="宋体"/>
          <w:bCs/>
          <w:sz w:val="21"/>
          <w:szCs w:val="21"/>
          <w:lang w:bidi="ar"/>
        </w:rPr>
        <w:t>100</w:t>
      </w:r>
      <w:r>
        <w:rPr>
          <w:rFonts w:eastAsia="宋体"/>
          <w:bCs/>
          <w:sz w:val="21"/>
          <w:szCs w:val="21"/>
          <w:lang w:bidi="ar"/>
        </w:rPr>
        <w:t>拷贝</w:t>
      </w:r>
      <w:r>
        <w:rPr>
          <w:rFonts w:eastAsia="宋体"/>
          <w:bCs/>
          <w:sz w:val="21"/>
          <w:szCs w:val="21"/>
          <w:lang w:bidi="ar"/>
        </w:rPr>
        <w:t>/μL</w:t>
      </w:r>
      <w:r>
        <w:rPr>
          <w:rFonts w:eastAsia="宋体"/>
          <w:bCs/>
          <w:sz w:val="21"/>
          <w:szCs w:val="21"/>
          <w:lang w:bidi="ar"/>
        </w:rPr>
        <w:t>，比常规</w:t>
      </w:r>
      <w:r>
        <w:rPr>
          <w:rFonts w:eastAsia="宋体"/>
          <w:bCs/>
          <w:sz w:val="21"/>
          <w:szCs w:val="21"/>
          <w:lang w:bidi="ar"/>
        </w:rPr>
        <w:t>PCR</w:t>
      </w:r>
      <w:r>
        <w:rPr>
          <w:rFonts w:eastAsia="宋体"/>
          <w:bCs/>
          <w:sz w:val="21"/>
          <w:szCs w:val="21"/>
          <w:lang w:bidi="ar"/>
        </w:rPr>
        <w:t>检测方法提高</w:t>
      </w:r>
      <w:r>
        <w:rPr>
          <w:rFonts w:eastAsia="宋体"/>
          <w:bCs/>
          <w:sz w:val="21"/>
          <w:szCs w:val="21"/>
          <w:lang w:bidi="ar"/>
        </w:rPr>
        <w:t>100</w:t>
      </w:r>
      <w:r>
        <w:rPr>
          <w:rFonts w:eastAsia="宋体"/>
          <w:bCs/>
          <w:sz w:val="21"/>
          <w:szCs w:val="21"/>
          <w:lang w:bidi="ar"/>
        </w:rPr>
        <w:t>倍。</w:t>
      </w:r>
    </w:p>
    <w:p w:rsidR="004B00C0" w:rsidRDefault="00A634BB">
      <w:pPr>
        <w:snapToGrid w:val="0"/>
        <w:spacing w:line="360" w:lineRule="auto"/>
        <w:jc w:val="center"/>
        <w:rPr>
          <w:rFonts w:eastAsia="宋体"/>
          <w:color w:val="000000" w:themeColor="text1"/>
          <w:sz w:val="21"/>
          <w:szCs w:val="21"/>
        </w:rPr>
      </w:pPr>
      <w:r>
        <w:rPr>
          <w:rFonts w:eastAsia="宋体"/>
          <w:noProof/>
          <w:sz w:val="21"/>
          <w:szCs w:val="21"/>
        </w:rPr>
        <w:drawing>
          <wp:inline distT="0" distB="0" distL="0" distR="0" wp14:anchorId="0AD71983" wp14:editId="78FA6BC9">
            <wp:extent cx="4338955" cy="1923415"/>
            <wp:effectExtent l="0" t="0" r="444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338955" cy="1923415"/>
                    </a:xfrm>
                    <a:prstGeom prst="rect">
                      <a:avLst/>
                    </a:prstGeom>
                    <a:noFill/>
                    <a:ln>
                      <a:noFill/>
                    </a:ln>
                  </pic:spPr>
                </pic:pic>
              </a:graphicData>
            </a:graphic>
          </wp:inline>
        </w:drawing>
      </w:r>
    </w:p>
    <w:p w:rsidR="004B00C0" w:rsidRDefault="00A634BB">
      <w:pPr>
        <w:snapToGrid w:val="0"/>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3  </w:t>
      </w:r>
      <w:r>
        <w:rPr>
          <w:rFonts w:eastAsia="宋体"/>
          <w:bCs/>
          <w:sz w:val="21"/>
          <w:szCs w:val="21"/>
          <w:lang w:bidi="ar"/>
        </w:rPr>
        <w:t>甘蔗宿根矮化病菌实时荧光定量</w:t>
      </w:r>
      <w:r>
        <w:rPr>
          <w:rFonts w:eastAsia="宋体"/>
          <w:bCs/>
          <w:sz w:val="21"/>
          <w:szCs w:val="21"/>
          <w:lang w:bidi="ar"/>
        </w:rPr>
        <w:t>PCR</w:t>
      </w:r>
      <w:r>
        <w:rPr>
          <w:rFonts w:eastAsia="宋体"/>
          <w:bCs/>
          <w:sz w:val="21"/>
          <w:szCs w:val="21"/>
          <w:lang w:bidi="ar"/>
        </w:rPr>
        <w:t>检测结果图</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lastRenderedPageBreak/>
        <w:t>（五）建立甘蔗赤条病菌实时荧光定量</w:t>
      </w:r>
      <w:r>
        <w:rPr>
          <w:rFonts w:eastAsia="宋体"/>
          <w:bCs/>
          <w:sz w:val="21"/>
          <w:szCs w:val="21"/>
          <w:lang w:bidi="ar"/>
        </w:rPr>
        <w:t>PCR</w:t>
      </w:r>
      <w:r>
        <w:rPr>
          <w:rFonts w:eastAsia="宋体"/>
          <w:bCs/>
          <w:sz w:val="21"/>
          <w:szCs w:val="21"/>
          <w:lang w:bidi="ar"/>
        </w:rPr>
        <w:t>检测技术体系，形成</w:t>
      </w:r>
      <w:r>
        <w:rPr>
          <w:rFonts w:eastAsia="宋体"/>
          <w:bCs/>
          <w:sz w:val="21"/>
          <w:szCs w:val="21"/>
          <w:lang w:bidi="ar"/>
        </w:rPr>
        <w:t>“</w:t>
      </w:r>
      <w:r>
        <w:rPr>
          <w:rFonts w:eastAsia="宋体"/>
          <w:bCs/>
          <w:sz w:val="21"/>
          <w:szCs w:val="21"/>
          <w:lang w:bidi="ar"/>
        </w:rPr>
        <w:t>一种分子检测和鉴定甘蔗赤条病菌不同株系的试剂盒（</w:t>
      </w:r>
      <w:r>
        <w:rPr>
          <w:rFonts w:eastAsia="宋体"/>
          <w:bCs/>
          <w:sz w:val="21"/>
          <w:szCs w:val="21"/>
          <w:lang w:bidi="ar"/>
        </w:rPr>
        <w:t>ZL201610686714.1</w:t>
      </w:r>
      <w:r>
        <w:rPr>
          <w:rFonts w:eastAsia="宋体"/>
          <w:bCs/>
          <w:sz w:val="21"/>
          <w:szCs w:val="21"/>
          <w:lang w:bidi="ar"/>
        </w:rPr>
        <w:t>）</w:t>
      </w:r>
      <w:r>
        <w:rPr>
          <w:rFonts w:eastAsia="宋体"/>
          <w:bCs/>
          <w:sz w:val="21"/>
          <w:szCs w:val="21"/>
          <w:lang w:bidi="ar"/>
        </w:rPr>
        <w:t>”</w:t>
      </w:r>
      <w:r>
        <w:rPr>
          <w:rFonts w:eastAsia="宋体"/>
          <w:bCs/>
          <w:sz w:val="21"/>
          <w:szCs w:val="21"/>
          <w:lang w:bidi="ar"/>
        </w:rPr>
        <w:t>国家发明专利。本研究根据甘蔗赤条病菌</w:t>
      </w:r>
      <w:r>
        <w:rPr>
          <w:rFonts w:eastAsia="宋体"/>
          <w:bCs/>
          <w:sz w:val="21"/>
          <w:szCs w:val="21"/>
          <w:lang w:bidi="ar"/>
        </w:rPr>
        <w:t>16S~23S</w:t>
      </w:r>
      <w:r>
        <w:rPr>
          <w:rFonts w:eastAsia="宋体"/>
          <w:bCs/>
          <w:sz w:val="21"/>
          <w:szCs w:val="21"/>
          <w:lang w:bidi="ar"/>
        </w:rPr>
        <w:t>核糖体基因及其转录间隔区</w:t>
      </w:r>
      <w:r>
        <w:rPr>
          <w:rFonts w:eastAsia="宋体"/>
          <w:bCs/>
          <w:sz w:val="21"/>
          <w:szCs w:val="21"/>
          <w:lang w:bidi="ar"/>
        </w:rPr>
        <w:t>ITS</w:t>
      </w:r>
      <w:r>
        <w:rPr>
          <w:rFonts w:eastAsia="宋体"/>
          <w:bCs/>
          <w:sz w:val="21"/>
          <w:szCs w:val="21"/>
          <w:lang w:bidi="ar"/>
        </w:rPr>
        <w:t>分别设计</w:t>
      </w:r>
      <w:r>
        <w:rPr>
          <w:rFonts w:eastAsia="宋体"/>
          <w:bCs/>
          <w:sz w:val="21"/>
          <w:szCs w:val="21"/>
          <w:lang w:bidi="ar"/>
        </w:rPr>
        <w:t>2</w:t>
      </w:r>
      <w:r>
        <w:rPr>
          <w:rFonts w:eastAsia="宋体"/>
          <w:bCs/>
          <w:sz w:val="21"/>
          <w:szCs w:val="21"/>
          <w:lang w:bidi="ar"/>
        </w:rPr>
        <w:t>对引物，建立甘蔗赤条病菌巢式</w:t>
      </w:r>
      <w:r>
        <w:rPr>
          <w:rFonts w:eastAsia="宋体"/>
          <w:bCs/>
          <w:sz w:val="21"/>
          <w:szCs w:val="21"/>
          <w:lang w:bidi="ar"/>
        </w:rPr>
        <w:t>PCR</w:t>
      </w:r>
      <w:r>
        <w:rPr>
          <w:rFonts w:eastAsia="宋体"/>
          <w:bCs/>
          <w:sz w:val="21"/>
          <w:szCs w:val="21"/>
          <w:lang w:bidi="ar"/>
        </w:rPr>
        <w:t>检测方法，最低检测限分别为</w:t>
      </w:r>
      <w:r>
        <w:rPr>
          <w:rFonts w:eastAsia="宋体"/>
          <w:bCs/>
          <w:sz w:val="21"/>
          <w:szCs w:val="21"/>
          <w:lang w:bidi="ar"/>
        </w:rPr>
        <w:t>10 fg/μL</w:t>
      </w:r>
      <w:r>
        <w:rPr>
          <w:rFonts w:eastAsia="宋体"/>
          <w:bCs/>
          <w:sz w:val="21"/>
          <w:szCs w:val="21"/>
          <w:lang w:bidi="ar"/>
        </w:rPr>
        <w:t>叶片总</w:t>
      </w:r>
      <w:r>
        <w:rPr>
          <w:rFonts w:eastAsia="宋体"/>
          <w:bCs/>
          <w:sz w:val="21"/>
          <w:szCs w:val="21"/>
          <w:lang w:bidi="ar"/>
        </w:rPr>
        <w:t>DNA</w:t>
      </w:r>
      <w:r>
        <w:rPr>
          <w:rFonts w:eastAsia="宋体"/>
          <w:bCs/>
          <w:sz w:val="21"/>
          <w:szCs w:val="21"/>
          <w:lang w:bidi="ar"/>
        </w:rPr>
        <w:t>、</w:t>
      </w:r>
      <w:r>
        <w:rPr>
          <w:rFonts w:eastAsia="宋体"/>
          <w:bCs/>
          <w:sz w:val="21"/>
          <w:szCs w:val="21"/>
          <w:lang w:bidi="ar"/>
        </w:rPr>
        <w:t>10</w:t>
      </w:r>
      <w:r>
        <w:rPr>
          <w:rFonts w:eastAsia="宋体"/>
          <w:bCs/>
          <w:sz w:val="21"/>
          <w:szCs w:val="21"/>
          <w:lang w:bidi="ar"/>
        </w:rPr>
        <w:t>拷贝</w:t>
      </w:r>
      <w:r>
        <w:rPr>
          <w:rFonts w:eastAsia="宋体"/>
          <w:bCs/>
          <w:sz w:val="21"/>
          <w:szCs w:val="21"/>
          <w:lang w:bidi="ar"/>
        </w:rPr>
        <w:t>/μL</w:t>
      </w:r>
      <w:r>
        <w:rPr>
          <w:rFonts w:eastAsia="宋体"/>
          <w:bCs/>
          <w:sz w:val="21"/>
          <w:szCs w:val="21"/>
          <w:lang w:bidi="ar"/>
        </w:rPr>
        <w:t>细菌基因组</w:t>
      </w:r>
      <w:r>
        <w:rPr>
          <w:rFonts w:eastAsia="宋体"/>
          <w:bCs/>
          <w:sz w:val="21"/>
          <w:szCs w:val="21"/>
          <w:lang w:bidi="ar"/>
        </w:rPr>
        <w:t>DNA</w:t>
      </w:r>
      <w:r>
        <w:rPr>
          <w:rFonts w:eastAsia="宋体"/>
          <w:bCs/>
          <w:sz w:val="21"/>
          <w:szCs w:val="21"/>
          <w:lang w:bidi="ar"/>
        </w:rPr>
        <w:t>和</w:t>
      </w:r>
      <w:r>
        <w:rPr>
          <w:rFonts w:eastAsia="宋体"/>
          <w:bCs/>
          <w:sz w:val="21"/>
          <w:szCs w:val="21"/>
          <w:lang w:bidi="ar"/>
        </w:rPr>
        <w:t>36 CFU/mL</w:t>
      </w:r>
      <w:r>
        <w:rPr>
          <w:rFonts w:eastAsia="宋体"/>
          <w:bCs/>
          <w:sz w:val="21"/>
          <w:szCs w:val="21"/>
          <w:lang w:bidi="ar"/>
        </w:rPr>
        <w:t>悬浮细胞，是常规</w:t>
      </w:r>
      <w:r>
        <w:rPr>
          <w:rFonts w:eastAsia="宋体"/>
          <w:bCs/>
          <w:sz w:val="21"/>
          <w:szCs w:val="21"/>
          <w:lang w:bidi="ar"/>
        </w:rPr>
        <w:t>PCR</w:t>
      </w:r>
      <w:r>
        <w:rPr>
          <w:rFonts w:eastAsia="宋体"/>
          <w:bCs/>
          <w:sz w:val="21"/>
          <w:szCs w:val="21"/>
          <w:lang w:bidi="ar"/>
        </w:rPr>
        <w:t>灵敏度的</w:t>
      </w:r>
      <w:r>
        <w:rPr>
          <w:rFonts w:eastAsia="宋体"/>
          <w:bCs/>
          <w:sz w:val="21"/>
          <w:szCs w:val="21"/>
          <w:lang w:bidi="ar"/>
        </w:rPr>
        <w:t>1000</w:t>
      </w:r>
      <w:r>
        <w:rPr>
          <w:rFonts w:eastAsia="宋体"/>
          <w:bCs/>
          <w:sz w:val="21"/>
          <w:szCs w:val="21"/>
          <w:lang w:bidi="ar"/>
        </w:rPr>
        <w:t>倍；将巢式</w:t>
      </w:r>
      <w:r>
        <w:rPr>
          <w:rFonts w:eastAsia="宋体"/>
          <w:bCs/>
          <w:sz w:val="21"/>
          <w:szCs w:val="21"/>
          <w:lang w:bidi="ar"/>
        </w:rPr>
        <w:t>PCR</w:t>
      </w:r>
      <w:r>
        <w:rPr>
          <w:rFonts w:eastAsia="宋体"/>
          <w:bCs/>
          <w:sz w:val="21"/>
          <w:szCs w:val="21"/>
          <w:lang w:bidi="ar"/>
        </w:rPr>
        <w:t>检测方法和限制性内切酶切条带长度多态性（</w:t>
      </w:r>
      <w:r>
        <w:rPr>
          <w:rFonts w:eastAsia="宋体"/>
          <w:bCs/>
          <w:sz w:val="21"/>
          <w:szCs w:val="21"/>
          <w:lang w:bidi="ar"/>
        </w:rPr>
        <w:t>RFLP</w:t>
      </w:r>
      <w:r>
        <w:rPr>
          <w:rFonts w:eastAsia="宋体"/>
          <w:bCs/>
          <w:sz w:val="21"/>
          <w:szCs w:val="21"/>
          <w:lang w:bidi="ar"/>
        </w:rPr>
        <w:t>）结合，研发了一种快速检测鉴定甘蔗赤条病菌的试剂盒及其检测方法。</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综上，这</w:t>
      </w:r>
      <w:r>
        <w:rPr>
          <w:rFonts w:eastAsia="宋体"/>
          <w:bCs/>
          <w:sz w:val="21"/>
          <w:szCs w:val="21"/>
          <w:lang w:bidi="ar"/>
        </w:rPr>
        <w:t>5</w:t>
      </w:r>
      <w:r>
        <w:rPr>
          <w:rFonts w:eastAsia="宋体"/>
          <w:bCs/>
          <w:sz w:val="21"/>
          <w:szCs w:val="21"/>
          <w:lang w:bidi="ar"/>
        </w:rPr>
        <w:t>种甘蔗病原的检测技术的构建，为我国甘蔗主要病害的诊断和抗性鉴定、流行监测和绿色防控、甘蔗引种检验检疫、抗性评价和脱毒种苗质量市场监管提供重要技术和平台，特别是在甘蔗脱毒种苗的生产、繁育过程的甘蔗脱毒种苗检测环节发挥重要作用，以确保健康种苗质量标，为实施国家甘蔗脱毒种苗推广计划的质量监控提供关键技术支撑。</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bCs/>
          <w:color w:val="000000" w:themeColor="text1"/>
          <w:sz w:val="21"/>
          <w:szCs w:val="21"/>
        </w:rPr>
        <w:t>三、适宜区域</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福建、广西、广东、云南、海南、四川、贵州</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bCs/>
          <w:color w:val="000000" w:themeColor="text1"/>
          <w:sz w:val="21"/>
          <w:szCs w:val="21"/>
        </w:rPr>
        <w:t>四、注意事项</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实时荧光检测技术具有高度的灵敏度，容易受外界条件影响，造成交叉污染，因此实时荧光检测实验室要求比一般生理生化实验室高。</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bCs/>
          <w:color w:val="000000" w:themeColor="text1"/>
          <w:sz w:val="21"/>
          <w:szCs w:val="21"/>
        </w:rPr>
        <w:t>五、技术依托单位</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福建农林大学国家甘蔗工程技术研究中心</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联系地址：福州市仓山区上下店路</w:t>
      </w:r>
      <w:r>
        <w:rPr>
          <w:rFonts w:eastAsia="宋体"/>
          <w:bCs/>
          <w:sz w:val="21"/>
          <w:szCs w:val="21"/>
          <w:lang w:bidi="ar"/>
        </w:rPr>
        <w:t xml:space="preserve"> 15 </w:t>
      </w:r>
      <w:r>
        <w:rPr>
          <w:rFonts w:eastAsia="宋体"/>
          <w:bCs/>
          <w:sz w:val="21"/>
          <w:szCs w:val="21"/>
          <w:lang w:bidi="ar"/>
        </w:rPr>
        <w:t>号</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邮政编码：</w:t>
      </w:r>
      <w:r>
        <w:rPr>
          <w:rFonts w:eastAsia="宋体"/>
          <w:bCs/>
          <w:sz w:val="21"/>
          <w:szCs w:val="21"/>
          <w:lang w:bidi="ar"/>
        </w:rPr>
        <w:t>350002</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w:t>
      </w:r>
      <w:r>
        <w:rPr>
          <w:rFonts w:eastAsia="宋体"/>
          <w:bCs/>
          <w:sz w:val="21"/>
          <w:szCs w:val="21"/>
          <w:lang w:bidi="ar"/>
        </w:rPr>
        <w:t xml:space="preserve"> </w:t>
      </w:r>
      <w:r>
        <w:rPr>
          <w:rFonts w:eastAsia="宋体"/>
          <w:bCs/>
          <w:sz w:val="21"/>
          <w:szCs w:val="21"/>
          <w:lang w:bidi="ar"/>
        </w:rPr>
        <w:t>系</w:t>
      </w:r>
      <w:r>
        <w:rPr>
          <w:rFonts w:eastAsia="宋体"/>
          <w:bCs/>
          <w:sz w:val="21"/>
          <w:szCs w:val="21"/>
          <w:lang w:bidi="ar"/>
        </w:rPr>
        <w:t xml:space="preserve"> </w:t>
      </w:r>
      <w:r>
        <w:rPr>
          <w:rFonts w:eastAsia="宋体"/>
          <w:bCs/>
          <w:sz w:val="21"/>
          <w:szCs w:val="21"/>
          <w:lang w:bidi="ar"/>
        </w:rPr>
        <w:t>人：高三基</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联系电话：</w:t>
      </w:r>
      <w:r>
        <w:rPr>
          <w:rFonts w:eastAsia="宋体"/>
          <w:bCs/>
          <w:sz w:val="21"/>
          <w:szCs w:val="21"/>
          <w:lang w:bidi="ar"/>
        </w:rPr>
        <w:t>83851742</w:t>
      </w:r>
      <w:r>
        <w:rPr>
          <w:rFonts w:eastAsia="宋体"/>
          <w:bCs/>
          <w:sz w:val="21"/>
          <w:szCs w:val="21"/>
          <w:lang w:bidi="ar"/>
        </w:rPr>
        <w:t>；</w:t>
      </w:r>
      <w:r>
        <w:rPr>
          <w:rFonts w:eastAsia="宋体"/>
          <w:bCs/>
          <w:sz w:val="21"/>
          <w:szCs w:val="21"/>
          <w:lang w:bidi="ar"/>
        </w:rPr>
        <w:t>13600885668</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电子邮箱：</w:t>
      </w:r>
      <w:r>
        <w:rPr>
          <w:rFonts w:eastAsia="宋体"/>
          <w:bCs/>
          <w:sz w:val="21"/>
          <w:szCs w:val="21"/>
          <w:lang w:bidi="ar"/>
        </w:rPr>
        <w:t>gsanji@163.com</w:t>
      </w:r>
    </w:p>
    <w:p w:rsidR="004B00C0" w:rsidRDefault="00A634BB">
      <w:pPr>
        <w:rPr>
          <w:rFonts w:eastAsia="宋体"/>
          <w:bCs/>
          <w:sz w:val="21"/>
          <w:szCs w:val="21"/>
          <w:lang w:bidi="ar"/>
        </w:rPr>
      </w:pPr>
      <w:r>
        <w:rPr>
          <w:rFonts w:eastAsia="宋体"/>
          <w:bCs/>
          <w:sz w:val="21"/>
          <w:szCs w:val="21"/>
          <w:lang w:bidi="ar"/>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60" w:name="_Toc16098"/>
      <w:bookmarkStart w:id="61" w:name="_Toc143161620"/>
      <w:r>
        <w:rPr>
          <w:rFonts w:ascii="Times New Roman" w:eastAsia="方正小标宋简体" w:hAnsi="Times New Roman"/>
          <w:sz w:val="36"/>
          <w:szCs w:val="36"/>
        </w:rPr>
        <w:lastRenderedPageBreak/>
        <w:t>番茄集约化嫁接育苗技术</w:t>
      </w:r>
      <w:bookmarkEnd w:id="60"/>
      <w:bookmarkEnd w:id="61"/>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adjustRightInd w:val="0"/>
        <w:snapToGrid w:val="0"/>
        <w:spacing w:line="320" w:lineRule="exact"/>
        <w:ind w:firstLineChars="200" w:firstLine="422"/>
        <w:rPr>
          <w:rFonts w:eastAsia="宋体"/>
          <w:b/>
          <w:sz w:val="21"/>
          <w:szCs w:val="21"/>
        </w:rPr>
      </w:pPr>
      <w:bookmarkStart w:id="62" w:name="OLE_LINK17"/>
      <w:r>
        <w:rPr>
          <w:rFonts w:eastAsia="宋体"/>
          <w:b/>
          <w:sz w:val="21"/>
          <w:szCs w:val="21"/>
        </w:rPr>
        <w:t>1.</w:t>
      </w:r>
      <w:r>
        <w:rPr>
          <w:rFonts w:eastAsia="宋体"/>
          <w:b/>
          <w:sz w:val="21"/>
          <w:szCs w:val="21"/>
        </w:rPr>
        <w:t>我国及福建省番茄生产规模、主要栽培模式</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番茄是全世界普遍栽培的最主要蔬菜种类之一，是世界上最重要的五大蔬菜种类之一，也是中国和福建的最重要蔬菜之一。</w:t>
      </w:r>
      <w:r>
        <w:rPr>
          <w:rFonts w:eastAsia="宋体"/>
          <w:bCs/>
          <w:sz w:val="21"/>
          <w:szCs w:val="21"/>
        </w:rPr>
        <w:t>2016</w:t>
      </w:r>
      <w:r>
        <w:rPr>
          <w:rFonts w:eastAsia="宋体"/>
          <w:bCs/>
          <w:sz w:val="21"/>
          <w:szCs w:val="21"/>
        </w:rPr>
        <w:t>年我国番茄种植面积</w:t>
      </w:r>
      <w:r>
        <w:rPr>
          <w:rFonts w:eastAsia="宋体"/>
          <w:bCs/>
          <w:sz w:val="21"/>
          <w:szCs w:val="21"/>
        </w:rPr>
        <w:t>1700</w:t>
      </w:r>
      <w:r>
        <w:rPr>
          <w:rFonts w:eastAsia="宋体"/>
          <w:bCs/>
          <w:sz w:val="21"/>
          <w:szCs w:val="21"/>
        </w:rPr>
        <w:t>万亩左右，产量</w:t>
      </w:r>
      <w:r>
        <w:rPr>
          <w:rFonts w:eastAsia="宋体"/>
          <w:bCs/>
          <w:sz w:val="21"/>
          <w:szCs w:val="21"/>
        </w:rPr>
        <w:t>5500</w:t>
      </w:r>
      <w:r>
        <w:rPr>
          <w:rFonts w:eastAsia="宋体"/>
          <w:bCs/>
          <w:sz w:val="21"/>
          <w:szCs w:val="21"/>
        </w:rPr>
        <w:t>万吨左右，占全国蔬菜总产量的</w:t>
      </w:r>
      <w:r>
        <w:rPr>
          <w:rFonts w:eastAsia="宋体"/>
          <w:bCs/>
          <w:sz w:val="21"/>
          <w:szCs w:val="21"/>
        </w:rPr>
        <w:t>7%</w:t>
      </w:r>
      <w:r>
        <w:rPr>
          <w:rFonts w:eastAsia="宋体"/>
          <w:bCs/>
          <w:sz w:val="21"/>
          <w:szCs w:val="21"/>
        </w:rPr>
        <w:t>左右，种植面积和产量居世界首位。福建省番茄年种植面积</w:t>
      </w:r>
      <w:r>
        <w:rPr>
          <w:rFonts w:eastAsia="宋体"/>
          <w:bCs/>
          <w:sz w:val="21"/>
          <w:szCs w:val="21"/>
        </w:rPr>
        <w:t>40-50</w:t>
      </w:r>
      <w:r>
        <w:rPr>
          <w:rFonts w:eastAsia="宋体"/>
          <w:bCs/>
          <w:sz w:val="21"/>
          <w:szCs w:val="21"/>
        </w:rPr>
        <w:t>万亩</w:t>
      </w:r>
      <w:r>
        <w:rPr>
          <w:rFonts w:eastAsia="宋体"/>
          <w:bCs/>
          <w:sz w:val="21"/>
          <w:szCs w:val="21"/>
        </w:rPr>
        <w:t>,</w:t>
      </w:r>
      <w:r>
        <w:rPr>
          <w:rFonts w:eastAsia="宋体"/>
          <w:bCs/>
          <w:sz w:val="21"/>
          <w:szCs w:val="21"/>
        </w:rPr>
        <w:t>年产量</w:t>
      </w:r>
      <w:r>
        <w:rPr>
          <w:rFonts w:eastAsia="宋体"/>
          <w:bCs/>
          <w:sz w:val="21"/>
          <w:szCs w:val="21"/>
        </w:rPr>
        <w:t>100</w:t>
      </w:r>
      <w:r>
        <w:rPr>
          <w:rFonts w:eastAsia="宋体"/>
          <w:bCs/>
          <w:sz w:val="21"/>
          <w:szCs w:val="21"/>
        </w:rPr>
        <w:t>万吨左右，主要产区和栽培方式为闽西北的早春露地栽培、闽东南沿海秋冬露地栽培、闽西、东高山越夏栽培和全省各地的设施大棚栽培。番茄产量和价值高，已成为福建地区农民增产增收和致富的主要农作物之一。</w:t>
      </w:r>
      <w:bookmarkStart w:id="63" w:name="_Toc8956"/>
      <w:bookmarkStart w:id="64" w:name="_Toc7868"/>
      <w:bookmarkEnd w:id="62"/>
    </w:p>
    <w:p w:rsidR="004B00C0" w:rsidRDefault="00A634BB">
      <w:pPr>
        <w:adjustRightInd w:val="0"/>
        <w:snapToGrid w:val="0"/>
        <w:spacing w:line="320" w:lineRule="exact"/>
        <w:ind w:firstLineChars="200" w:firstLine="422"/>
        <w:rPr>
          <w:rFonts w:eastAsia="宋体"/>
          <w:b/>
          <w:sz w:val="21"/>
          <w:szCs w:val="21"/>
        </w:rPr>
      </w:pPr>
      <w:r>
        <w:rPr>
          <w:rFonts w:eastAsia="宋体"/>
          <w:b/>
          <w:sz w:val="21"/>
          <w:szCs w:val="21"/>
        </w:rPr>
        <w:t>2.</w:t>
      </w:r>
      <w:r>
        <w:rPr>
          <w:rFonts w:eastAsia="宋体"/>
          <w:b/>
          <w:sz w:val="21"/>
          <w:szCs w:val="21"/>
        </w:rPr>
        <w:t>我省番茄生产连作障碍的问题</w:t>
      </w:r>
      <w:bookmarkEnd w:id="63"/>
      <w:bookmarkEnd w:id="64"/>
    </w:p>
    <w:p w:rsidR="004B00C0" w:rsidRDefault="00A634BB">
      <w:pPr>
        <w:widowControl/>
        <w:adjustRightInd w:val="0"/>
        <w:snapToGrid w:val="0"/>
        <w:spacing w:line="320" w:lineRule="exact"/>
        <w:ind w:firstLineChars="200" w:firstLine="420"/>
        <w:rPr>
          <w:rFonts w:eastAsia="宋体"/>
          <w:bCs/>
          <w:sz w:val="21"/>
          <w:szCs w:val="21"/>
        </w:rPr>
      </w:pPr>
      <w:r>
        <w:rPr>
          <w:rFonts w:eastAsia="宋体"/>
          <w:bCs/>
          <w:sz w:val="21"/>
          <w:szCs w:val="21"/>
        </w:rPr>
        <w:t>设施蔬菜的发展为满足城乡居民的副食供应、提高农民收入、解决就业、产业精准扶贫以及提高我省特色现代农业水平等均发挥了重要作用。我省的设施蔬菜中，番茄和辣椒等蔬菜的栽培面积占有主导到位，特别是随着我省设施番茄的规模化的发展，设施番茄的生产过程中出现番茄青枯病、根腐病等连作障碍，连作障碍问题也逐年严重，导致许多主产区的单位面积产量下降高达</w:t>
      </w:r>
      <w:r>
        <w:rPr>
          <w:rFonts w:eastAsia="宋体"/>
          <w:bCs/>
          <w:sz w:val="21"/>
          <w:szCs w:val="21"/>
        </w:rPr>
        <w:t>100%</w:t>
      </w:r>
      <w:r>
        <w:rPr>
          <w:rFonts w:eastAsia="宋体"/>
          <w:bCs/>
          <w:sz w:val="21"/>
          <w:szCs w:val="21"/>
        </w:rPr>
        <w:t>，每年因连作障碍导致的经济损失估计达数亿元，将成为制约我省番茄发展的最主要瓶颈问题。番茄青枯病由致病性青枯雷尔氏菌引起的，是一种毁灭性的土传病害，广泛分布在热带和亚热带地区。其主要</w:t>
      </w:r>
      <w:hyperlink r:id="rId83" w:tgtFrame="http://baike.39.net/7000/086/7/_blank" w:history="1">
        <w:r>
          <w:rPr>
            <w:rFonts w:eastAsia="宋体"/>
            <w:bCs/>
            <w:sz w:val="21"/>
            <w:szCs w:val="21"/>
          </w:rPr>
          <w:t>症状</w:t>
        </w:r>
      </w:hyperlink>
      <w:r>
        <w:rPr>
          <w:rFonts w:eastAsia="宋体"/>
          <w:bCs/>
          <w:sz w:val="21"/>
          <w:szCs w:val="21"/>
        </w:rPr>
        <w:t>是植株迅速萎蔫、枯死，茎叶仍保持绿色。病茎的褐变部位用手挤压，有乳白色菌液排出。在高温高湿、重茬连作、地洼土黏、施氮肥等情况下，该病容易发生。病菌从植株根部侵入后，进入木质部导管，随后通过维管束系统扩展至整个植株，通过细菌分泌大量的胞外多糖堵塞植株的水分和养料传输通道，使叶片枯萎、死亡。该病害堪称</w:t>
      </w:r>
      <w:r>
        <w:rPr>
          <w:rFonts w:eastAsia="宋体"/>
          <w:bCs/>
          <w:sz w:val="21"/>
          <w:szCs w:val="21"/>
        </w:rPr>
        <w:t>“</w:t>
      </w:r>
      <w:r>
        <w:rPr>
          <w:rFonts w:eastAsia="宋体"/>
          <w:bCs/>
          <w:sz w:val="21"/>
          <w:szCs w:val="21"/>
        </w:rPr>
        <w:t>植物癌症</w:t>
      </w:r>
      <w:r>
        <w:rPr>
          <w:rFonts w:eastAsia="宋体"/>
          <w:bCs/>
          <w:sz w:val="21"/>
          <w:szCs w:val="21"/>
        </w:rPr>
        <w:t>”</w:t>
      </w:r>
      <w:r>
        <w:rPr>
          <w:rFonts w:eastAsia="宋体"/>
          <w:bCs/>
          <w:sz w:val="21"/>
          <w:szCs w:val="21"/>
        </w:rPr>
        <w:t>，一旦发病就难以控制，造成植株大面积枯萎死亡和减产，严重制约着番茄产业的发展和生产效益。其中嫁接苗是解决番茄连作障碍的主要途径之一。</w:t>
      </w:r>
    </w:p>
    <w:p w:rsidR="004B00C0" w:rsidRDefault="00A634BB">
      <w:pPr>
        <w:widowControl/>
        <w:adjustRightInd w:val="0"/>
        <w:snapToGrid w:val="0"/>
        <w:spacing w:line="320" w:lineRule="exact"/>
        <w:ind w:firstLineChars="200" w:firstLine="422"/>
        <w:rPr>
          <w:rFonts w:eastAsia="宋体"/>
          <w:b/>
          <w:sz w:val="21"/>
          <w:szCs w:val="21"/>
        </w:rPr>
      </w:pPr>
      <w:r>
        <w:rPr>
          <w:rFonts w:eastAsia="宋体"/>
          <w:b/>
          <w:sz w:val="21"/>
          <w:szCs w:val="21"/>
        </w:rPr>
        <w:t>3.</w:t>
      </w:r>
      <w:r>
        <w:rPr>
          <w:rFonts w:eastAsia="宋体"/>
          <w:b/>
          <w:sz w:val="21"/>
          <w:szCs w:val="21"/>
        </w:rPr>
        <w:t>解决的主要问题</w:t>
      </w:r>
    </w:p>
    <w:p w:rsidR="004B00C0" w:rsidRDefault="00A634BB">
      <w:pPr>
        <w:widowControl/>
        <w:adjustRightInd w:val="0"/>
        <w:snapToGrid w:val="0"/>
        <w:spacing w:line="320" w:lineRule="exact"/>
        <w:ind w:firstLineChars="200" w:firstLine="420"/>
        <w:rPr>
          <w:rFonts w:eastAsia="宋体"/>
          <w:bCs/>
          <w:sz w:val="21"/>
          <w:szCs w:val="21"/>
        </w:rPr>
      </w:pPr>
      <w:r>
        <w:rPr>
          <w:rFonts w:eastAsia="宋体"/>
          <w:bCs/>
          <w:sz w:val="21"/>
          <w:szCs w:val="21"/>
        </w:rPr>
        <w:t>根据我省气候特点建立的</w:t>
      </w:r>
      <w:r>
        <w:rPr>
          <w:rFonts w:eastAsia="宋体"/>
          <w:bCs/>
          <w:sz w:val="21"/>
          <w:szCs w:val="21"/>
        </w:rPr>
        <w:t>“</w:t>
      </w:r>
      <w:r>
        <w:rPr>
          <w:rFonts w:eastAsia="宋体"/>
          <w:bCs/>
          <w:sz w:val="21"/>
          <w:szCs w:val="21"/>
        </w:rPr>
        <w:t>番茄集约化嫁接育苗技术</w:t>
      </w:r>
      <w:r>
        <w:rPr>
          <w:rFonts w:eastAsia="宋体"/>
          <w:bCs/>
          <w:sz w:val="21"/>
          <w:szCs w:val="21"/>
        </w:rPr>
        <w:t>”</w:t>
      </w:r>
      <w:r>
        <w:rPr>
          <w:rFonts w:eastAsia="宋体"/>
          <w:bCs/>
          <w:sz w:val="21"/>
          <w:szCs w:val="21"/>
        </w:rPr>
        <w:t>的建立，规范了我省番茄生产中集约化设施嫁接育苗技术配套关键技术，为农户和生产企业提供了更加科学、规范的操作技术规程，解决了我省设施大棚栽培连作障碍的问题和小农户撒播育苗等问题，实现生产成本价降低</w:t>
      </w:r>
      <w:r>
        <w:rPr>
          <w:rFonts w:eastAsia="宋体"/>
          <w:bCs/>
          <w:sz w:val="21"/>
          <w:szCs w:val="21"/>
        </w:rPr>
        <w:t>10%</w:t>
      </w:r>
      <w:r>
        <w:rPr>
          <w:rFonts w:eastAsia="宋体"/>
          <w:bCs/>
          <w:sz w:val="21"/>
          <w:szCs w:val="21"/>
        </w:rPr>
        <w:t>以上，生产效益提高</w:t>
      </w:r>
      <w:r>
        <w:rPr>
          <w:rFonts w:eastAsia="宋体"/>
          <w:bCs/>
          <w:sz w:val="21"/>
          <w:szCs w:val="21"/>
        </w:rPr>
        <w:t>50%</w:t>
      </w:r>
      <w:r>
        <w:rPr>
          <w:rFonts w:eastAsia="宋体"/>
          <w:bCs/>
          <w:sz w:val="21"/>
          <w:szCs w:val="21"/>
        </w:rPr>
        <w:t>以上，极大地推动了我省番茄产业的高质量发展。</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（二）</w:t>
      </w:r>
      <w:r>
        <w:rPr>
          <w:rFonts w:eastAsia="楷体_GB2312"/>
          <w:b/>
          <w:color w:val="000000"/>
          <w:sz w:val="21"/>
          <w:szCs w:val="21"/>
        </w:rPr>
        <w:t>技术示范推广情况</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2014~2017</w:t>
      </w:r>
      <w:r>
        <w:rPr>
          <w:rFonts w:eastAsia="宋体"/>
          <w:bCs/>
          <w:sz w:val="21"/>
          <w:szCs w:val="21"/>
        </w:rPr>
        <w:t>年，</w:t>
      </w:r>
      <w:r>
        <w:rPr>
          <w:rFonts w:eastAsia="宋体"/>
          <w:bCs/>
          <w:sz w:val="21"/>
          <w:szCs w:val="21"/>
        </w:rPr>
        <w:t>“</w:t>
      </w:r>
      <w:r>
        <w:rPr>
          <w:rFonts w:eastAsia="宋体"/>
          <w:bCs/>
          <w:sz w:val="21"/>
          <w:szCs w:val="21"/>
        </w:rPr>
        <w:t>番茄集约化嫁接育苗技术</w:t>
      </w:r>
      <w:r>
        <w:rPr>
          <w:rFonts w:eastAsia="宋体"/>
          <w:bCs/>
          <w:sz w:val="21"/>
          <w:szCs w:val="21"/>
        </w:rPr>
        <w:t>”</w:t>
      </w:r>
      <w:r>
        <w:rPr>
          <w:rFonts w:eastAsia="宋体"/>
          <w:bCs/>
          <w:sz w:val="21"/>
          <w:szCs w:val="21"/>
        </w:rPr>
        <w:t>在福建省仙游县、福建省厦门市翔安区等地进行了试验示范，已经进行生产实验，技术示范规模累计</w:t>
      </w:r>
      <w:r>
        <w:rPr>
          <w:rFonts w:eastAsia="宋体"/>
          <w:bCs/>
          <w:sz w:val="21"/>
          <w:szCs w:val="21"/>
        </w:rPr>
        <w:t>30</w:t>
      </w:r>
      <w:r>
        <w:rPr>
          <w:rFonts w:eastAsia="宋体"/>
          <w:bCs/>
          <w:sz w:val="21"/>
          <w:szCs w:val="21"/>
        </w:rPr>
        <w:t>万株。</w:t>
      </w:r>
      <w:r>
        <w:rPr>
          <w:rFonts w:eastAsia="宋体"/>
          <w:bCs/>
          <w:sz w:val="21"/>
          <w:szCs w:val="21"/>
        </w:rPr>
        <w:t>2017~2023</w:t>
      </w:r>
      <w:r>
        <w:rPr>
          <w:rFonts w:eastAsia="宋体"/>
          <w:bCs/>
          <w:sz w:val="21"/>
          <w:szCs w:val="21"/>
        </w:rPr>
        <w:t>年，加大了</w:t>
      </w:r>
      <w:r>
        <w:rPr>
          <w:rFonts w:eastAsia="宋体"/>
          <w:bCs/>
          <w:sz w:val="21"/>
          <w:szCs w:val="21"/>
        </w:rPr>
        <w:t>“</w:t>
      </w:r>
      <w:r>
        <w:rPr>
          <w:rFonts w:eastAsia="宋体"/>
          <w:bCs/>
          <w:sz w:val="21"/>
          <w:szCs w:val="21"/>
        </w:rPr>
        <w:t>番茄集约化嫁接育苗技术</w:t>
      </w:r>
      <w:r>
        <w:rPr>
          <w:rFonts w:eastAsia="宋体"/>
          <w:bCs/>
          <w:sz w:val="21"/>
          <w:szCs w:val="21"/>
        </w:rPr>
        <w:t>”</w:t>
      </w:r>
      <w:r>
        <w:rPr>
          <w:rFonts w:eastAsia="宋体"/>
          <w:bCs/>
          <w:sz w:val="21"/>
          <w:szCs w:val="21"/>
        </w:rPr>
        <w:t>的示范推广，在福建省仙游县、福建省厦门市翔安区等地技术示范规模达</w:t>
      </w:r>
      <w:r>
        <w:rPr>
          <w:rFonts w:eastAsia="宋体"/>
          <w:bCs/>
          <w:sz w:val="21"/>
          <w:szCs w:val="21"/>
        </w:rPr>
        <w:t>3000</w:t>
      </w:r>
      <w:r>
        <w:rPr>
          <w:rFonts w:eastAsia="宋体"/>
          <w:bCs/>
          <w:sz w:val="21"/>
          <w:szCs w:val="21"/>
        </w:rPr>
        <w:t>万株。截至到</w:t>
      </w:r>
      <w:r>
        <w:rPr>
          <w:rFonts w:eastAsia="宋体"/>
          <w:bCs/>
          <w:sz w:val="21"/>
          <w:szCs w:val="21"/>
        </w:rPr>
        <w:t>2023</w:t>
      </w:r>
      <w:r>
        <w:rPr>
          <w:rFonts w:eastAsia="宋体"/>
          <w:bCs/>
          <w:sz w:val="21"/>
          <w:szCs w:val="21"/>
        </w:rPr>
        <w:t>年初，该技术已经辐射推广至福建省、江西省、浙江省和广东等各省番茄主产区，年技术推广规模已达</w:t>
      </w:r>
      <w:r>
        <w:rPr>
          <w:rFonts w:eastAsia="宋体"/>
          <w:bCs/>
          <w:sz w:val="21"/>
          <w:szCs w:val="21"/>
        </w:rPr>
        <w:t>1000</w:t>
      </w:r>
      <w:r>
        <w:rPr>
          <w:rFonts w:eastAsia="宋体"/>
          <w:bCs/>
          <w:sz w:val="21"/>
          <w:szCs w:val="21"/>
        </w:rPr>
        <w:t>万株，约占我省番茄育苗总量的</w:t>
      </w:r>
      <w:r>
        <w:rPr>
          <w:rFonts w:eastAsia="宋体"/>
          <w:bCs/>
          <w:sz w:val="21"/>
          <w:szCs w:val="21"/>
        </w:rPr>
        <w:t>50%</w:t>
      </w:r>
      <w:r>
        <w:rPr>
          <w:rFonts w:eastAsia="宋体"/>
          <w:bCs/>
          <w:sz w:val="21"/>
          <w:szCs w:val="21"/>
        </w:rPr>
        <w:t>以上。</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（三）</w:t>
      </w:r>
      <w:r>
        <w:rPr>
          <w:rFonts w:eastAsia="楷体_GB2312"/>
          <w:b/>
          <w:color w:val="000000"/>
          <w:sz w:val="21"/>
          <w:szCs w:val="21"/>
        </w:rPr>
        <w:t>提质增效情况</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建立的</w:t>
      </w:r>
      <w:r>
        <w:rPr>
          <w:rFonts w:eastAsia="宋体"/>
          <w:bCs/>
          <w:sz w:val="21"/>
          <w:szCs w:val="21"/>
        </w:rPr>
        <w:t>“</w:t>
      </w:r>
      <w:r>
        <w:rPr>
          <w:rFonts w:eastAsia="宋体"/>
          <w:bCs/>
          <w:sz w:val="21"/>
          <w:szCs w:val="21"/>
        </w:rPr>
        <w:t>番茄集约化育苗技术</w:t>
      </w:r>
      <w:r>
        <w:rPr>
          <w:rFonts w:eastAsia="宋体"/>
          <w:bCs/>
          <w:sz w:val="21"/>
          <w:szCs w:val="21"/>
        </w:rPr>
        <w:t>”</w:t>
      </w:r>
      <w:r>
        <w:rPr>
          <w:rFonts w:eastAsia="宋体"/>
          <w:bCs/>
          <w:sz w:val="21"/>
          <w:szCs w:val="21"/>
        </w:rPr>
        <w:t>能显著提高番茄种子的利用率，缩短嫁接苗时间，降低生产成本，提高经济效益。</w:t>
      </w:r>
      <w:r>
        <w:rPr>
          <w:rFonts w:eastAsia="宋体"/>
          <w:bCs/>
          <w:sz w:val="21"/>
          <w:szCs w:val="21"/>
        </w:rPr>
        <w:t>2015</w:t>
      </w:r>
      <w:r>
        <w:rPr>
          <w:rFonts w:eastAsia="宋体"/>
          <w:bCs/>
          <w:sz w:val="21"/>
          <w:szCs w:val="21"/>
        </w:rPr>
        <w:t>年</w:t>
      </w:r>
      <w:r>
        <w:rPr>
          <w:rFonts w:eastAsia="宋体"/>
          <w:bCs/>
          <w:sz w:val="21"/>
          <w:szCs w:val="21"/>
        </w:rPr>
        <w:t>~2017</w:t>
      </w:r>
      <w:r>
        <w:rPr>
          <w:rFonts w:eastAsia="宋体"/>
          <w:bCs/>
          <w:sz w:val="21"/>
          <w:szCs w:val="21"/>
        </w:rPr>
        <w:t>年，以福建省农科院作物所选育的番茄新品种</w:t>
      </w:r>
      <w:r>
        <w:rPr>
          <w:rFonts w:eastAsia="宋体"/>
          <w:bCs/>
          <w:sz w:val="21"/>
          <w:szCs w:val="21"/>
        </w:rPr>
        <w:t>‘</w:t>
      </w:r>
      <w:r>
        <w:rPr>
          <w:rFonts w:eastAsia="宋体"/>
          <w:bCs/>
          <w:sz w:val="21"/>
          <w:szCs w:val="21"/>
        </w:rPr>
        <w:t>闽农科</w:t>
      </w:r>
      <w:r>
        <w:rPr>
          <w:rFonts w:eastAsia="宋体"/>
          <w:bCs/>
          <w:sz w:val="21"/>
          <w:szCs w:val="21"/>
        </w:rPr>
        <w:t>3</w:t>
      </w:r>
      <w:r>
        <w:rPr>
          <w:rFonts w:eastAsia="宋体"/>
          <w:bCs/>
          <w:sz w:val="21"/>
          <w:szCs w:val="21"/>
        </w:rPr>
        <w:t>号</w:t>
      </w:r>
      <w:r>
        <w:rPr>
          <w:rFonts w:eastAsia="宋体"/>
          <w:bCs/>
          <w:sz w:val="21"/>
          <w:szCs w:val="21"/>
        </w:rPr>
        <w:t>’</w:t>
      </w:r>
      <w:r>
        <w:rPr>
          <w:rFonts w:eastAsia="宋体"/>
          <w:bCs/>
          <w:sz w:val="21"/>
          <w:szCs w:val="21"/>
        </w:rPr>
        <w:t>为材料，在仙游县和厦门等地进行了新品种及配套集约化嫁接育苗试验示范。实生苗青枯</w:t>
      </w:r>
      <w:r>
        <w:rPr>
          <w:rFonts w:eastAsia="宋体"/>
          <w:bCs/>
          <w:sz w:val="21"/>
          <w:szCs w:val="21"/>
        </w:rPr>
        <w:lastRenderedPageBreak/>
        <w:t>病发病率</w:t>
      </w:r>
      <w:r>
        <w:rPr>
          <w:rFonts w:eastAsia="宋体"/>
          <w:bCs/>
          <w:sz w:val="21"/>
          <w:szCs w:val="21"/>
        </w:rPr>
        <w:t>30%</w:t>
      </w:r>
      <w:r>
        <w:rPr>
          <w:rFonts w:eastAsia="宋体"/>
          <w:bCs/>
          <w:sz w:val="21"/>
          <w:szCs w:val="21"/>
        </w:rPr>
        <w:t>，嫁接苗青枯病发病率</w:t>
      </w:r>
      <w:r>
        <w:rPr>
          <w:rFonts w:eastAsia="宋体"/>
          <w:bCs/>
          <w:sz w:val="21"/>
          <w:szCs w:val="21"/>
        </w:rPr>
        <w:t>5%</w:t>
      </w:r>
      <w:r>
        <w:rPr>
          <w:rFonts w:eastAsia="宋体"/>
          <w:bCs/>
          <w:sz w:val="21"/>
          <w:szCs w:val="21"/>
        </w:rPr>
        <w:t>以下。同时嫁接苗的成苗率到达</w:t>
      </w:r>
      <w:r>
        <w:rPr>
          <w:rFonts w:eastAsia="宋体"/>
          <w:bCs/>
          <w:sz w:val="21"/>
          <w:szCs w:val="21"/>
        </w:rPr>
        <w:t>260%</w:t>
      </w:r>
      <w:r>
        <w:rPr>
          <w:rFonts w:eastAsia="宋体"/>
          <w:bCs/>
          <w:sz w:val="21"/>
          <w:szCs w:val="21"/>
        </w:rPr>
        <w:t>。比普通育苗成苗高出</w:t>
      </w:r>
      <w:r>
        <w:rPr>
          <w:rFonts w:eastAsia="宋体"/>
          <w:bCs/>
          <w:sz w:val="21"/>
          <w:szCs w:val="21"/>
        </w:rPr>
        <w:t>2</w:t>
      </w:r>
      <w:r>
        <w:rPr>
          <w:rFonts w:eastAsia="宋体"/>
          <w:bCs/>
          <w:sz w:val="21"/>
          <w:szCs w:val="21"/>
        </w:rPr>
        <w:t>倍多，大大提高了接穗种子利用率，同时也缩短嫁接苗育苗时间。</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（四）</w:t>
      </w:r>
      <w:r>
        <w:rPr>
          <w:rFonts w:eastAsia="楷体_GB2312"/>
          <w:b/>
          <w:color w:val="000000"/>
          <w:sz w:val="21"/>
          <w:szCs w:val="21"/>
        </w:rPr>
        <w:t>技术获奖情况</w:t>
      </w:r>
    </w:p>
    <w:p w:rsidR="004B00C0" w:rsidRDefault="00A634BB">
      <w:pPr>
        <w:widowControl/>
        <w:snapToGrid w:val="0"/>
        <w:spacing w:line="320" w:lineRule="exact"/>
        <w:ind w:firstLineChars="200" w:firstLine="420"/>
        <w:rPr>
          <w:rFonts w:eastAsia="宋体"/>
          <w:bCs/>
          <w:color w:val="000000"/>
          <w:sz w:val="21"/>
          <w:szCs w:val="21"/>
        </w:rPr>
      </w:pPr>
      <w:r>
        <w:rPr>
          <w:rFonts w:eastAsia="宋体"/>
          <w:bCs/>
          <w:color w:val="000000"/>
          <w:sz w:val="21"/>
          <w:szCs w:val="21"/>
        </w:rPr>
        <w:t>无</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（一）核心技术主要内容</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w:t>
      </w:r>
      <w:r>
        <w:rPr>
          <w:rFonts w:eastAsia="宋体"/>
          <w:bCs/>
          <w:sz w:val="21"/>
          <w:szCs w:val="21"/>
        </w:rPr>
        <w:t>番茄集约化嫁接育苗技术</w:t>
      </w:r>
      <w:r>
        <w:rPr>
          <w:rFonts w:eastAsia="宋体"/>
          <w:bCs/>
          <w:sz w:val="21"/>
          <w:szCs w:val="21"/>
        </w:rPr>
        <w:t>”</w:t>
      </w:r>
      <w:r>
        <w:rPr>
          <w:rFonts w:eastAsia="宋体"/>
          <w:bCs/>
          <w:sz w:val="21"/>
          <w:szCs w:val="21"/>
        </w:rPr>
        <w:t>适用于番茄设施番茄育苗，其核心技术主要包括设施要求、品种选择和育苗、嫁接与接穗苗管理、嫁接苗管理、病虫害防治等技术和要求。</w:t>
      </w:r>
    </w:p>
    <w:p w:rsidR="004B00C0" w:rsidRDefault="00A634BB">
      <w:pPr>
        <w:adjustRightInd w:val="0"/>
        <w:snapToGrid w:val="0"/>
        <w:spacing w:line="320" w:lineRule="exact"/>
        <w:ind w:firstLineChars="200" w:firstLine="422"/>
        <w:rPr>
          <w:rFonts w:eastAsia="宋体"/>
          <w:b/>
          <w:sz w:val="21"/>
          <w:szCs w:val="21"/>
        </w:rPr>
      </w:pPr>
      <w:r>
        <w:rPr>
          <w:rFonts w:eastAsia="宋体"/>
          <w:b/>
          <w:sz w:val="21"/>
          <w:szCs w:val="21"/>
        </w:rPr>
        <w:t>1.</w:t>
      </w:r>
      <w:r>
        <w:rPr>
          <w:rFonts w:eastAsia="宋体"/>
          <w:b/>
          <w:sz w:val="21"/>
          <w:szCs w:val="21"/>
        </w:rPr>
        <w:t>设施要求</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一般采用设施薄膜大棚（图</w:t>
      </w:r>
      <w:r>
        <w:rPr>
          <w:rFonts w:eastAsia="宋体"/>
          <w:bCs/>
          <w:sz w:val="21"/>
          <w:szCs w:val="21"/>
        </w:rPr>
        <w:t>1</w:t>
      </w:r>
      <w:r>
        <w:rPr>
          <w:rFonts w:eastAsia="宋体"/>
          <w:bCs/>
          <w:sz w:val="21"/>
          <w:szCs w:val="21"/>
        </w:rPr>
        <w:t>），为镀锌钢管构架，跨度</w:t>
      </w:r>
      <w:r>
        <w:rPr>
          <w:rFonts w:eastAsia="宋体"/>
          <w:bCs/>
          <w:sz w:val="21"/>
          <w:szCs w:val="21"/>
        </w:rPr>
        <w:t>6~12 m</w:t>
      </w:r>
      <w:r>
        <w:rPr>
          <w:rFonts w:eastAsia="宋体"/>
          <w:bCs/>
          <w:sz w:val="21"/>
          <w:szCs w:val="21"/>
        </w:rPr>
        <w:t>，檐高</w:t>
      </w:r>
      <w:r>
        <w:rPr>
          <w:rFonts w:eastAsia="宋体"/>
          <w:bCs/>
          <w:sz w:val="21"/>
          <w:szCs w:val="21"/>
        </w:rPr>
        <w:t>≥3 m</w:t>
      </w:r>
      <w:r>
        <w:rPr>
          <w:rFonts w:eastAsia="宋体"/>
          <w:bCs/>
          <w:sz w:val="21"/>
          <w:szCs w:val="21"/>
        </w:rPr>
        <w:t>，单栋或连栋，长效农用无色薄膜覆盖，设顶开窗、侧开窗，四周加装防虫网。配置水帘和风机等自动降温设备、气体内循环设备、自动喷灌系统和内外遮阳系统（遮光率</w:t>
      </w:r>
      <w:r>
        <w:rPr>
          <w:rFonts w:eastAsia="宋体"/>
          <w:bCs/>
          <w:sz w:val="21"/>
          <w:szCs w:val="21"/>
        </w:rPr>
        <w:t>60~70%</w:t>
      </w:r>
      <w:r>
        <w:rPr>
          <w:rFonts w:eastAsia="宋体"/>
          <w:bCs/>
          <w:sz w:val="21"/>
          <w:szCs w:val="21"/>
        </w:rPr>
        <w:t>）。棚内采用栽培架种植，一般架高</w:t>
      </w:r>
      <w:r>
        <w:rPr>
          <w:rFonts w:eastAsia="宋体"/>
          <w:bCs/>
          <w:sz w:val="21"/>
          <w:szCs w:val="21"/>
        </w:rPr>
        <w:t>0.5~0.6 m</w:t>
      </w:r>
      <w:r>
        <w:rPr>
          <w:rFonts w:eastAsia="宋体"/>
          <w:bCs/>
          <w:sz w:val="21"/>
          <w:szCs w:val="21"/>
        </w:rPr>
        <w:t>，架宽</w:t>
      </w:r>
      <w:r>
        <w:rPr>
          <w:rFonts w:eastAsia="宋体"/>
          <w:bCs/>
          <w:sz w:val="21"/>
          <w:szCs w:val="21"/>
        </w:rPr>
        <w:t>1.5~1.7 m</w:t>
      </w:r>
      <w:r>
        <w:rPr>
          <w:rFonts w:eastAsia="宋体"/>
          <w:bCs/>
          <w:sz w:val="21"/>
          <w:szCs w:val="21"/>
        </w:rPr>
        <w:t>。</w:t>
      </w:r>
    </w:p>
    <w:p w:rsidR="004B00C0" w:rsidRDefault="004B00C0">
      <w:pPr>
        <w:pStyle w:val="Flietext"/>
        <w:spacing w:line="320" w:lineRule="exact"/>
      </w:pPr>
    </w:p>
    <w:p w:rsidR="004B00C0" w:rsidRDefault="00A634BB" w:rsidP="00A634BB">
      <w:pPr>
        <w:widowControl/>
        <w:adjustRightInd w:val="0"/>
        <w:snapToGrid w:val="0"/>
        <w:ind w:firstLineChars="200" w:firstLine="420"/>
        <w:jc w:val="center"/>
        <w:rPr>
          <w:rFonts w:eastAsia="宋体"/>
          <w:bCs/>
          <w:color w:val="000000"/>
          <w:spacing w:val="-6"/>
          <w:sz w:val="21"/>
          <w:szCs w:val="21"/>
        </w:rPr>
      </w:pPr>
      <w:r>
        <w:rPr>
          <w:rFonts w:eastAsia="宋体"/>
          <w:bCs/>
          <w:noProof/>
          <w:color w:val="000000"/>
          <w:spacing w:val="-6"/>
          <w:sz w:val="21"/>
          <w:szCs w:val="21"/>
        </w:rPr>
        <w:drawing>
          <wp:inline distT="0" distB="0" distL="114300" distR="114300" wp14:anchorId="3A05FCE0" wp14:editId="12C2E4C9">
            <wp:extent cx="2574925" cy="1931670"/>
            <wp:effectExtent l="0" t="0" r="635" b="3810"/>
            <wp:docPr id="200" name="图片 46" descr="IMG_20181122_11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6" descr="IMG_20181122_111428"/>
                    <pic:cNvPicPr>
                      <a:picLocks noChangeAspect="1"/>
                    </pic:cNvPicPr>
                  </pic:nvPicPr>
                  <pic:blipFill>
                    <a:blip r:embed="rId84"/>
                    <a:stretch>
                      <a:fillRect/>
                    </a:stretch>
                  </pic:blipFill>
                  <pic:spPr>
                    <a:xfrm>
                      <a:off x="0" y="0"/>
                      <a:ext cx="2574925" cy="1931670"/>
                    </a:xfrm>
                    <a:prstGeom prst="rect">
                      <a:avLst/>
                    </a:prstGeom>
                    <a:noFill/>
                    <a:ln>
                      <a:noFill/>
                    </a:ln>
                  </pic:spPr>
                </pic:pic>
              </a:graphicData>
            </a:graphic>
          </wp:inline>
        </w:drawing>
      </w:r>
    </w:p>
    <w:p w:rsidR="004B00C0" w:rsidRDefault="00A634BB" w:rsidP="00A634BB">
      <w:pPr>
        <w:widowControl/>
        <w:adjustRightInd w:val="0"/>
        <w:snapToGrid w:val="0"/>
        <w:spacing w:afterLines="50" w:after="156"/>
        <w:ind w:firstLineChars="200" w:firstLine="396"/>
        <w:jc w:val="center"/>
        <w:rPr>
          <w:rFonts w:eastAsia="宋体"/>
          <w:bCs/>
          <w:color w:val="000000"/>
          <w:spacing w:val="-6"/>
          <w:sz w:val="21"/>
          <w:szCs w:val="21"/>
        </w:rPr>
      </w:pPr>
      <w:r>
        <w:rPr>
          <w:rFonts w:eastAsia="宋体"/>
          <w:bCs/>
          <w:color w:val="000000"/>
          <w:spacing w:val="-6"/>
          <w:sz w:val="21"/>
          <w:szCs w:val="21"/>
        </w:rPr>
        <w:t>育苗大棚（图</w:t>
      </w:r>
      <w:r>
        <w:rPr>
          <w:rFonts w:eastAsia="宋体"/>
          <w:bCs/>
          <w:color w:val="000000"/>
          <w:spacing w:val="-6"/>
          <w:sz w:val="21"/>
          <w:szCs w:val="21"/>
        </w:rPr>
        <w:t>1</w:t>
      </w:r>
      <w:r>
        <w:rPr>
          <w:rFonts w:eastAsia="宋体"/>
          <w:bCs/>
          <w:color w:val="000000"/>
          <w:spacing w:val="-6"/>
          <w:sz w:val="21"/>
          <w:szCs w:val="21"/>
        </w:rPr>
        <w:t>）</w:t>
      </w:r>
    </w:p>
    <w:p w:rsidR="004B00C0" w:rsidRDefault="00A634BB">
      <w:pPr>
        <w:adjustRightInd w:val="0"/>
        <w:snapToGrid w:val="0"/>
        <w:spacing w:line="320" w:lineRule="exact"/>
        <w:ind w:firstLineChars="200" w:firstLine="422"/>
        <w:rPr>
          <w:rFonts w:eastAsia="宋体"/>
          <w:b/>
          <w:sz w:val="21"/>
          <w:szCs w:val="21"/>
        </w:rPr>
      </w:pPr>
      <w:r>
        <w:rPr>
          <w:rFonts w:eastAsia="宋体"/>
          <w:b/>
          <w:sz w:val="21"/>
          <w:szCs w:val="21"/>
        </w:rPr>
        <w:t>2.</w:t>
      </w:r>
      <w:r>
        <w:rPr>
          <w:rFonts w:eastAsia="宋体"/>
          <w:b/>
          <w:sz w:val="21"/>
          <w:szCs w:val="21"/>
        </w:rPr>
        <w:t>品种选择和育苗</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接穗品种选择产量高、抗逆抗病性好和适应性好的品种（图</w:t>
      </w:r>
      <w:r>
        <w:rPr>
          <w:rFonts w:eastAsia="宋体"/>
          <w:bCs/>
          <w:sz w:val="21"/>
          <w:szCs w:val="21"/>
        </w:rPr>
        <w:t>3</w:t>
      </w:r>
      <w:r>
        <w:rPr>
          <w:rFonts w:eastAsia="宋体"/>
          <w:bCs/>
          <w:sz w:val="21"/>
          <w:szCs w:val="21"/>
        </w:rPr>
        <w:t>）。砧木品种选择高抗番茄青枯病、南方根节线虫病等病害的番茄砧木或者茄子砧木（图</w:t>
      </w:r>
      <w:r>
        <w:rPr>
          <w:rFonts w:eastAsia="宋体"/>
          <w:bCs/>
          <w:sz w:val="21"/>
          <w:szCs w:val="21"/>
        </w:rPr>
        <w:t>2</w:t>
      </w:r>
      <w:r>
        <w:rPr>
          <w:rFonts w:eastAsia="宋体"/>
          <w:bCs/>
          <w:sz w:val="21"/>
          <w:szCs w:val="21"/>
        </w:rPr>
        <w:t>）。一般播种期安排在</w:t>
      </w:r>
      <w:r>
        <w:rPr>
          <w:rFonts w:eastAsia="宋体"/>
          <w:bCs/>
          <w:sz w:val="21"/>
          <w:szCs w:val="21"/>
        </w:rPr>
        <w:t>8</w:t>
      </w:r>
      <w:r>
        <w:rPr>
          <w:rFonts w:eastAsia="宋体"/>
          <w:bCs/>
          <w:sz w:val="21"/>
          <w:szCs w:val="21"/>
        </w:rPr>
        <w:t>月上中旬，砧木要比接穗提前播种</w:t>
      </w:r>
      <w:r>
        <w:rPr>
          <w:rFonts w:eastAsia="宋体"/>
          <w:bCs/>
          <w:sz w:val="21"/>
          <w:szCs w:val="21"/>
        </w:rPr>
        <w:t>5</w:t>
      </w:r>
      <w:r>
        <w:rPr>
          <w:rFonts w:eastAsia="宋体"/>
          <w:bCs/>
          <w:sz w:val="21"/>
          <w:szCs w:val="21"/>
        </w:rPr>
        <w:t>天，砧木与接穗均采用</w:t>
      </w:r>
      <w:r>
        <w:rPr>
          <w:rFonts w:eastAsia="宋体"/>
          <w:bCs/>
          <w:sz w:val="21"/>
          <w:szCs w:val="21"/>
        </w:rPr>
        <w:t>72</w:t>
      </w:r>
      <w:r>
        <w:rPr>
          <w:rFonts w:eastAsia="宋体"/>
          <w:bCs/>
          <w:sz w:val="21"/>
          <w:szCs w:val="21"/>
        </w:rPr>
        <w:t>孔标准穴盘育苗。</w:t>
      </w:r>
    </w:p>
    <w:p w:rsidR="004B00C0" w:rsidRDefault="00A634BB" w:rsidP="00A634BB">
      <w:pPr>
        <w:widowControl/>
        <w:adjustRightInd w:val="0"/>
        <w:snapToGrid w:val="0"/>
        <w:spacing w:beforeLines="50" w:before="156"/>
        <w:ind w:firstLineChars="200" w:firstLine="420"/>
        <w:rPr>
          <w:rFonts w:eastAsia="宋体"/>
          <w:bCs/>
          <w:color w:val="000000"/>
          <w:spacing w:val="-6"/>
          <w:sz w:val="21"/>
          <w:szCs w:val="21"/>
        </w:rPr>
      </w:pPr>
      <w:r>
        <w:rPr>
          <w:rFonts w:eastAsia="宋体"/>
          <w:bCs/>
          <w:noProof/>
          <w:color w:val="000000"/>
          <w:spacing w:val="-6"/>
          <w:sz w:val="21"/>
          <w:szCs w:val="21"/>
        </w:rPr>
        <w:drawing>
          <wp:inline distT="0" distB="0" distL="114300" distR="114300" wp14:anchorId="59CFAA77" wp14:editId="0ECB80F5">
            <wp:extent cx="2150110" cy="1612900"/>
            <wp:effectExtent l="0" t="0" r="13970" b="2540"/>
            <wp:docPr id="201" name="图片 47" descr="IMG_20190821_10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7" descr="IMG_20190821_103642"/>
                    <pic:cNvPicPr>
                      <a:picLocks noChangeAspect="1"/>
                    </pic:cNvPicPr>
                  </pic:nvPicPr>
                  <pic:blipFill>
                    <a:blip r:embed="rId85"/>
                    <a:stretch>
                      <a:fillRect/>
                    </a:stretch>
                  </pic:blipFill>
                  <pic:spPr>
                    <a:xfrm>
                      <a:off x="0" y="0"/>
                      <a:ext cx="2150110" cy="1612900"/>
                    </a:xfrm>
                    <a:prstGeom prst="rect">
                      <a:avLst/>
                    </a:prstGeom>
                    <a:noFill/>
                    <a:ln>
                      <a:noFill/>
                    </a:ln>
                  </pic:spPr>
                </pic:pic>
              </a:graphicData>
            </a:graphic>
          </wp:inline>
        </w:drawing>
      </w:r>
      <w:r>
        <w:rPr>
          <w:rFonts w:eastAsia="宋体"/>
          <w:bCs/>
          <w:color w:val="000000"/>
          <w:spacing w:val="-6"/>
          <w:sz w:val="21"/>
          <w:szCs w:val="21"/>
        </w:rPr>
        <w:t xml:space="preserve">     </w:t>
      </w:r>
      <w:r>
        <w:rPr>
          <w:rFonts w:eastAsia="宋体"/>
          <w:bCs/>
          <w:noProof/>
          <w:color w:val="000000"/>
          <w:spacing w:val="-6"/>
          <w:sz w:val="21"/>
          <w:szCs w:val="21"/>
        </w:rPr>
        <w:drawing>
          <wp:inline distT="0" distB="0" distL="114300" distR="114300" wp14:anchorId="301EF5CC" wp14:editId="2EC84ED4">
            <wp:extent cx="2146300" cy="1609725"/>
            <wp:effectExtent l="0" t="0" r="2540" b="5715"/>
            <wp:docPr id="202" name="图片 48" descr="QQ图片2021082522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8" descr="QQ图片20210825225655"/>
                    <pic:cNvPicPr>
                      <a:picLocks noChangeAspect="1"/>
                    </pic:cNvPicPr>
                  </pic:nvPicPr>
                  <pic:blipFill>
                    <a:blip r:embed="rId86"/>
                    <a:stretch>
                      <a:fillRect/>
                    </a:stretch>
                  </pic:blipFill>
                  <pic:spPr>
                    <a:xfrm>
                      <a:off x="0" y="0"/>
                      <a:ext cx="2146300" cy="1609725"/>
                    </a:xfrm>
                    <a:prstGeom prst="rect">
                      <a:avLst/>
                    </a:prstGeom>
                    <a:noFill/>
                    <a:ln>
                      <a:noFill/>
                    </a:ln>
                  </pic:spPr>
                </pic:pic>
              </a:graphicData>
            </a:graphic>
          </wp:inline>
        </w:drawing>
      </w:r>
    </w:p>
    <w:p w:rsidR="004B00C0" w:rsidRDefault="00A634BB">
      <w:pPr>
        <w:widowControl/>
        <w:adjustRightInd w:val="0"/>
        <w:snapToGrid w:val="0"/>
        <w:spacing w:line="600" w:lineRule="exact"/>
        <w:ind w:firstLineChars="200" w:firstLine="396"/>
        <w:jc w:val="center"/>
        <w:rPr>
          <w:rFonts w:eastAsia="宋体"/>
          <w:bCs/>
          <w:color w:val="000000"/>
          <w:spacing w:val="-6"/>
          <w:sz w:val="21"/>
          <w:szCs w:val="21"/>
        </w:rPr>
      </w:pPr>
      <w:r>
        <w:rPr>
          <w:rFonts w:eastAsia="宋体"/>
          <w:bCs/>
          <w:color w:val="000000"/>
          <w:spacing w:val="-6"/>
          <w:sz w:val="21"/>
          <w:szCs w:val="21"/>
        </w:rPr>
        <w:t>番茄砧木（图</w:t>
      </w:r>
      <w:r>
        <w:rPr>
          <w:rFonts w:eastAsia="宋体"/>
          <w:bCs/>
          <w:color w:val="000000"/>
          <w:spacing w:val="-6"/>
          <w:sz w:val="21"/>
          <w:szCs w:val="21"/>
        </w:rPr>
        <w:t>2</w:t>
      </w:r>
      <w:r>
        <w:rPr>
          <w:rFonts w:eastAsia="宋体"/>
          <w:bCs/>
          <w:color w:val="000000"/>
          <w:spacing w:val="-6"/>
          <w:sz w:val="21"/>
          <w:szCs w:val="21"/>
        </w:rPr>
        <w:t>）</w:t>
      </w:r>
      <w:r>
        <w:rPr>
          <w:rFonts w:eastAsia="宋体"/>
          <w:bCs/>
          <w:color w:val="000000"/>
          <w:spacing w:val="-6"/>
          <w:sz w:val="21"/>
          <w:szCs w:val="21"/>
        </w:rPr>
        <w:t xml:space="preserve">                    </w:t>
      </w:r>
      <w:r>
        <w:rPr>
          <w:rFonts w:eastAsia="宋体"/>
          <w:bCs/>
          <w:color w:val="000000"/>
          <w:spacing w:val="-6"/>
          <w:sz w:val="21"/>
          <w:szCs w:val="21"/>
        </w:rPr>
        <w:t>番茄接穗（图</w:t>
      </w:r>
      <w:r>
        <w:rPr>
          <w:rFonts w:eastAsia="宋体"/>
          <w:bCs/>
          <w:color w:val="000000"/>
          <w:spacing w:val="-6"/>
          <w:sz w:val="21"/>
          <w:szCs w:val="21"/>
        </w:rPr>
        <w:t>3</w:t>
      </w:r>
      <w:r>
        <w:rPr>
          <w:rFonts w:eastAsia="宋体"/>
          <w:bCs/>
          <w:color w:val="000000"/>
          <w:spacing w:val="-6"/>
          <w:sz w:val="21"/>
          <w:szCs w:val="21"/>
        </w:rPr>
        <w:t>）</w:t>
      </w:r>
    </w:p>
    <w:p w:rsidR="004B00C0" w:rsidRDefault="00A634BB">
      <w:pPr>
        <w:adjustRightInd w:val="0"/>
        <w:snapToGrid w:val="0"/>
        <w:spacing w:line="320" w:lineRule="exact"/>
        <w:ind w:firstLineChars="200" w:firstLine="422"/>
        <w:rPr>
          <w:rFonts w:eastAsia="宋体"/>
          <w:b/>
          <w:sz w:val="21"/>
          <w:szCs w:val="21"/>
        </w:rPr>
      </w:pPr>
      <w:r>
        <w:rPr>
          <w:rFonts w:eastAsia="宋体"/>
          <w:b/>
          <w:sz w:val="21"/>
          <w:szCs w:val="21"/>
        </w:rPr>
        <w:t>3</w:t>
      </w:r>
      <w:r>
        <w:rPr>
          <w:rFonts w:eastAsia="宋体"/>
          <w:b/>
          <w:sz w:val="21"/>
          <w:szCs w:val="21"/>
        </w:rPr>
        <w:t>、番茄嫁接与接穗苗管理</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采用低位嫁接。采用劈接法，套管嫁接。育苗约</w:t>
      </w:r>
      <w:r>
        <w:rPr>
          <w:rFonts w:eastAsia="宋体"/>
          <w:bCs/>
          <w:sz w:val="21"/>
          <w:szCs w:val="21"/>
        </w:rPr>
        <w:t>25-35</w:t>
      </w:r>
      <w:r>
        <w:rPr>
          <w:rFonts w:eastAsia="宋体"/>
          <w:bCs/>
          <w:sz w:val="21"/>
          <w:szCs w:val="21"/>
        </w:rPr>
        <w:t>天左右，当苗长至</w:t>
      </w:r>
      <w:r>
        <w:rPr>
          <w:rFonts w:eastAsia="宋体"/>
          <w:bCs/>
          <w:sz w:val="21"/>
          <w:szCs w:val="21"/>
        </w:rPr>
        <w:t>6</w:t>
      </w:r>
      <w:r>
        <w:rPr>
          <w:rFonts w:eastAsia="宋体"/>
          <w:bCs/>
          <w:sz w:val="21"/>
          <w:szCs w:val="21"/>
        </w:rPr>
        <w:t>片叶刚长出时，</w:t>
      </w:r>
      <w:r>
        <w:rPr>
          <w:rFonts w:eastAsia="宋体"/>
          <w:bCs/>
          <w:sz w:val="21"/>
          <w:szCs w:val="21"/>
        </w:rPr>
        <w:lastRenderedPageBreak/>
        <w:t>在接穗长至在第二片真叶和第三片之间切下，当做第一接穗。嫁接后的接穗（图</w:t>
      </w:r>
      <w:r>
        <w:rPr>
          <w:rFonts w:eastAsia="宋体"/>
          <w:bCs/>
          <w:sz w:val="21"/>
          <w:szCs w:val="21"/>
        </w:rPr>
        <w:t>4</w:t>
      </w:r>
      <w:r>
        <w:rPr>
          <w:rFonts w:eastAsia="宋体"/>
          <w:bCs/>
          <w:sz w:val="21"/>
          <w:szCs w:val="21"/>
        </w:rPr>
        <w:t>）。切下第一个接穗后，待</w:t>
      </w:r>
      <w:r>
        <w:rPr>
          <w:rFonts w:eastAsia="宋体"/>
          <w:bCs/>
          <w:sz w:val="21"/>
          <w:szCs w:val="21"/>
        </w:rPr>
        <w:t>2</w:t>
      </w:r>
      <w:r>
        <w:rPr>
          <w:rFonts w:eastAsia="宋体"/>
          <w:bCs/>
          <w:sz w:val="21"/>
          <w:szCs w:val="21"/>
        </w:rPr>
        <w:t>天后伤口愈合，接穗施用含氮稍多些的复合肥，配合喷施叶面肥，促进第二片真叶的腋芽快速生长，长至</w:t>
      </w:r>
      <w:r>
        <w:rPr>
          <w:rFonts w:eastAsia="宋体"/>
          <w:bCs/>
          <w:sz w:val="21"/>
          <w:szCs w:val="21"/>
        </w:rPr>
        <w:t>10</w:t>
      </w:r>
      <w:r>
        <w:rPr>
          <w:rFonts w:eastAsia="宋体"/>
          <w:bCs/>
          <w:sz w:val="21"/>
          <w:szCs w:val="21"/>
        </w:rPr>
        <w:t>多天后，腋芽长至与砧木的茎粗约</w:t>
      </w:r>
      <w:r>
        <w:rPr>
          <w:rFonts w:eastAsia="宋体"/>
          <w:bCs/>
          <w:sz w:val="21"/>
          <w:szCs w:val="21"/>
        </w:rPr>
        <w:t>0.5cm</w:t>
      </w:r>
      <w:r>
        <w:rPr>
          <w:rFonts w:eastAsia="宋体"/>
          <w:bCs/>
          <w:sz w:val="21"/>
          <w:szCs w:val="21"/>
        </w:rPr>
        <w:t>时，切下腋芽当做第二个接穗。待第二个腋芽的待</w:t>
      </w:r>
      <w:r>
        <w:rPr>
          <w:rFonts w:eastAsia="宋体"/>
          <w:bCs/>
          <w:sz w:val="21"/>
          <w:szCs w:val="21"/>
        </w:rPr>
        <w:t>2-3</w:t>
      </w:r>
      <w:r>
        <w:rPr>
          <w:rFonts w:eastAsia="宋体"/>
          <w:bCs/>
          <w:sz w:val="21"/>
          <w:szCs w:val="21"/>
        </w:rPr>
        <w:t>天后伤口愈合，同第二个接穗一样管理，促进第一片真叶腋芽的生长，待长至</w:t>
      </w:r>
      <w:r>
        <w:rPr>
          <w:rFonts w:eastAsia="宋体"/>
          <w:bCs/>
          <w:sz w:val="21"/>
          <w:szCs w:val="21"/>
        </w:rPr>
        <w:t>10</w:t>
      </w:r>
      <w:r>
        <w:rPr>
          <w:rFonts w:eastAsia="宋体"/>
          <w:bCs/>
          <w:sz w:val="21"/>
          <w:szCs w:val="21"/>
        </w:rPr>
        <w:t>多天后，腋芽长至与接穗相当茎粗约</w:t>
      </w:r>
      <w:r>
        <w:rPr>
          <w:rFonts w:eastAsia="宋体"/>
          <w:bCs/>
          <w:sz w:val="21"/>
          <w:szCs w:val="21"/>
        </w:rPr>
        <w:t>0.5cm</w:t>
      </w:r>
      <w:r>
        <w:rPr>
          <w:rFonts w:eastAsia="宋体"/>
          <w:bCs/>
          <w:sz w:val="21"/>
          <w:szCs w:val="21"/>
        </w:rPr>
        <w:t>时，切下腋芽当做第三个接穗。</w:t>
      </w:r>
    </w:p>
    <w:p w:rsidR="004B00C0" w:rsidRDefault="004B00C0">
      <w:pPr>
        <w:adjustRightInd w:val="0"/>
        <w:snapToGrid w:val="0"/>
        <w:spacing w:line="240" w:lineRule="exact"/>
        <w:ind w:firstLineChars="200" w:firstLine="420"/>
        <w:jc w:val="left"/>
        <w:rPr>
          <w:rFonts w:eastAsia="宋体"/>
          <w:bCs/>
          <w:sz w:val="21"/>
          <w:szCs w:val="21"/>
        </w:rPr>
      </w:pPr>
    </w:p>
    <w:p w:rsidR="004B00C0" w:rsidRDefault="00A634BB">
      <w:pPr>
        <w:widowControl/>
        <w:adjustRightInd w:val="0"/>
        <w:snapToGrid w:val="0"/>
        <w:ind w:firstLineChars="200" w:firstLine="420"/>
        <w:jc w:val="center"/>
        <w:rPr>
          <w:rFonts w:eastAsia="宋体"/>
          <w:sz w:val="21"/>
          <w:szCs w:val="21"/>
        </w:rPr>
      </w:pPr>
      <w:r>
        <w:rPr>
          <w:rFonts w:eastAsia="宋体"/>
          <w:noProof/>
          <w:sz w:val="21"/>
          <w:szCs w:val="21"/>
        </w:rPr>
        <w:drawing>
          <wp:inline distT="0" distB="0" distL="114300" distR="114300" wp14:anchorId="5584EBF0" wp14:editId="675C369E">
            <wp:extent cx="2733675" cy="2051050"/>
            <wp:effectExtent l="0" t="0" r="9525" b="6350"/>
            <wp:docPr id="203" name="图片 49" descr="IMG_20181010_16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9" descr="IMG_20181010_163633"/>
                    <pic:cNvPicPr>
                      <a:picLocks noChangeAspect="1"/>
                    </pic:cNvPicPr>
                  </pic:nvPicPr>
                  <pic:blipFill>
                    <a:blip r:embed="rId87"/>
                    <a:stretch>
                      <a:fillRect/>
                    </a:stretch>
                  </pic:blipFill>
                  <pic:spPr>
                    <a:xfrm>
                      <a:off x="0" y="0"/>
                      <a:ext cx="2733675" cy="2051050"/>
                    </a:xfrm>
                    <a:prstGeom prst="rect">
                      <a:avLst/>
                    </a:prstGeom>
                    <a:noFill/>
                    <a:ln>
                      <a:noFill/>
                    </a:ln>
                  </pic:spPr>
                </pic:pic>
              </a:graphicData>
            </a:graphic>
          </wp:inline>
        </w:drawing>
      </w:r>
    </w:p>
    <w:p w:rsidR="004B00C0" w:rsidRDefault="00A634BB" w:rsidP="00A634BB">
      <w:pPr>
        <w:widowControl/>
        <w:adjustRightInd w:val="0"/>
        <w:snapToGrid w:val="0"/>
        <w:spacing w:afterLines="50" w:after="156" w:line="600" w:lineRule="exact"/>
        <w:ind w:firstLineChars="200" w:firstLine="396"/>
        <w:jc w:val="center"/>
        <w:rPr>
          <w:rFonts w:eastAsia="宋体"/>
          <w:bCs/>
          <w:color w:val="000000"/>
          <w:spacing w:val="-6"/>
          <w:sz w:val="21"/>
          <w:szCs w:val="21"/>
        </w:rPr>
      </w:pPr>
      <w:r>
        <w:rPr>
          <w:rFonts w:eastAsia="宋体"/>
          <w:bCs/>
          <w:color w:val="000000"/>
          <w:spacing w:val="-6"/>
          <w:sz w:val="21"/>
          <w:szCs w:val="21"/>
        </w:rPr>
        <w:t>嫁接后的接穗（图</w:t>
      </w:r>
      <w:r>
        <w:rPr>
          <w:rFonts w:eastAsia="宋体"/>
          <w:bCs/>
          <w:color w:val="000000"/>
          <w:spacing w:val="-6"/>
          <w:sz w:val="21"/>
          <w:szCs w:val="21"/>
        </w:rPr>
        <w:t>4</w:t>
      </w:r>
      <w:r>
        <w:rPr>
          <w:rFonts w:eastAsia="宋体"/>
          <w:bCs/>
          <w:color w:val="000000"/>
          <w:spacing w:val="-6"/>
          <w:sz w:val="21"/>
          <w:szCs w:val="21"/>
        </w:rPr>
        <w:t>）</w:t>
      </w:r>
    </w:p>
    <w:p w:rsidR="004B00C0" w:rsidRDefault="00A634BB">
      <w:pPr>
        <w:widowControl/>
        <w:adjustRightInd w:val="0"/>
        <w:snapToGrid w:val="0"/>
        <w:jc w:val="center"/>
        <w:rPr>
          <w:rFonts w:eastAsia="宋体"/>
          <w:bCs/>
          <w:color w:val="000000"/>
          <w:spacing w:val="-6"/>
          <w:sz w:val="21"/>
          <w:szCs w:val="21"/>
        </w:rPr>
      </w:pPr>
      <w:r>
        <w:rPr>
          <w:rFonts w:eastAsia="宋体"/>
          <w:bCs/>
          <w:noProof/>
          <w:color w:val="000000"/>
          <w:spacing w:val="-6"/>
          <w:sz w:val="21"/>
          <w:szCs w:val="21"/>
        </w:rPr>
        <w:drawing>
          <wp:inline distT="0" distB="0" distL="114300" distR="114300" wp14:anchorId="57A842D5" wp14:editId="6D18D3BF">
            <wp:extent cx="5257800" cy="2362200"/>
            <wp:effectExtent l="0" t="0" r="0" b="0"/>
            <wp:docPr id="204" name="图片 50" descr="QQ图片2021082520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0" descr="QQ图片20210825202343"/>
                    <pic:cNvPicPr>
                      <a:picLocks noChangeAspect="1"/>
                    </pic:cNvPicPr>
                  </pic:nvPicPr>
                  <pic:blipFill>
                    <a:blip r:embed="rId88"/>
                    <a:srcRect b="10469"/>
                    <a:stretch>
                      <a:fillRect/>
                    </a:stretch>
                  </pic:blipFill>
                  <pic:spPr>
                    <a:xfrm>
                      <a:off x="0" y="0"/>
                      <a:ext cx="5257800" cy="2362200"/>
                    </a:xfrm>
                    <a:prstGeom prst="rect">
                      <a:avLst/>
                    </a:prstGeom>
                    <a:noFill/>
                    <a:ln>
                      <a:noFill/>
                    </a:ln>
                  </pic:spPr>
                </pic:pic>
              </a:graphicData>
            </a:graphic>
          </wp:inline>
        </w:drawing>
      </w:r>
    </w:p>
    <w:p w:rsidR="004B00C0" w:rsidRDefault="00A634BB">
      <w:pPr>
        <w:widowControl/>
        <w:adjustRightInd w:val="0"/>
        <w:snapToGrid w:val="0"/>
        <w:spacing w:line="720" w:lineRule="auto"/>
        <w:jc w:val="center"/>
        <w:rPr>
          <w:rFonts w:eastAsia="宋体"/>
          <w:bCs/>
          <w:color w:val="000000"/>
          <w:spacing w:val="-6"/>
          <w:sz w:val="21"/>
          <w:szCs w:val="21"/>
        </w:rPr>
      </w:pPr>
      <w:r>
        <w:rPr>
          <w:rFonts w:eastAsia="宋体"/>
          <w:bCs/>
          <w:color w:val="000000"/>
          <w:spacing w:val="-6"/>
          <w:sz w:val="21"/>
          <w:szCs w:val="21"/>
        </w:rPr>
        <w:t>番茄套管嫁接和一穗三接（图</w:t>
      </w:r>
      <w:r>
        <w:rPr>
          <w:rFonts w:eastAsia="宋体"/>
          <w:bCs/>
          <w:color w:val="000000"/>
          <w:spacing w:val="-6"/>
          <w:sz w:val="21"/>
          <w:szCs w:val="21"/>
        </w:rPr>
        <w:t>5</w:t>
      </w:r>
      <w:r>
        <w:rPr>
          <w:rFonts w:eastAsia="宋体"/>
          <w:bCs/>
          <w:color w:val="000000"/>
          <w:spacing w:val="-6"/>
          <w:sz w:val="21"/>
          <w:szCs w:val="21"/>
        </w:rPr>
        <w:t>）</w:t>
      </w:r>
    </w:p>
    <w:p w:rsidR="004B00C0" w:rsidRDefault="00A634BB">
      <w:pPr>
        <w:adjustRightInd w:val="0"/>
        <w:snapToGrid w:val="0"/>
        <w:spacing w:line="320" w:lineRule="exact"/>
        <w:ind w:firstLineChars="200" w:firstLine="422"/>
        <w:jc w:val="left"/>
        <w:rPr>
          <w:rFonts w:eastAsia="宋体"/>
          <w:b/>
          <w:sz w:val="21"/>
          <w:szCs w:val="21"/>
        </w:rPr>
      </w:pPr>
      <w:r>
        <w:rPr>
          <w:rFonts w:eastAsia="宋体"/>
          <w:b/>
          <w:sz w:val="21"/>
          <w:szCs w:val="21"/>
        </w:rPr>
        <w:t>4.</w:t>
      </w:r>
      <w:r>
        <w:rPr>
          <w:rFonts w:eastAsia="宋体"/>
          <w:b/>
          <w:sz w:val="21"/>
          <w:szCs w:val="21"/>
        </w:rPr>
        <w:t>嫁接苗管理</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t>4.1</w:t>
      </w:r>
      <w:r>
        <w:rPr>
          <w:rFonts w:eastAsia="宋体"/>
          <w:bCs/>
          <w:sz w:val="21"/>
          <w:szCs w:val="21"/>
        </w:rPr>
        <w:t>愈合期管理</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fldChar w:fldCharType="begin"/>
      </w:r>
      <w:r>
        <w:rPr>
          <w:rFonts w:eastAsia="宋体"/>
          <w:bCs/>
          <w:sz w:val="21"/>
          <w:szCs w:val="21"/>
        </w:rPr>
        <w:instrText xml:space="preserve"> = 1 \* GB3 \* MERGEFORMAT </w:instrText>
      </w:r>
      <w:r>
        <w:rPr>
          <w:rFonts w:eastAsia="宋体"/>
          <w:bCs/>
          <w:sz w:val="21"/>
          <w:szCs w:val="21"/>
        </w:rPr>
        <w:fldChar w:fldCharType="separate"/>
      </w:r>
      <w:r>
        <w:rPr>
          <w:rFonts w:eastAsia="宋体"/>
          <w:bCs/>
          <w:sz w:val="21"/>
          <w:szCs w:val="21"/>
        </w:rPr>
        <w:t>①</w:t>
      </w:r>
      <w:r>
        <w:rPr>
          <w:rFonts w:eastAsia="宋体"/>
          <w:bCs/>
          <w:sz w:val="21"/>
          <w:szCs w:val="21"/>
        </w:rPr>
        <w:fldChar w:fldCharType="end"/>
      </w:r>
      <w:r>
        <w:rPr>
          <w:rFonts w:eastAsia="宋体"/>
          <w:bCs/>
          <w:sz w:val="21"/>
          <w:szCs w:val="21"/>
        </w:rPr>
        <w:t>温度</w:t>
      </w:r>
      <w:r>
        <w:rPr>
          <w:rFonts w:eastAsia="宋体"/>
          <w:bCs/>
          <w:sz w:val="21"/>
          <w:szCs w:val="21"/>
        </w:rPr>
        <w:t xml:space="preserve"> </w:t>
      </w:r>
      <w:r>
        <w:rPr>
          <w:rFonts w:eastAsia="宋体"/>
          <w:bCs/>
          <w:sz w:val="21"/>
          <w:szCs w:val="21"/>
        </w:rPr>
        <w:t>番茄嫁接苗愈合的适宜温度，白天为</w:t>
      </w:r>
      <w:r>
        <w:rPr>
          <w:rFonts w:eastAsia="宋体"/>
          <w:bCs/>
          <w:sz w:val="21"/>
          <w:szCs w:val="21"/>
        </w:rPr>
        <w:t>25℃</w:t>
      </w:r>
      <w:r>
        <w:rPr>
          <w:rFonts w:eastAsia="宋体"/>
          <w:bCs/>
          <w:sz w:val="21"/>
          <w:szCs w:val="21"/>
        </w:rPr>
        <w:t>，夜间为</w:t>
      </w:r>
      <w:r>
        <w:rPr>
          <w:rFonts w:eastAsia="宋体"/>
          <w:bCs/>
          <w:sz w:val="21"/>
          <w:szCs w:val="21"/>
        </w:rPr>
        <w:t>20℃</w:t>
      </w:r>
      <w:r>
        <w:rPr>
          <w:rFonts w:eastAsia="宋体"/>
          <w:bCs/>
          <w:sz w:val="21"/>
          <w:szCs w:val="21"/>
        </w:rPr>
        <w:t>，最高不要超过</w:t>
      </w:r>
      <w:r>
        <w:rPr>
          <w:rFonts w:eastAsia="宋体"/>
          <w:bCs/>
          <w:sz w:val="21"/>
          <w:szCs w:val="21"/>
        </w:rPr>
        <w:t>28℃</w:t>
      </w:r>
      <w:r>
        <w:rPr>
          <w:rFonts w:eastAsia="宋体"/>
          <w:bCs/>
          <w:sz w:val="21"/>
          <w:szCs w:val="21"/>
        </w:rPr>
        <w:t>，最低不要低于</w:t>
      </w:r>
      <w:r>
        <w:rPr>
          <w:rFonts w:eastAsia="宋体"/>
          <w:bCs/>
          <w:sz w:val="21"/>
          <w:szCs w:val="21"/>
        </w:rPr>
        <w:t>18℃</w:t>
      </w:r>
      <w:r>
        <w:rPr>
          <w:rFonts w:eastAsia="宋体"/>
          <w:bCs/>
          <w:sz w:val="21"/>
          <w:szCs w:val="21"/>
        </w:rPr>
        <w:t>，否则不利于接口愈合，影响成活。</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sym w:font="Wingdings" w:char="F082"/>
      </w:r>
      <w:r>
        <w:rPr>
          <w:rFonts w:eastAsia="宋体"/>
          <w:bCs/>
          <w:sz w:val="21"/>
          <w:szCs w:val="21"/>
        </w:rPr>
        <w:t>湿度</w:t>
      </w:r>
      <w:r>
        <w:rPr>
          <w:rFonts w:eastAsia="宋体"/>
          <w:bCs/>
          <w:sz w:val="21"/>
          <w:szCs w:val="21"/>
        </w:rPr>
        <w:t xml:space="preserve"> </w:t>
      </w:r>
      <w:r>
        <w:rPr>
          <w:rFonts w:eastAsia="宋体"/>
          <w:bCs/>
          <w:sz w:val="21"/>
          <w:szCs w:val="21"/>
        </w:rPr>
        <w:t>嫁接苗在愈合以前，接穗的供水主要靠砧木与接穗间的细胞渗透，供水量很少。嫁接后的</w:t>
      </w:r>
      <w:r>
        <w:rPr>
          <w:rFonts w:eastAsia="宋体"/>
          <w:bCs/>
          <w:sz w:val="21"/>
          <w:szCs w:val="21"/>
        </w:rPr>
        <w:t>5-7</w:t>
      </w:r>
      <w:r>
        <w:rPr>
          <w:rFonts w:eastAsia="宋体"/>
          <w:bCs/>
          <w:sz w:val="21"/>
          <w:szCs w:val="21"/>
        </w:rPr>
        <w:t>天内空气湿度要保持在</w:t>
      </w:r>
      <w:r>
        <w:rPr>
          <w:rFonts w:eastAsia="宋体"/>
          <w:bCs/>
          <w:sz w:val="21"/>
          <w:szCs w:val="21"/>
        </w:rPr>
        <w:t>85-90%</w:t>
      </w:r>
      <w:r>
        <w:rPr>
          <w:rFonts w:eastAsia="宋体"/>
          <w:bCs/>
          <w:sz w:val="21"/>
          <w:szCs w:val="21"/>
        </w:rPr>
        <w:t>。采取</w:t>
      </w:r>
      <w:r>
        <w:rPr>
          <w:rFonts w:eastAsia="宋体"/>
          <w:bCs/>
          <w:sz w:val="21"/>
          <w:szCs w:val="21"/>
        </w:rPr>
        <w:t>:</w:t>
      </w:r>
      <w:r>
        <w:rPr>
          <w:rFonts w:eastAsia="宋体"/>
          <w:bCs/>
          <w:sz w:val="21"/>
          <w:szCs w:val="21"/>
        </w:rPr>
        <w:t>嫁接后苗盘放至苗床架时随盖薄膜，密闭育苗棚，</w:t>
      </w:r>
      <w:r>
        <w:rPr>
          <w:rFonts w:eastAsia="宋体"/>
          <w:bCs/>
          <w:sz w:val="21"/>
          <w:szCs w:val="21"/>
        </w:rPr>
        <w:t>4-5</w:t>
      </w:r>
      <w:r>
        <w:rPr>
          <w:rFonts w:eastAsia="宋体"/>
          <w:bCs/>
          <w:sz w:val="21"/>
          <w:szCs w:val="21"/>
        </w:rPr>
        <w:t>天内不通风，</w:t>
      </w:r>
      <w:r>
        <w:rPr>
          <w:rFonts w:eastAsia="宋体"/>
          <w:bCs/>
          <w:sz w:val="21"/>
          <w:szCs w:val="21"/>
        </w:rPr>
        <w:t>5</w:t>
      </w:r>
      <w:r>
        <w:rPr>
          <w:rFonts w:eastAsia="宋体"/>
          <w:bCs/>
          <w:sz w:val="21"/>
          <w:szCs w:val="21"/>
        </w:rPr>
        <w:t>天后逐渐揭开薄膜，增加通风量与通风时间。</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sym w:font="Wingdings" w:char="F083"/>
      </w:r>
      <w:r>
        <w:rPr>
          <w:rFonts w:eastAsia="宋体"/>
          <w:bCs/>
          <w:sz w:val="21"/>
          <w:szCs w:val="21"/>
        </w:rPr>
        <w:t>光照</w:t>
      </w:r>
      <w:r>
        <w:rPr>
          <w:rFonts w:eastAsia="宋体"/>
          <w:bCs/>
          <w:sz w:val="21"/>
          <w:szCs w:val="21"/>
        </w:rPr>
        <w:t xml:space="preserve"> </w:t>
      </w:r>
      <w:r>
        <w:rPr>
          <w:rFonts w:eastAsia="宋体"/>
          <w:bCs/>
          <w:sz w:val="21"/>
          <w:szCs w:val="21"/>
        </w:rPr>
        <w:t>嫁接后遮光，嫁接后的前</w:t>
      </w:r>
      <w:r>
        <w:rPr>
          <w:rFonts w:eastAsia="宋体"/>
          <w:bCs/>
          <w:sz w:val="21"/>
          <w:szCs w:val="21"/>
        </w:rPr>
        <w:t>3</w:t>
      </w:r>
      <w:r>
        <w:rPr>
          <w:rFonts w:eastAsia="宋体"/>
          <w:bCs/>
          <w:sz w:val="21"/>
          <w:szCs w:val="21"/>
        </w:rPr>
        <w:t>天育苗棚内外遮阳网打开遮光，以后逐渐撤掉覆盖物，</w:t>
      </w:r>
      <w:r>
        <w:rPr>
          <w:rFonts w:eastAsia="宋体"/>
          <w:bCs/>
          <w:sz w:val="21"/>
          <w:szCs w:val="21"/>
        </w:rPr>
        <w:lastRenderedPageBreak/>
        <w:t>成活后转入正常管理。</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t>4.2</w:t>
      </w:r>
      <w:r>
        <w:rPr>
          <w:rFonts w:eastAsia="宋体"/>
          <w:bCs/>
          <w:sz w:val="21"/>
          <w:szCs w:val="21"/>
        </w:rPr>
        <w:t>嫁接口愈合后的苗期管理</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sym w:font="Wingdings" w:char="F081"/>
      </w:r>
      <w:r>
        <w:rPr>
          <w:rFonts w:eastAsia="宋体"/>
          <w:bCs/>
          <w:sz w:val="21"/>
          <w:szCs w:val="21"/>
        </w:rPr>
        <w:t>炼苗：嫁接愈合</w:t>
      </w:r>
      <w:r>
        <w:rPr>
          <w:rFonts w:eastAsia="宋体"/>
          <w:bCs/>
          <w:sz w:val="21"/>
          <w:szCs w:val="21"/>
        </w:rPr>
        <w:t>13</w:t>
      </w:r>
      <w:r>
        <w:rPr>
          <w:rFonts w:eastAsia="宋体"/>
          <w:bCs/>
          <w:sz w:val="21"/>
          <w:szCs w:val="21"/>
        </w:rPr>
        <w:t>天后，开始炼苗，一般炼苗</w:t>
      </w:r>
      <w:r>
        <w:rPr>
          <w:rFonts w:eastAsia="宋体"/>
          <w:bCs/>
          <w:sz w:val="21"/>
          <w:szCs w:val="21"/>
        </w:rPr>
        <w:t>5</w:t>
      </w:r>
      <w:r>
        <w:rPr>
          <w:rFonts w:eastAsia="宋体"/>
          <w:bCs/>
          <w:sz w:val="21"/>
          <w:szCs w:val="21"/>
        </w:rPr>
        <w:t>天左右即可出苗栽培。（图</w:t>
      </w:r>
      <w:r>
        <w:rPr>
          <w:rFonts w:eastAsia="宋体"/>
          <w:bCs/>
          <w:sz w:val="21"/>
          <w:szCs w:val="21"/>
        </w:rPr>
        <w:t>6</w:t>
      </w:r>
      <w:r>
        <w:rPr>
          <w:rFonts w:eastAsia="宋体"/>
          <w:bCs/>
          <w:sz w:val="21"/>
          <w:szCs w:val="21"/>
        </w:rPr>
        <w:t>）</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sym w:font="Wingdings" w:char="F082"/>
      </w:r>
      <w:r>
        <w:rPr>
          <w:rFonts w:eastAsia="宋体"/>
          <w:bCs/>
          <w:sz w:val="21"/>
          <w:szCs w:val="21"/>
        </w:rPr>
        <w:t>分级管理</w:t>
      </w:r>
      <w:r>
        <w:rPr>
          <w:rFonts w:eastAsia="宋体"/>
          <w:bCs/>
          <w:sz w:val="21"/>
          <w:szCs w:val="21"/>
        </w:rPr>
        <w:t xml:space="preserve"> </w:t>
      </w:r>
      <w:r>
        <w:rPr>
          <w:rFonts w:eastAsia="宋体"/>
          <w:bCs/>
          <w:sz w:val="21"/>
          <w:szCs w:val="21"/>
        </w:rPr>
        <w:t>嫁接苗成活后需进行分级管理，把接口愈合牢固、恢复生长快的大苗入在一起，把愈合不良、生长慢的小苗放在温度、光照条件好的地方，集中管理，创造好的环境条件，使其恢复生长。嫁接不合格的苗子要淘汰。</w:t>
      </w:r>
    </w:p>
    <w:p w:rsidR="004B00C0" w:rsidRDefault="00A634BB">
      <w:pPr>
        <w:adjustRightInd w:val="0"/>
        <w:snapToGrid w:val="0"/>
        <w:spacing w:line="320" w:lineRule="exact"/>
        <w:ind w:firstLineChars="200" w:firstLine="420"/>
        <w:jc w:val="left"/>
        <w:rPr>
          <w:rFonts w:eastAsia="宋体"/>
          <w:bCs/>
          <w:sz w:val="21"/>
          <w:szCs w:val="21"/>
        </w:rPr>
      </w:pPr>
      <w:r>
        <w:rPr>
          <w:rFonts w:eastAsia="宋体"/>
          <w:bCs/>
          <w:sz w:val="21"/>
          <w:szCs w:val="21"/>
        </w:rPr>
        <w:sym w:font="Wingdings" w:char="F083"/>
      </w:r>
      <w:r>
        <w:rPr>
          <w:rFonts w:eastAsia="宋体"/>
          <w:bCs/>
          <w:sz w:val="21"/>
          <w:szCs w:val="21"/>
        </w:rPr>
        <w:t>成苗管理</w:t>
      </w:r>
      <w:r>
        <w:rPr>
          <w:rFonts w:eastAsia="宋体"/>
          <w:bCs/>
          <w:sz w:val="21"/>
          <w:szCs w:val="21"/>
        </w:rPr>
        <w:t xml:space="preserve"> </w:t>
      </w:r>
      <w:r>
        <w:rPr>
          <w:rFonts w:eastAsia="宋体"/>
          <w:bCs/>
          <w:sz w:val="21"/>
          <w:szCs w:val="21"/>
        </w:rPr>
        <w:t>成苗期温度不要过高，保持</w:t>
      </w:r>
      <w:r>
        <w:rPr>
          <w:rFonts w:eastAsia="宋体"/>
          <w:bCs/>
          <w:sz w:val="21"/>
          <w:szCs w:val="21"/>
        </w:rPr>
        <w:t>25C~28℃</w:t>
      </w:r>
      <w:r>
        <w:rPr>
          <w:rFonts w:eastAsia="宋体"/>
          <w:bCs/>
          <w:sz w:val="21"/>
          <w:szCs w:val="21"/>
        </w:rPr>
        <w:t>。定植前</w:t>
      </w:r>
      <w:r>
        <w:rPr>
          <w:rFonts w:eastAsia="宋体"/>
          <w:bCs/>
          <w:sz w:val="21"/>
          <w:szCs w:val="21"/>
        </w:rPr>
        <w:t>7</w:t>
      </w:r>
      <w:r>
        <w:rPr>
          <w:rFonts w:eastAsia="宋体"/>
          <w:bCs/>
          <w:sz w:val="21"/>
          <w:szCs w:val="21"/>
        </w:rPr>
        <w:t>天要增加光照并通风，适当控制水分，进行炼苗，以增强抗逆性，提高定植成活率。</w:t>
      </w:r>
    </w:p>
    <w:p w:rsidR="004B00C0" w:rsidRDefault="00A634BB" w:rsidP="00A634BB">
      <w:pPr>
        <w:adjustRightInd w:val="0"/>
        <w:snapToGrid w:val="0"/>
        <w:spacing w:beforeLines="50" w:before="156" w:afterLines="50" w:after="156"/>
        <w:ind w:firstLineChars="200" w:firstLine="420"/>
        <w:jc w:val="center"/>
        <w:rPr>
          <w:rFonts w:eastAsia="宋体"/>
          <w:bCs/>
          <w:color w:val="000000"/>
          <w:spacing w:val="-6"/>
          <w:sz w:val="21"/>
          <w:szCs w:val="21"/>
        </w:rPr>
      </w:pPr>
      <w:r>
        <w:rPr>
          <w:rFonts w:eastAsia="宋体"/>
          <w:bCs/>
          <w:noProof/>
          <w:color w:val="000000"/>
          <w:spacing w:val="-6"/>
          <w:sz w:val="21"/>
          <w:szCs w:val="21"/>
        </w:rPr>
        <w:drawing>
          <wp:inline distT="0" distB="0" distL="114300" distR="114300" wp14:anchorId="6C803594" wp14:editId="0D945DE3">
            <wp:extent cx="2696210" cy="2022475"/>
            <wp:effectExtent l="0" t="0" r="1270" b="4445"/>
            <wp:docPr id="205" name="图片 51" descr="QQ图片2021082711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1" descr="QQ图片20210827110733"/>
                    <pic:cNvPicPr>
                      <a:picLocks noChangeAspect="1"/>
                    </pic:cNvPicPr>
                  </pic:nvPicPr>
                  <pic:blipFill>
                    <a:blip r:embed="rId89"/>
                    <a:stretch>
                      <a:fillRect/>
                    </a:stretch>
                  </pic:blipFill>
                  <pic:spPr>
                    <a:xfrm>
                      <a:off x="0" y="0"/>
                      <a:ext cx="2696210" cy="2022475"/>
                    </a:xfrm>
                    <a:prstGeom prst="rect">
                      <a:avLst/>
                    </a:prstGeom>
                    <a:noFill/>
                    <a:ln>
                      <a:noFill/>
                    </a:ln>
                  </pic:spPr>
                </pic:pic>
              </a:graphicData>
            </a:graphic>
          </wp:inline>
        </w:drawing>
      </w:r>
    </w:p>
    <w:p w:rsidR="004B00C0" w:rsidRDefault="00A634BB">
      <w:pPr>
        <w:adjustRightInd w:val="0"/>
        <w:snapToGrid w:val="0"/>
        <w:ind w:firstLineChars="200" w:firstLine="396"/>
        <w:jc w:val="center"/>
        <w:rPr>
          <w:rFonts w:eastAsia="宋体"/>
          <w:bCs/>
          <w:color w:val="000000"/>
          <w:spacing w:val="-6"/>
          <w:sz w:val="21"/>
          <w:szCs w:val="21"/>
        </w:rPr>
      </w:pPr>
      <w:r>
        <w:rPr>
          <w:rFonts w:eastAsia="宋体"/>
          <w:bCs/>
          <w:color w:val="000000"/>
          <w:spacing w:val="-6"/>
          <w:sz w:val="21"/>
          <w:szCs w:val="21"/>
        </w:rPr>
        <w:t>番茄嫁接苗（图</w:t>
      </w:r>
      <w:r>
        <w:rPr>
          <w:rFonts w:eastAsia="宋体"/>
          <w:bCs/>
          <w:color w:val="000000"/>
          <w:spacing w:val="-6"/>
          <w:sz w:val="21"/>
          <w:szCs w:val="21"/>
        </w:rPr>
        <w:t>6</w:t>
      </w:r>
      <w:r>
        <w:rPr>
          <w:rFonts w:eastAsia="宋体"/>
          <w:bCs/>
          <w:color w:val="000000"/>
          <w:spacing w:val="-6"/>
          <w:sz w:val="21"/>
          <w:szCs w:val="21"/>
        </w:rPr>
        <w:t>）</w:t>
      </w:r>
    </w:p>
    <w:p w:rsidR="004B00C0" w:rsidRDefault="00A634BB">
      <w:pPr>
        <w:adjustRightInd w:val="0"/>
        <w:snapToGrid w:val="0"/>
        <w:spacing w:line="320" w:lineRule="exact"/>
        <w:ind w:firstLineChars="200" w:firstLine="422"/>
        <w:rPr>
          <w:rFonts w:eastAsia="宋体"/>
          <w:b/>
          <w:sz w:val="21"/>
          <w:szCs w:val="21"/>
        </w:rPr>
      </w:pPr>
      <w:r>
        <w:rPr>
          <w:rFonts w:eastAsia="宋体"/>
          <w:b/>
          <w:sz w:val="21"/>
          <w:szCs w:val="21"/>
        </w:rPr>
        <w:t>5.</w:t>
      </w:r>
      <w:r>
        <w:rPr>
          <w:rFonts w:eastAsia="宋体"/>
          <w:b/>
          <w:sz w:val="21"/>
          <w:szCs w:val="21"/>
        </w:rPr>
        <w:t>病虫害综合防治</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预防为主，防治结合。成苗后通过改善光照、温度、湿度等栽培条件促使植株生长健壮，从而提高植株抵抗病虫害的能力；及时防治粉虱、病毒病、叶斑病、灰叶斑病等病虫害。及时使用药物、黄板、蓝板以及生产调节剂对番茄苗进行病虫害防治和调控长势等</w:t>
      </w:r>
    </w:p>
    <w:p w:rsidR="004B00C0" w:rsidRDefault="00A634BB">
      <w:pPr>
        <w:numPr>
          <w:ilvl w:val="0"/>
          <w:numId w:val="15"/>
        </w:num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适宜区域</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适宜福建省设施条件下推广应用。</w:t>
      </w:r>
    </w:p>
    <w:p w:rsidR="004B00C0" w:rsidRDefault="00A634BB">
      <w:pPr>
        <w:numPr>
          <w:ilvl w:val="0"/>
          <w:numId w:val="15"/>
        </w:num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注意事项</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夏秋高温天气时，要及时降温；相对湿度过高时，要加强通风，降低湿度，防治病虫害发生。温度和湿度过高，番茄苗容易徒长，及时用生长调节剂调控生长。</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单位名称：福建省农业科学院作物研究所</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联系地址：福州市晋安区新店埔垱</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邮政编码：</w:t>
      </w:r>
      <w:r>
        <w:rPr>
          <w:rFonts w:eastAsia="宋体"/>
          <w:bCs/>
          <w:sz w:val="21"/>
          <w:szCs w:val="21"/>
        </w:rPr>
        <w:t>350013</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联</w:t>
      </w:r>
      <w:r>
        <w:rPr>
          <w:rFonts w:eastAsia="宋体"/>
          <w:bCs/>
          <w:sz w:val="21"/>
          <w:szCs w:val="21"/>
        </w:rPr>
        <w:t xml:space="preserve"> </w:t>
      </w:r>
      <w:r>
        <w:rPr>
          <w:rFonts w:eastAsia="宋体"/>
          <w:bCs/>
          <w:sz w:val="21"/>
          <w:szCs w:val="21"/>
        </w:rPr>
        <w:t>系</w:t>
      </w:r>
      <w:r>
        <w:rPr>
          <w:rFonts w:eastAsia="宋体"/>
          <w:bCs/>
          <w:sz w:val="21"/>
          <w:szCs w:val="21"/>
        </w:rPr>
        <w:t xml:space="preserve"> </w:t>
      </w:r>
      <w:r>
        <w:rPr>
          <w:rFonts w:eastAsia="宋体"/>
          <w:bCs/>
          <w:sz w:val="21"/>
          <w:szCs w:val="21"/>
        </w:rPr>
        <w:t>人：代春兰</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联系电话：</w:t>
      </w:r>
      <w:r>
        <w:rPr>
          <w:rFonts w:eastAsia="宋体"/>
          <w:bCs/>
          <w:sz w:val="21"/>
          <w:szCs w:val="21"/>
        </w:rPr>
        <w:t>0591-87572110  15880062911</w:t>
      </w:r>
    </w:p>
    <w:p w:rsidR="004B00C0" w:rsidRDefault="00A634BB">
      <w:pPr>
        <w:adjustRightInd w:val="0"/>
        <w:snapToGrid w:val="0"/>
        <w:spacing w:line="320" w:lineRule="exact"/>
        <w:ind w:firstLineChars="200" w:firstLine="420"/>
        <w:rPr>
          <w:rFonts w:eastAsia="宋体"/>
          <w:bCs/>
          <w:sz w:val="21"/>
          <w:szCs w:val="21"/>
        </w:rPr>
      </w:pPr>
      <w:r>
        <w:rPr>
          <w:rFonts w:eastAsia="宋体"/>
          <w:bCs/>
          <w:sz w:val="21"/>
          <w:szCs w:val="21"/>
        </w:rPr>
        <w:t>电子信箱：</w:t>
      </w:r>
      <w:r>
        <w:rPr>
          <w:rFonts w:eastAsia="宋体"/>
          <w:bCs/>
          <w:sz w:val="21"/>
          <w:szCs w:val="21"/>
        </w:rPr>
        <w:t>zws87572110@163.com</w:t>
      </w:r>
    </w:p>
    <w:p w:rsidR="004B00C0" w:rsidRDefault="00A634BB">
      <w:pPr>
        <w:rPr>
          <w:rFonts w:eastAsia="宋体"/>
          <w:bCs/>
          <w:sz w:val="21"/>
          <w:szCs w:val="21"/>
        </w:rPr>
      </w:pPr>
      <w:r>
        <w:rPr>
          <w:rFonts w:eastAsia="宋体"/>
          <w:bCs/>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65" w:name="_Toc13712"/>
      <w:bookmarkStart w:id="66" w:name="_Toc143161621"/>
      <w:r>
        <w:rPr>
          <w:rFonts w:ascii="Times New Roman" w:eastAsia="方正小标宋简体" w:hAnsi="Times New Roman"/>
          <w:sz w:val="36"/>
          <w:szCs w:val="36"/>
        </w:rPr>
        <w:lastRenderedPageBreak/>
        <w:t>番茄基质袋无土栽培技术</w:t>
      </w:r>
      <w:bookmarkEnd w:id="65"/>
      <w:bookmarkEnd w:id="66"/>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widowControl/>
        <w:adjustRightInd w:val="0"/>
        <w:snapToGrid w:val="0"/>
        <w:spacing w:line="320" w:lineRule="exact"/>
        <w:ind w:firstLineChars="200" w:firstLine="422"/>
        <w:rPr>
          <w:rFonts w:eastAsia="宋体"/>
          <w:b/>
          <w:bCs/>
          <w:color w:val="000000"/>
          <w:sz w:val="21"/>
          <w:szCs w:val="21"/>
        </w:rPr>
      </w:pPr>
      <w:r>
        <w:rPr>
          <w:rFonts w:eastAsia="宋体" w:hint="eastAsia"/>
          <w:b/>
          <w:bCs/>
          <w:color w:val="000000"/>
          <w:sz w:val="21"/>
          <w:szCs w:val="21"/>
        </w:rPr>
        <w:t>1</w:t>
      </w:r>
      <w:r>
        <w:rPr>
          <w:rFonts w:eastAsia="宋体" w:hint="eastAsia"/>
          <w:b/>
          <w:bCs/>
          <w:color w:val="000000"/>
          <w:sz w:val="21"/>
          <w:szCs w:val="21"/>
        </w:rPr>
        <w:t>、</w:t>
      </w:r>
      <w:r>
        <w:rPr>
          <w:rFonts w:eastAsia="宋体"/>
          <w:b/>
          <w:bCs/>
          <w:color w:val="000000"/>
          <w:sz w:val="21"/>
          <w:szCs w:val="21"/>
        </w:rPr>
        <w:t>推广背景</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福建省秋冬春三季气候温和，十分适合以番茄为代表的茄果类作物越冬及早春栽培。本世纪以来，各地市设施农业发展迅猛，为反季节番茄生产提供了良好的种植环境。据不完全统计，</w:t>
      </w:r>
      <w:r>
        <w:rPr>
          <w:rFonts w:eastAsia="宋体"/>
          <w:color w:val="000000"/>
          <w:sz w:val="21"/>
          <w:szCs w:val="21"/>
        </w:rPr>
        <w:t>2020</w:t>
      </w:r>
      <w:r>
        <w:rPr>
          <w:rFonts w:eastAsia="宋体"/>
          <w:color w:val="000000"/>
          <w:sz w:val="21"/>
          <w:szCs w:val="21"/>
        </w:rPr>
        <w:t>年福建省番茄种植面积</w:t>
      </w:r>
      <w:r>
        <w:rPr>
          <w:rFonts w:eastAsia="宋体"/>
          <w:color w:val="000000"/>
          <w:sz w:val="21"/>
          <w:szCs w:val="21"/>
        </w:rPr>
        <w:t>27</w:t>
      </w:r>
      <w:r>
        <w:rPr>
          <w:rFonts w:eastAsia="宋体"/>
          <w:color w:val="000000"/>
          <w:sz w:val="21"/>
          <w:szCs w:val="21"/>
        </w:rPr>
        <w:t>万亩，总产量达</w:t>
      </w:r>
      <w:r>
        <w:rPr>
          <w:rFonts w:eastAsia="宋体"/>
          <w:color w:val="000000"/>
          <w:sz w:val="21"/>
          <w:szCs w:val="21"/>
        </w:rPr>
        <w:t>50</w:t>
      </w:r>
      <w:r>
        <w:rPr>
          <w:rFonts w:eastAsia="宋体"/>
          <w:color w:val="000000"/>
          <w:sz w:val="21"/>
          <w:szCs w:val="21"/>
        </w:rPr>
        <w:t>余万吨。其中，以漳州市为代表的设施番茄种植面积占该市设施蔬菜面积的</w:t>
      </w:r>
      <w:r>
        <w:rPr>
          <w:rFonts w:eastAsia="宋体"/>
          <w:color w:val="000000"/>
          <w:sz w:val="21"/>
          <w:szCs w:val="21"/>
        </w:rPr>
        <w:t>40%,</w:t>
      </w:r>
      <w:r>
        <w:rPr>
          <w:rFonts w:eastAsia="宋体"/>
          <w:color w:val="000000"/>
          <w:sz w:val="21"/>
          <w:szCs w:val="21"/>
        </w:rPr>
        <w:t>产值超过</w:t>
      </w:r>
      <w:r>
        <w:rPr>
          <w:rFonts w:eastAsia="宋体"/>
          <w:color w:val="000000"/>
          <w:sz w:val="21"/>
          <w:szCs w:val="21"/>
        </w:rPr>
        <w:t>7</w:t>
      </w:r>
      <w:r>
        <w:rPr>
          <w:rFonts w:eastAsia="宋体"/>
          <w:color w:val="000000"/>
          <w:sz w:val="21"/>
          <w:szCs w:val="21"/>
        </w:rPr>
        <w:t>亿元。目前，设施栽培番茄已成为我省农业增产增收重要的作物之一，也是冬菜及南菜北运基地重要的主栽果菜之一。全省出现了数量众多的专业户与合作组织，产业区位优势及环境优势突显。</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福建省</w:t>
      </w:r>
      <w:r>
        <w:rPr>
          <w:rFonts w:eastAsia="宋体"/>
          <w:color w:val="000000"/>
          <w:spacing w:val="-6"/>
          <w:sz w:val="21"/>
          <w:szCs w:val="21"/>
        </w:rPr>
        <w:t>番茄传统栽培模式为土壤种植。虽然设施栽培面积不断扩大，但传统土培模式依旧占据主要地位。由于温室大棚构造不宜水旱轮作，或片面追求经济效益，</w:t>
      </w:r>
      <w:r>
        <w:rPr>
          <w:rFonts w:eastAsia="宋体"/>
          <w:spacing w:val="-6"/>
          <w:sz w:val="21"/>
          <w:szCs w:val="21"/>
        </w:rPr>
        <w:t>长期连年种植，造成病原菌累积、土壤次生盐渍化、</w:t>
      </w:r>
      <w:r>
        <w:rPr>
          <w:rFonts w:eastAsia="宋体"/>
          <w:color w:val="000000"/>
          <w:spacing w:val="-6"/>
          <w:sz w:val="21"/>
          <w:szCs w:val="21"/>
        </w:rPr>
        <w:t>连作障碍、土传病害、土壤板结等现象严重，使产量、品质和效益显著下降。生产实践发现，土培连作条件下，番茄青枯病等细菌性病害三年发病率达</w:t>
      </w:r>
      <w:r>
        <w:rPr>
          <w:rFonts w:eastAsia="宋体"/>
          <w:color w:val="000000"/>
          <w:spacing w:val="-6"/>
          <w:sz w:val="21"/>
          <w:szCs w:val="21"/>
        </w:rPr>
        <w:t>50%</w:t>
      </w:r>
      <w:r>
        <w:rPr>
          <w:rFonts w:eastAsia="宋体"/>
          <w:color w:val="000000"/>
          <w:spacing w:val="-6"/>
          <w:sz w:val="21"/>
          <w:szCs w:val="21"/>
        </w:rPr>
        <w:t>以上，重病田块甚至高达</w:t>
      </w:r>
      <w:r>
        <w:rPr>
          <w:rFonts w:eastAsia="宋体"/>
          <w:color w:val="000000"/>
          <w:spacing w:val="-6"/>
          <w:sz w:val="21"/>
          <w:szCs w:val="21"/>
        </w:rPr>
        <w:t>80%-98%</w:t>
      </w:r>
      <w:r>
        <w:rPr>
          <w:rFonts w:eastAsia="宋体"/>
          <w:color w:val="000000"/>
          <w:spacing w:val="-6"/>
          <w:sz w:val="21"/>
          <w:szCs w:val="21"/>
        </w:rPr>
        <w:t>，导致成片绝收、农民返贫、大棚抛荒。这是土培模式难以逾越的</w:t>
      </w:r>
      <w:r>
        <w:rPr>
          <w:rFonts w:eastAsia="宋体"/>
          <w:color w:val="000000"/>
          <w:sz w:val="21"/>
          <w:szCs w:val="21"/>
        </w:rPr>
        <w:t>瓶颈，业已成为严重阻碍福建省番茄规模化生产、农民增收、果蔬食品安全的重要因素。</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sz w:val="21"/>
          <w:szCs w:val="21"/>
        </w:rPr>
        <w:t>中共福建省委、福建省人民政府印发的《关于做好</w:t>
      </w:r>
      <w:r>
        <w:rPr>
          <w:rFonts w:eastAsia="宋体"/>
          <w:sz w:val="21"/>
          <w:szCs w:val="21"/>
        </w:rPr>
        <w:t>2023</w:t>
      </w:r>
      <w:r>
        <w:rPr>
          <w:rFonts w:eastAsia="宋体"/>
          <w:sz w:val="21"/>
          <w:szCs w:val="21"/>
        </w:rPr>
        <w:t>年全面推进乡村振兴重点工作的实施意见》中指</w:t>
      </w:r>
      <w:r>
        <w:rPr>
          <w:rFonts w:eastAsia="宋体"/>
          <w:color w:val="000000"/>
          <w:sz w:val="21"/>
          <w:szCs w:val="21"/>
        </w:rPr>
        <w:t>出：大力发展设施农业。实施设施农业现代化提升行动。积极发展设施农业温室大棚，完善水肥一体化、智能控制、无土栽培等设施装备。在此背景下，如何通过科学技术手段、农业技术装备，摆脱传统土培模式带来的诸多弊端，更有效利用好设施温室大棚，更高质量发展现代设施农业，已成为摆在我们面前亟需解决的重要课题。</w:t>
      </w:r>
    </w:p>
    <w:p w:rsidR="004B00C0" w:rsidRDefault="00A634BB">
      <w:pPr>
        <w:widowControl/>
        <w:adjustRightInd w:val="0"/>
        <w:snapToGrid w:val="0"/>
        <w:spacing w:line="320" w:lineRule="exact"/>
        <w:ind w:firstLineChars="200" w:firstLine="422"/>
        <w:rPr>
          <w:rFonts w:eastAsia="宋体"/>
          <w:b/>
          <w:bCs/>
          <w:color w:val="000000"/>
          <w:sz w:val="21"/>
          <w:szCs w:val="21"/>
        </w:rPr>
      </w:pPr>
      <w:r>
        <w:rPr>
          <w:rFonts w:eastAsia="宋体" w:hint="eastAsia"/>
          <w:b/>
          <w:bCs/>
          <w:color w:val="000000"/>
          <w:sz w:val="21"/>
          <w:szCs w:val="21"/>
        </w:rPr>
        <w:t>2</w:t>
      </w:r>
      <w:r>
        <w:rPr>
          <w:rFonts w:eastAsia="宋体" w:hint="eastAsia"/>
          <w:b/>
          <w:bCs/>
          <w:color w:val="000000"/>
          <w:sz w:val="21"/>
          <w:szCs w:val="21"/>
        </w:rPr>
        <w:t>、</w:t>
      </w:r>
      <w:r>
        <w:rPr>
          <w:rFonts w:eastAsia="宋体"/>
          <w:b/>
          <w:bCs/>
          <w:color w:val="000000"/>
          <w:sz w:val="21"/>
          <w:szCs w:val="21"/>
        </w:rPr>
        <w:t>解决问题</w:t>
      </w:r>
    </w:p>
    <w:p w:rsidR="004B00C0" w:rsidRDefault="00A634BB">
      <w:pPr>
        <w:widowControl/>
        <w:spacing w:line="320" w:lineRule="exact"/>
        <w:ind w:firstLineChars="200" w:firstLine="420"/>
        <w:rPr>
          <w:rFonts w:eastAsia="宋体"/>
          <w:sz w:val="21"/>
          <w:szCs w:val="21"/>
        </w:rPr>
      </w:pPr>
      <w:r>
        <w:rPr>
          <w:rFonts w:eastAsia="宋体"/>
          <w:color w:val="000000"/>
          <w:sz w:val="21"/>
          <w:szCs w:val="21"/>
        </w:rPr>
        <w:t>设施番茄基质袋无土栽培技术是指不使用土壤，而采用椰糠等基质种植作物，通过水肥一体化设备，将营养液由滴灌系统供给作物根部所的需养分和水分的栽培模式。该技术针对番茄种植中连作障碍日益严重、土传病害激增、生产效益不高、耕地资源及水资源严重不足等痛点、难点，人工创造了作物根系生长所需的最优环境，重点解决上述传统栽培中的突出问题，并有效解决水、肥、气供应矛盾，实现设施农业现代化提升。因此，该技术具有一般传统土壤栽培所无法比拟</w:t>
      </w:r>
      <w:r>
        <w:rPr>
          <w:rFonts w:eastAsia="宋体"/>
          <w:sz w:val="21"/>
          <w:szCs w:val="21"/>
        </w:rPr>
        <w:t>的优越性，是实现设施果蔬优质、高产、增收、增效的重要途径，在福建省推广具有极其重要的现实意义。</w:t>
      </w:r>
    </w:p>
    <w:p w:rsidR="004B00C0" w:rsidRDefault="00A634BB">
      <w:pPr>
        <w:numPr>
          <w:ilvl w:val="0"/>
          <w:numId w:val="16"/>
        </w:numPr>
        <w:suppressAutoHyphens/>
        <w:adjustRightInd w:val="0"/>
        <w:snapToGrid w:val="0"/>
        <w:spacing w:line="320" w:lineRule="exact"/>
        <w:ind w:firstLineChars="200" w:firstLine="420"/>
        <w:rPr>
          <w:rFonts w:eastAsia="宋体"/>
          <w:sz w:val="21"/>
          <w:szCs w:val="21"/>
        </w:rPr>
      </w:pPr>
      <w:r>
        <w:rPr>
          <w:rFonts w:eastAsia="宋体"/>
          <w:sz w:val="21"/>
          <w:szCs w:val="21"/>
        </w:rPr>
        <w:t>杜绝土传病害：设施番茄基质袋无土栽培技术通过不使用土壤及与土面有效隔离，</w:t>
      </w:r>
      <w:r>
        <w:rPr>
          <w:rFonts w:eastAsia="宋体"/>
          <w:sz w:val="21"/>
          <w:szCs w:val="21"/>
          <w:shd w:val="clear" w:color="auto" w:fill="FFFFFF"/>
        </w:rPr>
        <w:t>各基质袋间独立有序摆放，</w:t>
      </w:r>
      <w:r>
        <w:rPr>
          <w:rFonts w:eastAsia="宋体"/>
          <w:sz w:val="21"/>
          <w:szCs w:val="21"/>
        </w:rPr>
        <w:t>几乎杜绝了各类土传病害的发生，极大减少农药使用。实验表明，基质袋无土栽培</w:t>
      </w:r>
      <w:r>
        <w:rPr>
          <w:rFonts w:eastAsia="宋体"/>
          <w:sz w:val="21"/>
          <w:szCs w:val="21"/>
          <w:shd w:val="clear" w:color="auto" w:fill="FFFFFF"/>
        </w:rPr>
        <w:t>番茄的青枯病、枯萎病发生率仅</w:t>
      </w:r>
      <w:r>
        <w:rPr>
          <w:rFonts w:eastAsia="宋体"/>
          <w:sz w:val="21"/>
          <w:szCs w:val="21"/>
          <w:shd w:val="clear" w:color="auto" w:fill="FFFFFF"/>
        </w:rPr>
        <w:t>0.07</w:t>
      </w:r>
      <w:r>
        <w:rPr>
          <w:rFonts w:eastAsia="宋体"/>
          <w:sz w:val="21"/>
          <w:szCs w:val="21"/>
          <w:shd w:val="clear" w:color="auto" w:fill="FFFFFF"/>
        </w:rPr>
        <w:t>％，显著低于常规土壤首茬栽培的</w:t>
      </w:r>
      <w:r>
        <w:rPr>
          <w:rFonts w:eastAsia="宋体"/>
          <w:sz w:val="21"/>
          <w:szCs w:val="21"/>
          <w:shd w:val="clear" w:color="auto" w:fill="FFFFFF"/>
        </w:rPr>
        <w:t>16.01</w:t>
      </w:r>
      <w:r>
        <w:rPr>
          <w:rFonts w:eastAsia="宋体"/>
          <w:sz w:val="21"/>
          <w:szCs w:val="21"/>
          <w:shd w:val="clear" w:color="auto" w:fill="FFFFFF"/>
        </w:rPr>
        <w:t>％。</w:t>
      </w:r>
    </w:p>
    <w:p w:rsidR="004B00C0" w:rsidRDefault="00A634BB">
      <w:pPr>
        <w:numPr>
          <w:ilvl w:val="0"/>
          <w:numId w:val="16"/>
        </w:numPr>
        <w:suppressAutoHyphens/>
        <w:adjustRightInd w:val="0"/>
        <w:snapToGrid w:val="0"/>
        <w:spacing w:line="320" w:lineRule="exact"/>
        <w:ind w:firstLineChars="200" w:firstLine="420"/>
        <w:rPr>
          <w:rFonts w:eastAsia="宋体"/>
          <w:sz w:val="21"/>
          <w:szCs w:val="21"/>
        </w:rPr>
      </w:pPr>
      <w:r>
        <w:rPr>
          <w:rFonts w:eastAsia="宋体"/>
          <w:sz w:val="21"/>
          <w:szCs w:val="21"/>
        </w:rPr>
        <w:t>避免连作障碍：设施番茄基质袋无土栽培技术是采用人工配合基质和多阶段配方营养液进行作物栽培，基质孔隙结构及三相关系合理，</w:t>
      </w:r>
      <w:r>
        <w:rPr>
          <w:rFonts w:eastAsia="宋体"/>
          <w:sz w:val="21"/>
          <w:szCs w:val="21"/>
          <w:shd w:val="clear" w:color="auto" w:fill="FFFFFF"/>
        </w:rPr>
        <w:t>依</w:t>
      </w:r>
      <w:r>
        <w:rPr>
          <w:rFonts w:eastAsia="宋体"/>
          <w:sz w:val="21"/>
          <w:szCs w:val="21"/>
        </w:rPr>
        <w:t>番茄不同生长时期及环境条件按需供给，杜绝了大水大肥漫灌，避免了过量施肥及土壤盐类积聚。同时，基质</w:t>
      </w:r>
      <w:r>
        <w:rPr>
          <w:rFonts w:eastAsia="宋体"/>
          <w:sz w:val="21"/>
          <w:szCs w:val="21"/>
        </w:rPr>
        <w:t>2-3</w:t>
      </w:r>
      <w:r>
        <w:rPr>
          <w:rFonts w:eastAsia="宋体"/>
          <w:sz w:val="21"/>
          <w:szCs w:val="21"/>
        </w:rPr>
        <w:t>年更换一次，既减少了根系自毒现象的发生，又可作为有机肥还田，增加土壤有机质，改善土壤结构。</w:t>
      </w:r>
    </w:p>
    <w:p w:rsidR="004B00C0" w:rsidRDefault="00A634BB">
      <w:pPr>
        <w:numPr>
          <w:ilvl w:val="0"/>
          <w:numId w:val="16"/>
        </w:numPr>
        <w:suppressAutoHyphens/>
        <w:adjustRightInd w:val="0"/>
        <w:snapToGrid w:val="0"/>
        <w:spacing w:line="320" w:lineRule="exact"/>
        <w:ind w:firstLineChars="200" w:firstLine="420"/>
        <w:rPr>
          <w:rFonts w:eastAsia="宋体"/>
          <w:bCs/>
          <w:sz w:val="21"/>
          <w:szCs w:val="21"/>
        </w:rPr>
      </w:pPr>
      <w:r>
        <w:rPr>
          <w:rFonts w:eastAsia="宋体"/>
          <w:sz w:val="21"/>
          <w:szCs w:val="21"/>
        </w:rPr>
        <w:t>节水、省肥、高产：设施番茄基质袋无土栽培技术根据番茄不同生育阶段，科学高效地养分供应。营养成分全面均衡，吸收效率高，番茄生长发育健壮，可充分发挥产能潜力。福建省多地生产性实验证明，</w:t>
      </w:r>
      <w:r>
        <w:rPr>
          <w:rFonts w:eastAsia="宋体"/>
          <w:sz w:val="21"/>
          <w:szCs w:val="21"/>
          <w:shd w:val="clear" w:color="auto" w:fill="FFFFFF"/>
        </w:rPr>
        <w:t>番茄平均亩产</w:t>
      </w:r>
      <w:r>
        <w:rPr>
          <w:rFonts w:eastAsia="宋体"/>
          <w:sz w:val="21"/>
          <w:szCs w:val="21"/>
          <w:shd w:val="clear" w:color="auto" w:fill="FFFFFF"/>
        </w:rPr>
        <w:t>4850</w:t>
      </w:r>
      <w:r>
        <w:rPr>
          <w:rFonts w:eastAsia="宋体"/>
          <w:sz w:val="21"/>
          <w:szCs w:val="21"/>
          <w:shd w:val="clear" w:color="auto" w:fill="FFFFFF"/>
        </w:rPr>
        <w:t>公斤，比常规土壤栽培增产</w:t>
      </w:r>
      <w:r>
        <w:rPr>
          <w:rFonts w:eastAsia="宋体"/>
          <w:sz w:val="21"/>
          <w:szCs w:val="21"/>
          <w:shd w:val="clear" w:color="auto" w:fill="FFFFFF"/>
        </w:rPr>
        <w:t>320</w:t>
      </w:r>
      <w:r>
        <w:rPr>
          <w:rFonts w:eastAsia="宋体"/>
          <w:sz w:val="21"/>
          <w:szCs w:val="21"/>
          <w:shd w:val="clear" w:color="auto" w:fill="FFFFFF"/>
        </w:rPr>
        <w:t>公斤，增加</w:t>
      </w:r>
      <w:r>
        <w:rPr>
          <w:rFonts w:eastAsia="宋体"/>
          <w:sz w:val="21"/>
          <w:szCs w:val="21"/>
          <w:shd w:val="clear" w:color="auto" w:fill="FFFFFF"/>
        </w:rPr>
        <w:lastRenderedPageBreak/>
        <w:t>7.1</w:t>
      </w:r>
      <w:r>
        <w:rPr>
          <w:rFonts w:eastAsia="宋体"/>
          <w:sz w:val="21"/>
          <w:szCs w:val="21"/>
          <w:shd w:val="clear" w:color="auto" w:fill="FFFFFF"/>
        </w:rPr>
        <w:t>％；番茄精品果率为</w:t>
      </w:r>
      <w:r>
        <w:rPr>
          <w:rFonts w:eastAsia="宋体"/>
          <w:sz w:val="21"/>
          <w:szCs w:val="21"/>
          <w:shd w:val="clear" w:color="auto" w:fill="FFFFFF"/>
        </w:rPr>
        <w:t>79.2</w:t>
      </w:r>
      <w:r>
        <w:rPr>
          <w:rFonts w:eastAsia="宋体"/>
          <w:sz w:val="21"/>
          <w:szCs w:val="21"/>
          <w:shd w:val="clear" w:color="auto" w:fill="FFFFFF"/>
        </w:rPr>
        <w:t>％，显著高于常规土壤栽培的</w:t>
      </w:r>
      <w:r>
        <w:rPr>
          <w:rFonts w:eastAsia="宋体"/>
          <w:sz w:val="21"/>
          <w:szCs w:val="21"/>
          <w:shd w:val="clear" w:color="auto" w:fill="FFFFFF"/>
        </w:rPr>
        <w:t>72.7</w:t>
      </w:r>
      <w:r>
        <w:rPr>
          <w:rFonts w:eastAsia="宋体"/>
          <w:sz w:val="21"/>
          <w:szCs w:val="21"/>
          <w:shd w:val="clear" w:color="auto" w:fill="FFFFFF"/>
        </w:rPr>
        <w:t>％。</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4</w:t>
      </w:r>
      <w:r>
        <w:rPr>
          <w:rFonts w:eastAsia="宋体"/>
          <w:color w:val="000000"/>
          <w:sz w:val="21"/>
          <w:szCs w:val="21"/>
        </w:rPr>
        <w:t>）省工省力、易于管理：设施番茄基质袋无土栽培技术无需中耕、翻地、锄草等农事作业，浇水追肥由供液系统定时定量供给，管理方便，减轻了劳动强度，增加了经济效益，更有利于规模化生产及管理。</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目前，设施番茄基质袋无土栽培技术示范已在福建省乃至全国多地开展。（</w:t>
      </w:r>
      <w:r>
        <w:rPr>
          <w:rFonts w:eastAsia="宋体"/>
          <w:color w:val="000000"/>
          <w:sz w:val="21"/>
          <w:szCs w:val="21"/>
        </w:rPr>
        <w:t>1</w:t>
      </w:r>
      <w:r>
        <w:rPr>
          <w:rFonts w:eastAsia="宋体"/>
          <w:color w:val="000000"/>
          <w:sz w:val="21"/>
          <w:szCs w:val="21"/>
        </w:rPr>
        <w:t>）福州地区：福建省农业科学院中以示范农场、长乐青禾现代农业专业合作社、长乐金地农业专业合作社、长乐环球农业开发有限公司、荣端农业专业合作社、李明锥农业专业合作社；（</w:t>
      </w:r>
      <w:r>
        <w:rPr>
          <w:rFonts w:eastAsia="宋体"/>
          <w:color w:val="000000"/>
          <w:sz w:val="21"/>
          <w:szCs w:val="21"/>
        </w:rPr>
        <w:t>2</w:t>
      </w:r>
      <w:r>
        <w:rPr>
          <w:rFonts w:eastAsia="宋体"/>
          <w:color w:val="000000"/>
          <w:sz w:val="21"/>
          <w:szCs w:val="21"/>
        </w:rPr>
        <w:t>）莆田地区：莆田五农农业科技有限公司；（</w:t>
      </w:r>
      <w:r>
        <w:rPr>
          <w:rFonts w:eastAsia="宋体"/>
          <w:color w:val="000000"/>
          <w:sz w:val="21"/>
          <w:szCs w:val="21"/>
        </w:rPr>
        <w:t>3</w:t>
      </w:r>
      <w:r>
        <w:rPr>
          <w:rFonts w:eastAsia="宋体"/>
          <w:color w:val="000000"/>
          <w:sz w:val="21"/>
          <w:szCs w:val="21"/>
        </w:rPr>
        <w:t>）厦门地区：厦门禾沣农业开发有限公司；（</w:t>
      </w:r>
      <w:r>
        <w:rPr>
          <w:rFonts w:eastAsia="宋体"/>
          <w:color w:val="000000"/>
          <w:sz w:val="21"/>
          <w:szCs w:val="21"/>
        </w:rPr>
        <w:t>4</w:t>
      </w:r>
      <w:r>
        <w:rPr>
          <w:rFonts w:eastAsia="宋体"/>
          <w:color w:val="000000"/>
          <w:sz w:val="21"/>
          <w:szCs w:val="21"/>
        </w:rPr>
        <w:t>）龙岩地区：龙岩草韵堂农业科技发展有限公司、长汀草韵堂农业科技有限公司；（</w:t>
      </w:r>
      <w:r>
        <w:rPr>
          <w:rFonts w:eastAsia="宋体"/>
          <w:color w:val="000000"/>
          <w:sz w:val="21"/>
          <w:szCs w:val="21"/>
        </w:rPr>
        <w:t>5</w:t>
      </w:r>
      <w:r>
        <w:rPr>
          <w:rFonts w:eastAsia="宋体"/>
          <w:color w:val="000000"/>
          <w:sz w:val="21"/>
          <w:szCs w:val="21"/>
        </w:rPr>
        <w:t>）南平地区：南平市享通生态农业开发有限公司；（</w:t>
      </w:r>
      <w:r>
        <w:rPr>
          <w:rFonts w:eastAsia="宋体"/>
          <w:color w:val="000000"/>
          <w:sz w:val="21"/>
          <w:szCs w:val="21"/>
        </w:rPr>
        <w:t>6</w:t>
      </w:r>
      <w:r>
        <w:rPr>
          <w:rFonts w:eastAsia="宋体"/>
          <w:color w:val="000000"/>
          <w:sz w:val="21"/>
          <w:szCs w:val="21"/>
        </w:rPr>
        <w:t>）三明地区：三明新绿金农业开发有限公司；（</w:t>
      </w:r>
      <w:r>
        <w:rPr>
          <w:rFonts w:eastAsia="宋体"/>
          <w:color w:val="000000"/>
          <w:sz w:val="21"/>
          <w:szCs w:val="21"/>
        </w:rPr>
        <w:t>7</w:t>
      </w:r>
      <w:r>
        <w:rPr>
          <w:rFonts w:eastAsia="宋体"/>
          <w:color w:val="000000"/>
          <w:sz w:val="21"/>
          <w:szCs w:val="21"/>
        </w:rPr>
        <w:t>）江西省：江西万禾红农业发展有限公司等。</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其中，福建省农业科学院中以示范农场、长乐环球农业开发有限公司、龙岩草韵堂农业科技发展有限公司、江西万禾红农业发展有限公司等均已较大规模运用该技术，并取得良好的社会及经济效益，在当地示范效应明显。</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（三）</w:t>
      </w:r>
      <w:r>
        <w:rPr>
          <w:rFonts w:eastAsia="楷体_GB2312"/>
          <w:b/>
          <w:color w:val="000000"/>
          <w:sz w:val="21"/>
          <w:szCs w:val="21"/>
        </w:rPr>
        <w:t>提质增效情况</w:t>
      </w:r>
    </w:p>
    <w:p w:rsidR="004B00C0" w:rsidRDefault="00A634BB">
      <w:pPr>
        <w:widowControl/>
        <w:numPr>
          <w:ilvl w:val="0"/>
          <w:numId w:val="17"/>
        </w:numPr>
        <w:adjustRightInd w:val="0"/>
        <w:snapToGrid w:val="0"/>
        <w:spacing w:line="320" w:lineRule="exact"/>
        <w:ind w:firstLineChars="200" w:firstLine="422"/>
        <w:rPr>
          <w:rFonts w:eastAsia="宋体"/>
          <w:b/>
          <w:bCs/>
          <w:color w:val="000000"/>
          <w:sz w:val="21"/>
          <w:szCs w:val="21"/>
        </w:rPr>
      </w:pPr>
      <w:r>
        <w:rPr>
          <w:rFonts w:eastAsia="宋体"/>
          <w:b/>
          <w:bCs/>
          <w:color w:val="000000"/>
          <w:sz w:val="21"/>
          <w:szCs w:val="21"/>
        </w:rPr>
        <w:t>社会效益：</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随着设施</w:t>
      </w:r>
      <w:r>
        <w:rPr>
          <w:rFonts w:eastAsia="宋体"/>
          <w:color w:val="000000"/>
          <w:spacing w:val="-6"/>
          <w:sz w:val="21"/>
          <w:szCs w:val="21"/>
        </w:rPr>
        <w:t>番茄基质袋无土栽培技术的持续推广，在提升当地农业现代化，集成示范实用先进技术，提高番茄单位产量、减少病虫害及化学农药使用；实现自动化、标准化、规模化生产；带动当地农民就业、吸引农民返乡创业、培育农业乡土人才等均取得显著成效，助力乡村振兴。</w:t>
      </w:r>
    </w:p>
    <w:p w:rsidR="004B00C0" w:rsidRDefault="00A634BB">
      <w:pPr>
        <w:widowControl/>
        <w:numPr>
          <w:ilvl w:val="0"/>
          <w:numId w:val="18"/>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设施番茄基质袋无土栽培技术具有一般传统土壤栽培所无法比拟的优越性，是基质无土栽培技术本土化的集成系统，具有可操作性、可落地性强的特征。该系统的示范推广，无疑对当地番茄传统土培模式的种植户们带来了福音，对解决番茄种植中的各类土传病害、避免连作障碍、节约水肥、节省人工、减少农药使用等诸多方面成效明显，对于番茄基地、种植大户接受度高、主动性强，加快了当地农业现代化进程。</w:t>
      </w:r>
    </w:p>
    <w:p w:rsidR="004B00C0" w:rsidRDefault="00A634BB">
      <w:pPr>
        <w:widowControl/>
        <w:numPr>
          <w:ilvl w:val="0"/>
          <w:numId w:val="18"/>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设施番茄基质袋无土栽培技术作为系统集成，是农业自动化、标准化、规模化生产的典型代表，摒弃了传统农业中中耕、翻地、锄草等农事作业，在减轻劳动强度的同时，吸引周边乡邻就业、增收。为乡村振兴注入新活力，不断增强农民的获得感、幸福感。</w:t>
      </w:r>
    </w:p>
    <w:p w:rsidR="004B00C0" w:rsidRDefault="00A634BB">
      <w:pPr>
        <w:widowControl/>
        <w:numPr>
          <w:ilvl w:val="0"/>
          <w:numId w:val="18"/>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设施番茄基质袋无土栽培技术已累计推广七地市，二十余个农业基地及专业合作社，以点带面，示范效应明显。如莆田五农农业科技有限公司涵江白塘基地，仅</w:t>
      </w:r>
      <w:r>
        <w:rPr>
          <w:rFonts w:eastAsia="宋体"/>
          <w:color w:val="000000"/>
          <w:sz w:val="21"/>
          <w:szCs w:val="21"/>
        </w:rPr>
        <w:t>2022</w:t>
      </w:r>
      <w:r>
        <w:rPr>
          <w:rFonts w:eastAsia="宋体"/>
          <w:color w:val="000000"/>
          <w:sz w:val="21"/>
          <w:szCs w:val="21"/>
        </w:rPr>
        <w:t>年就举办各类新型农民培训班、田间课堂等</w:t>
      </w:r>
      <w:r>
        <w:rPr>
          <w:rFonts w:eastAsia="宋体"/>
          <w:color w:val="000000"/>
          <w:sz w:val="21"/>
          <w:szCs w:val="21"/>
        </w:rPr>
        <w:t>10</w:t>
      </w:r>
      <w:r>
        <w:rPr>
          <w:rFonts w:eastAsia="宋体"/>
          <w:color w:val="000000"/>
          <w:sz w:val="21"/>
          <w:szCs w:val="21"/>
        </w:rPr>
        <w:t>余场，培训相关农户</w:t>
      </w:r>
      <w:r>
        <w:rPr>
          <w:rFonts w:eastAsia="宋体"/>
          <w:color w:val="000000"/>
          <w:sz w:val="21"/>
          <w:szCs w:val="21"/>
        </w:rPr>
        <w:t>700</w:t>
      </w:r>
      <w:r>
        <w:rPr>
          <w:rFonts w:eastAsia="宋体"/>
          <w:color w:val="000000"/>
          <w:sz w:val="21"/>
          <w:szCs w:val="21"/>
        </w:rPr>
        <w:t>余人。极大提升了当地农业生产技术水平，实现经济效益与社会效益双丰收。</w:t>
      </w:r>
    </w:p>
    <w:p w:rsidR="004B00C0" w:rsidRDefault="00A634BB">
      <w:pPr>
        <w:widowControl/>
        <w:numPr>
          <w:ilvl w:val="0"/>
          <w:numId w:val="17"/>
        </w:numPr>
        <w:adjustRightInd w:val="0"/>
        <w:snapToGrid w:val="0"/>
        <w:spacing w:line="320" w:lineRule="exact"/>
        <w:ind w:firstLineChars="200" w:firstLine="422"/>
        <w:rPr>
          <w:rFonts w:eastAsia="宋体"/>
          <w:b/>
          <w:bCs/>
          <w:color w:val="000000"/>
          <w:sz w:val="21"/>
          <w:szCs w:val="21"/>
        </w:rPr>
      </w:pPr>
      <w:r>
        <w:rPr>
          <w:rFonts w:eastAsia="宋体"/>
          <w:b/>
          <w:bCs/>
          <w:color w:val="000000"/>
          <w:sz w:val="21"/>
          <w:szCs w:val="21"/>
        </w:rPr>
        <w:t>经济效益</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在社会效益凸显的同时，设施番茄基质袋无土栽培技术带来的经济效益也极其显著。番茄产量及品质不断提升，糖酸比合理，口感好、用工省、卖价高。不同规模种植基地通过批发、线上、休闲采摘等多渠道营销，实现消费者、农户与种植基地的共赢。</w:t>
      </w:r>
    </w:p>
    <w:p w:rsidR="004B00C0" w:rsidRDefault="00A634BB">
      <w:pPr>
        <w:widowControl/>
        <w:numPr>
          <w:ilvl w:val="0"/>
          <w:numId w:val="19"/>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设施番茄基质袋无土栽培技术在预防番茄种植中各类土传病害、避免连作障碍、节约水肥、节省人工、减少农药使用等诸多方面成效明显，种植成本相较于土壤栽培降低约</w:t>
      </w:r>
      <w:r>
        <w:rPr>
          <w:rFonts w:eastAsia="宋体"/>
          <w:color w:val="000000"/>
          <w:sz w:val="21"/>
          <w:szCs w:val="21"/>
        </w:rPr>
        <w:t>30%</w:t>
      </w:r>
      <w:r>
        <w:rPr>
          <w:rFonts w:eastAsia="宋体"/>
          <w:color w:val="000000"/>
          <w:sz w:val="21"/>
          <w:szCs w:val="21"/>
        </w:rPr>
        <w:t>。</w:t>
      </w:r>
    </w:p>
    <w:p w:rsidR="004B00C0" w:rsidRDefault="00A634BB">
      <w:pPr>
        <w:suppressAutoHyphens/>
        <w:adjustRightInd w:val="0"/>
        <w:snapToGrid w:val="0"/>
        <w:spacing w:line="320" w:lineRule="exact"/>
        <w:ind w:firstLineChars="200" w:firstLine="420"/>
        <w:rPr>
          <w:rFonts w:eastAsia="宋体"/>
          <w:color w:val="000000"/>
          <w:spacing w:val="-6"/>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）该技术</w:t>
      </w:r>
      <w:r>
        <w:rPr>
          <w:rFonts w:eastAsia="宋体"/>
          <w:color w:val="000000"/>
          <w:spacing w:val="-6"/>
          <w:sz w:val="21"/>
          <w:szCs w:val="21"/>
        </w:rPr>
        <w:t>采用四阶段</w:t>
      </w:r>
      <w:r>
        <w:rPr>
          <w:rFonts w:eastAsia="宋体"/>
          <w:color w:val="000000"/>
          <w:spacing w:val="-6"/>
          <w:sz w:val="21"/>
          <w:szCs w:val="21"/>
        </w:rPr>
        <w:t>“</w:t>
      </w:r>
      <w:r>
        <w:rPr>
          <w:rFonts w:eastAsia="宋体"/>
          <w:color w:val="000000"/>
          <w:spacing w:val="-6"/>
          <w:sz w:val="21"/>
          <w:szCs w:val="21"/>
        </w:rPr>
        <w:t>奶粉式</w:t>
      </w:r>
      <w:r>
        <w:rPr>
          <w:rFonts w:eastAsia="宋体"/>
          <w:color w:val="000000"/>
          <w:spacing w:val="-6"/>
          <w:sz w:val="21"/>
          <w:szCs w:val="21"/>
        </w:rPr>
        <w:t>”</w:t>
      </w:r>
      <w:r>
        <w:rPr>
          <w:rFonts w:eastAsia="宋体"/>
          <w:color w:val="000000"/>
          <w:spacing w:val="-6"/>
          <w:sz w:val="21"/>
          <w:szCs w:val="21"/>
        </w:rPr>
        <w:t>均衡全营养配方，在作物各生长期给予不同的养分侧重，并通过水肥一体化设备及滴灌系统均衡灌溉，所产番茄糖酸比合理，口感好、卖价高。平均折光糖度可达</w:t>
      </w:r>
      <w:r>
        <w:rPr>
          <w:rFonts w:eastAsia="宋体"/>
          <w:color w:val="000000"/>
          <w:spacing w:val="-6"/>
          <w:sz w:val="21"/>
          <w:szCs w:val="21"/>
        </w:rPr>
        <w:t>7.5°</w:t>
      </w:r>
      <w:r>
        <w:rPr>
          <w:rFonts w:eastAsia="宋体"/>
          <w:color w:val="000000"/>
          <w:spacing w:val="-6"/>
          <w:sz w:val="21"/>
          <w:szCs w:val="21"/>
        </w:rPr>
        <w:t>，较普通番茄提高</w:t>
      </w:r>
      <w:r>
        <w:rPr>
          <w:rFonts w:eastAsia="宋体"/>
          <w:color w:val="000000"/>
          <w:spacing w:val="-6"/>
          <w:sz w:val="21"/>
          <w:szCs w:val="21"/>
        </w:rPr>
        <w:t>74.4%</w:t>
      </w:r>
      <w:r>
        <w:rPr>
          <w:rFonts w:eastAsia="宋体"/>
          <w:color w:val="000000"/>
          <w:spacing w:val="-6"/>
          <w:sz w:val="21"/>
          <w:szCs w:val="21"/>
        </w:rPr>
        <w:t>；番茄精品果率为</w:t>
      </w:r>
      <w:r>
        <w:rPr>
          <w:rFonts w:eastAsia="宋体"/>
          <w:color w:val="000000"/>
          <w:spacing w:val="-6"/>
          <w:sz w:val="21"/>
          <w:szCs w:val="21"/>
        </w:rPr>
        <w:t>79.2</w:t>
      </w:r>
      <w:r>
        <w:rPr>
          <w:rFonts w:eastAsia="宋体"/>
          <w:color w:val="000000"/>
          <w:spacing w:val="-6"/>
          <w:sz w:val="21"/>
          <w:szCs w:val="21"/>
        </w:rPr>
        <w:t>％，显著高于常规土壤栽培的</w:t>
      </w:r>
      <w:r>
        <w:rPr>
          <w:rFonts w:eastAsia="宋体"/>
          <w:color w:val="000000"/>
          <w:spacing w:val="-6"/>
          <w:sz w:val="21"/>
          <w:szCs w:val="21"/>
        </w:rPr>
        <w:t>72.7</w:t>
      </w:r>
      <w:r>
        <w:rPr>
          <w:rFonts w:eastAsia="宋体"/>
          <w:color w:val="000000"/>
          <w:spacing w:val="-6"/>
          <w:sz w:val="21"/>
          <w:szCs w:val="21"/>
        </w:rPr>
        <w:t>％。</w:t>
      </w:r>
    </w:p>
    <w:p w:rsidR="004B00C0" w:rsidRDefault="00A634BB">
      <w:pPr>
        <w:widowControl/>
        <w:adjustRightInd w:val="0"/>
        <w:snapToGrid w:val="0"/>
        <w:spacing w:line="320" w:lineRule="exact"/>
        <w:ind w:firstLineChars="200" w:firstLine="422"/>
        <w:rPr>
          <w:rFonts w:eastAsia="宋体"/>
          <w:b/>
          <w:bCs/>
          <w:color w:val="000000"/>
          <w:sz w:val="21"/>
          <w:szCs w:val="21"/>
        </w:rPr>
      </w:pPr>
      <w:r>
        <w:rPr>
          <w:rFonts w:eastAsia="宋体"/>
          <w:b/>
          <w:bCs/>
          <w:color w:val="000000"/>
          <w:sz w:val="21"/>
          <w:szCs w:val="21"/>
        </w:rPr>
        <w:lastRenderedPageBreak/>
        <w:t xml:space="preserve">3. </w:t>
      </w:r>
      <w:r>
        <w:rPr>
          <w:rFonts w:eastAsia="宋体"/>
          <w:b/>
          <w:bCs/>
          <w:color w:val="000000"/>
          <w:sz w:val="21"/>
          <w:szCs w:val="21"/>
        </w:rPr>
        <w:t>环境效益</w:t>
      </w:r>
    </w:p>
    <w:p w:rsidR="004B00C0" w:rsidRDefault="00A634BB">
      <w:pPr>
        <w:widowControl/>
        <w:adjustRightInd w:val="0"/>
        <w:snapToGrid w:val="0"/>
        <w:spacing w:line="320" w:lineRule="exact"/>
        <w:ind w:firstLineChars="200" w:firstLine="396"/>
        <w:rPr>
          <w:rFonts w:eastAsia="宋体"/>
          <w:color w:val="000000"/>
          <w:spacing w:val="-6"/>
          <w:sz w:val="21"/>
          <w:szCs w:val="21"/>
        </w:rPr>
      </w:pPr>
      <w:r>
        <w:rPr>
          <w:rFonts w:eastAsia="宋体"/>
          <w:color w:val="000000"/>
          <w:spacing w:val="-6"/>
          <w:sz w:val="21"/>
          <w:szCs w:val="21"/>
        </w:rPr>
        <w:t>设施番茄基质袋无土栽培技术在保护及节约耕地，促进当地生态可持续发展方面成效突出。</w:t>
      </w:r>
    </w:p>
    <w:p w:rsidR="004B00C0" w:rsidRDefault="00A634BB">
      <w:pPr>
        <w:widowControl/>
        <w:numPr>
          <w:ilvl w:val="0"/>
          <w:numId w:val="20"/>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由于不使用土壤，对于土地要求不高，可在荒地、沙地等开展种植，从而减轻粮菜争地矛盾，缓解人地矛盾。</w:t>
      </w:r>
    </w:p>
    <w:p w:rsidR="004B00C0" w:rsidRDefault="00A634BB">
      <w:pPr>
        <w:widowControl/>
        <w:numPr>
          <w:ilvl w:val="0"/>
          <w:numId w:val="20"/>
        </w:numPr>
        <w:adjustRightInd w:val="0"/>
        <w:snapToGrid w:val="0"/>
        <w:spacing w:line="320" w:lineRule="exact"/>
        <w:ind w:firstLineChars="200" w:firstLine="420"/>
        <w:rPr>
          <w:rFonts w:eastAsia="宋体"/>
          <w:color w:val="000000"/>
          <w:sz w:val="21"/>
          <w:szCs w:val="21"/>
        </w:rPr>
      </w:pPr>
      <w:r>
        <w:rPr>
          <w:rFonts w:eastAsia="宋体"/>
          <w:color w:val="000000"/>
          <w:sz w:val="21"/>
          <w:szCs w:val="21"/>
        </w:rPr>
        <w:t>设施番茄基质袋无土栽培技术通过水肥一体化设备及滴灌系统均衡灌溉，实现精准化控制，节水省肥，减少面源污染，实现番茄生产低碳化。</w:t>
      </w:r>
    </w:p>
    <w:p w:rsidR="004B00C0" w:rsidRDefault="00A634BB">
      <w:pPr>
        <w:widowControl/>
        <w:numPr>
          <w:ilvl w:val="0"/>
          <w:numId w:val="20"/>
        </w:numPr>
        <w:adjustRightInd w:val="0"/>
        <w:snapToGrid w:val="0"/>
        <w:spacing w:line="320" w:lineRule="exact"/>
        <w:ind w:firstLineChars="200" w:firstLine="376"/>
        <w:rPr>
          <w:rFonts w:eastAsia="宋体"/>
          <w:spacing w:val="-11"/>
          <w:sz w:val="21"/>
          <w:szCs w:val="21"/>
        </w:rPr>
      </w:pPr>
      <w:r>
        <w:rPr>
          <w:rFonts w:eastAsia="宋体"/>
          <w:color w:val="000000"/>
          <w:spacing w:val="-11"/>
          <w:sz w:val="21"/>
          <w:szCs w:val="21"/>
        </w:rPr>
        <w:t>该技术有效的控制番茄土传病害发生；配套使用的温室大棚、地布等降低棚内湿度，减轻叶部病害发展，农药使用量显著降低。在节约生产成本的同</w:t>
      </w:r>
      <w:r>
        <w:rPr>
          <w:rFonts w:eastAsia="宋体"/>
          <w:spacing w:val="-11"/>
          <w:sz w:val="21"/>
          <w:szCs w:val="21"/>
        </w:rPr>
        <w:t>时，更提高番茄产品的品质及质量安全。</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（四）</w:t>
      </w:r>
      <w:r>
        <w:rPr>
          <w:rFonts w:eastAsia="楷体_GB2312"/>
          <w:b/>
          <w:color w:val="000000"/>
          <w:sz w:val="21"/>
          <w:szCs w:val="21"/>
        </w:rPr>
        <w:t>技术获奖情况</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以该技术为核心的成果尚未获得科技奖励，但其中关键技术已获得专利授权，如一种通用型蔬菜育苗基质及其制备方法、一种无土栽培袋、水肥一体化施肥机等，同时水肥一体化营养液配方已在申报专利和产品证书。</w:t>
      </w:r>
    </w:p>
    <w:p w:rsidR="004B00C0" w:rsidRDefault="00A634BB">
      <w:pPr>
        <w:snapToGrid w:val="0"/>
        <w:spacing w:line="320" w:lineRule="exact"/>
        <w:ind w:firstLineChars="200" w:firstLine="422"/>
        <w:rPr>
          <w:rFonts w:eastAsia="黑体"/>
          <w:b/>
          <w:color w:val="000000"/>
          <w:sz w:val="21"/>
          <w:szCs w:val="21"/>
        </w:rPr>
      </w:pPr>
      <w:r>
        <w:rPr>
          <w:rFonts w:eastAsia="黑体" w:hint="eastAsia"/>
          <w:b/>
          <w:color w:val="000000"/>
          <w:sz w:val="21"/>
          <w:szCs w:val="21"/>
        </w:rPr>
        <w:t>二、</w:t>
      </w:r>
      <w:r>
        <w:rPr>
          <w:rFonts w:eastAsia="黑体"/>
          <w:b/>
          <w:color w:val="000000"/>
          <w:sz w:val="21"/>
          <w:szCs w:val="21"/>
        </w:rPr>
        <w:t>技术要点</w:t>
      </w:r>
    </w:p>
    <w:p w:rsidR="004B00C0" w:rsidRDefault="00A634BB">
      <w:pPr>
        <w:widowControl/>
        <w:adjustRightInd w:val="0"/>
        <w:snapToGrid w:val="0"/>
        <w:spacing w:line="320" w:lineRule="exact"/>
        <w:ind w:firstLineChars="200" w:firstLine="420"/>
        <w:rPr>
          <w:rFonts w:eastAsia="宋体"/>
          <w:sz w:val="21"/>
          <w:szCs w:val="21"/>
        </w:rPr>
      </w:pPr>
      <w:r>
        <w:rPr>
          <w:rFonts w:eastAsia="宋体"/>
          <w:color w:val="000000"/>
          <w:sz w:val="21"/>
          <w:szCs w:val="21"/>
        </w:rPr>
        <w:t>设施番茄基质袋无土栽培技术</w:t>
      </w:r>
      <w:r>
        <w:rPr>
          <w:rFonts w:eastAsia="宋体"/>
          <w:sz w:val="21"/>
          <w:szCs w:val="21"/>
        </w:rPr>
        <w:t>与常规土培相比，在克服土壤连作障碍和土传病害方面有着绝对的优越性，具有节水、节肥、省工及提质增效等优点。经过多年种植生产实践，已形成种植生产前、中、后完整配套、栽培关键控制点及生产流程清晰的全体系</w:t>
      </w:r>
      <w:r>
        <w:rPr>
          <w:rFonts w:eastAsia="宋体"/>
          <w:color w:val="000000"/>
          <w:sz w:val="21"/>
          <w:szCs w:val="21"/>
        </w:rPr>
        <w:t>栽培标准，包括：</w:t>
      </w:r>
      <w:r>
        <w:rPr>
          <w:rFonts w:eastAsia="宋体"/>
          <w:sz w:val="21"/>
          <w:szCs w:val="21"/>
        </w:rPr>
        <w:t>栽培系统前期构建、播种、育苗与定植、水肥管理、环境控制、植株调整、熊蜂授粉、病虫害防治、成熟采收等系列番茄</w:t>
      </w:r>
      <w:r>
        <w:rPr>
          <w:rFonts w:eastAsia="宋体"/>
          <w:color w:val="000000"/>
          <w:sz w:val="21"/>
          <w:szCs w:val="21"/>
        </w:rPr>
        <w:t>基质袋</w:t>
      </w:r>
      <w:r>
        <w:rPr>
          <w:rFonts w:eastAsia="宋体"/>
          <w:sz w:val="21"/>
          <w:szCs w:val="21"/>
        </w:rPr>
        <w:t>无土栽培关键技术。</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（一）栽培系统前期构建</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地面平整</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平整设施大棚地面，按照北高南低形成一定坡度（或是与湿帘风机方向一致），铺设白色园艺地布，地布四周用</w:t>
      </w:r>
      <w:r>
        <w:rPr>
          <w:rFonts w:eastAsia="宋体"/>
          <w:sz w:val="21"/>
          <w:szCs w:val="21"/>
        </w:rPr>
        <w:t>“U”</w:t>
      </w:r>
      <w:r>
        <w:rPr>
          <w:rFonts w:eastAsia="宋体"/>
          <w:sz w:val="21"/>
          <w:szCs w:val="21"/>
        </w:rPr>
        <w:t>型镀锌铁丝固定。拱跨标准</w:t>
      </w:r>
      <w:r>
        <w:rPr>
          <w:rFonts w:eastAsia="宋体"/>
          <w:sz w:val="21"/>
          <w:szCs w:val="21"/>
        </w:rPr>
        <w:t>8m</w:t>
      </w:r>
      <w:r>
        <w:rPr>
          <w:rFonts w:eastAsia="宋体"/>
          <w:sz w:val="21"/>
          <w:szCs w:val="21"/>
        </w:rPr>
        <w:t>大棚，长度方向中点预留</w:t>
      </w:r>
      <w:r>
        <w:rPr>
          <w:rFonts w:eastAsia="宋体"/>
          <w:sz w:val="21"/>
          <w:szCs w:val="21"/>
        </w:rPr>
        <w:t>150-200cm</w:t>
      </w:r>
      <w:r>
        <w:rPr>
          <w:rFonts w:eastAsia="宋体"/>
          <w:sz w:val="21"/>
          <w:szCs w:val="21"/>
        </w:rPr>
        <w:t>作为主路，使用透水砖或混凝土铺设；拱棚左右两侧铺设园艺地布，并按照</w:t>
      </w:r>
      <w:r>
        <w:rPr>
          <w:rFonts w:eastAsia="宋体"/>
          <w:sz w:val="21"/>
          <w:szCs w:val="21"/>
        </w:rPr>
        <w:t>160cm</w:t>
      </w:r>
      <w:r>
        <w:rPr>
          <w:rFonts w:eastAsia="宋体"/>
          <w:sz w:val="21"/>
          <w:szCs w:val="21"/>
        </w:rPr>
        <w:t>的行距于其上铺设</w:t>
      </w:r>
      <w:r>
        <w:rPr>
          <w:rFonts w:eastAsia="宋体"/>
          <w:sz w:val="21"/>
          <w:szCs w:val="21"/>
        </w:rPr>
        <w:t>5</w:t>
      </w:r>
      <w:r>
        <w:rPr>
          <w:rFonts w:eastAsia="宋体"/>
          <w:sz w:val="21"/>
          <w:szCs w:val="21"/>
        </w:rPr>
        <w:t>条</w:t>
      </w:r>
      <w:r>
        <w:rPr>
          <w:rFonts w:eastAsia="宋体"/>
          <w:sz w:val="21"/>
          <w:szCs w:val="21"/>
        </w:rPr>
        <w:t>60cm</w:t>
      </w:r>
      <w:r>
        <w:rPr>
          <w:rFonts w:eastAsia="宋体"/>
          <w:sz w:val="21"/>
          <w:szCs w:val="21"/>
        </w:rPr>
        <w:t>宽的地膜，实现基质袋与土壤隔离，奠定无土栽培系统的基础。</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栽培袋</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根据多年番茄基质袋需求量实践，单株基质量</w:t>
      </w:r>
      <w:r>
        <w:rPr>
          <w:rFonts w:eastAsia="宋体"/>
          <w:sz w:val="21"/>
          <w:szCs w:val="21"/>
        </w:rPr>
        <w:t>6L</w:t>
      </w:r>
      <w:r>
        <w:rPr>
          <w:rFonts w:eastAsia="宋体"/>
          <w:sz w:val="21"/>
          <w:szCs w:val="21"/>
        </w:rPr>
        <w:t>即可满足番茄生长所需。因此，采用直径</w:t>
      </w:r>
      <w:r>
        <w:rPr>
          <w:rFonts w:eastAsia="宋体"/>
          <w:sz w:val="21"/>
          <w:szCs w:val="21"/>
        </w:rPr>
        <w:t>30cm</w:t>
      </w:r>
      <w:r>
        <w:rPr>
          <w:rFonts w:eastAsia="宋体"/>
          <w:sz w:val="21"/>
          <w:szCs w:val="21"/>
        </w:rPr>
        <w:t>、高度</w:t>
      </w:r>
      <w:r>
        <w:rPr>
          <w:rFonts w:eastAsia="宋体"/>
          <w:sz w:val="21"/>
          <w:szCs w:val="21"/>
        </w:rPr>
        <w:t>25cm</w:t>
      </w:r>
      <w:r>
        <w:rPr>
          <w:rFonts w:eastAsia="宋体"/>
          <w:sz w:val="21"/>
          <w:szCs w:val="21"/>
        </w:rPr>
        <w:t>、体积</w:t>
      </w:r>
      <w:r>
        <w:rPr>
          <w:rFonts w:eastAsia="宋体"/>
          <w:sz w:val="21"/>
          <w:szCs w:val="21"/>
        </w:rPr>
        <w:t>12L</w:t>
      </w:r>
      <w:r>
        <w:rPr>
          <w:rFonts w:eastAsia="宋体"/>
          <w:sz w:val="21"/>
          <w:szCs w:val="21"/>
        </w:rPr>
        <w:t>的专用栽培袋进行双株种植，既可节省费用，也能实现高产。</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基质</w:t>
      </w:r>
    </w:p>
    <w:p w:rsidR="004B00C0" w:rsidRDefault="00A634BB">
      <w:pPr>
        <w:widowControl/>
        <w:adjustRightInd w:val="0"/>
        <w:snapToGrid w:val="0"/>
        <w:spacing w:line="320" w:lineRule="exact"/>
        <w:ind w:firstLineChars="200" w:firstLine="420"/>
        <w:rPr>
          <w:rFonts w:eastAsia="宋体"/>
          <w:sz w:val="21"/>
          <w:szCs w:val="21"/>
        </w:rPr>
      </w:pPr>
      <w:r>
        <w:rPr>
          <w:rFonts w:eastAsia="宋体"/>
          <w:color w:val="000000"/>
          <w:sz w:val="21"/>
          <w:szCs w:val="21"/>
        </w:rPr>
        <w:t>设施番茄基质袋无土栽培</w:t>
      </w:r>
      <w:r>
        <w:rPr>
          <w:rFonts w:eastAsia="宋体"/>
          <w:sz w:val="21"/>
          <w:szCs w:val="21"/>
        </w:rPr>
        <w:t>可选用的栽培介质较多，包括：椰糠、岩棉、草炭土、珍珠岩、菇渣等。在实际生产中，椰糠具有良好的理化性状（容重</w:t>
      </w:r>
      <w:r>
        <w:rPr>
          <w:rFonts w:eastAsia="宋体"/>
          <w:sz w:val="21"/>
          <w:szCs w:val="21"/>
        </w:rPr>
        <w:t>0.1-0.2g/cm</w:t>
      </w:r>
      <w:r>
        <w:rPr>
          <w:rFonts w:eastAsia="宋体"/>
          <w:sz w:val="21"/>
          <w:szCs w:val="21"/>
          <w:vertAlign w:val="superscript"/>
        </w:rPr>
        <w:t>3</w:t>
      </w:r>
      <w:r>
        <w:rPr>
          <w:rFonts w:eastAsia="宋体"/>
          <w:sz w:val="21"/>
          <w:szCs w:val="21"/>
        </w:rPr>
        <w:t>，总孔隙度</w:t>
      </w:r>
      <w:r>
        <w:rPr>
          <w:rFonts w:eastAsia="宋体"/>
          <w:sz w:val="21"/>
          <w:szCs w:val="21"/>
        </w:rPr>
        <w:t>85-95%</w:t>
      </w:r>
      <w:r>
        <w:rPr>
          <w:rFonts w:eastAsia="宋体"/>
          <w:sz w:val="21"/>
          <w:szCs w:val="21"/>
        </w:rPr>
        <w:t>，小孔隙度</w:t>
      </w:r>
      <w:r>
        <w:rPr>
          <w:rFonts w:eastAsia="宋体"/>
          <w:sz w:val="21"/>
          <w:szCs w:val="21"/>
        </w:rPr>
        <w:t>80-85%</w:t>
      </w:r>
      <w:r>
        <w:rPr>
          <w:rFonts w:eastAsia="宋体"/>
          <w:sz w:val="21"/>
          <w:szCs w:val="21"/>
        </w:rPr>
        <w:t>，大孔隙度</w:t>
      </w:r>
      <w:r>
        <w:rPr>
          <w:rFonts w:eastAsia="宋体"/>
          <w:sz w:val="21"/>
          <w:szCs w:val="21"/>
        </w:rPr>
        <w:t>6-7%</w:t>
      </w:r>
      <w:r>
        <w:rPr>
          <w:rFonts w:eastAsia="宋体"/>
          <w:sz w:val="21"/>
          <w:szCs w:val="21"/>
        </w:rPr>
        <w:t>，大小孔隙比</w:t>
      </w:r>
      <w:r>
        <w:rPr>
          <w:rFonts w:eastAsia="宋体"/>
          <w:sz w:val="21"/>
          <w:szCs w:val="21"/>
        </w:rPr>
        <w:t>0.06-0.09</w:t>
      </w:r>
      <w:r>
        <w:rPr>
          <w:rFonts w:eastAsia="宋体"/>
          <w:sz w:val="21"/>
          <w:szCs w:val="21"/>
        </w:rPr>
        <w:t>，</w:t>
      </w:r>
      <w:r>
        <w:rPr>
          <w:rFonts w:eastAsia="宋体"/>
          <w:sz w:val="21"/>
          <w:szCs w:val="21"/>
        </w:rPr>
        <w:t>5.0≤pH ≤7.0</w:t>
      </w:r>
      <w:r>
        <w:rPr>
          <w:rFonts w:eastAsia="宋体"/>
          <w:sz w:val="21"/>
          <w:szCs w:val="21"/>
        </w:rPr>
        <w:t>，</w:t>
      </w:r>
      <w:r>
        <w:rPr>
          <w:rFonts w:eastAsia="宋体"/>
          <w:sz w:val="21"/>
          <w:szCs w:val="21"/>
        </w:rPr>
        <w:t>EC ≤1mS/cm</w:t>
      </w:r>
      <w:r>
        <w:rPr>
          <w:rFonts w:eastAsia="宋体"/>
          <w:sz w:val="21"/>
          <w:szCs w:val="21"/>
        </w:rPr>
        <w:t>，</w:t>
      </w:r>
      <w:r>
        <w:rPr>
          <w:rFonts w:eastAsia="宋体"/>
          <w:sz w:val="21"/>
          <w:szCs w:val="21"/>
        </w:rPr>
        <w:t>Na</w:t>
      </w:r>
      <w:r>
        <w:rPr>
          <w:rFonts w:eastAsia="宋体"/>
          <w:sz w:val="21"/>
          <w:szCs w:val="21"/>
          <w:vertAlign w:val="superscript"/>
        </w:rPr>
        <w:t>+</w:t>
      </w:r>
      <w:r>
        <w:rPr>
          <w:rFonts w:eastAsia="宋体"/>
          <w:sz w:val="21"/>
          <w:szCs w:val="21"/>
        </w:rPr>
        <w:t>&lt;1mmol/L</w:t>
      </w:r>
      <w:r>
        <w:rPr>
          <w:rFonts w:eastAsia="宋体"/>
          <w:sz w:val="21"/>
          <w:szCs w:val="21"/>
        </w:rPr>
        <w:t>；），最为适宜设施番茄无土栽培。可选用</w:t>
      </w:r>
      <w:r>
        <w:rPr>
          <w:rFonts w:eastAsia="宋体"/>
          <w:sz w:val="21"/>
          <w:szCs w:val="21"/>
        </w:rPr>
        <w:t>0-6mm</w:t>
      </w:r>
      <w:r>
        <w:rPr>
          <w:rFonts w:eastAsia="宋体"/>
          <w:sz w:val="21"/>
          <w:szCs w:val="21"/>
        </w:rPr>
        <w:t>的椰糠粗细搭配，亩用椰砖约</w:t>
      </w:r>
      <w:r>
        <w:rPr>
          <w:rFonts w:eastAsia="宋体"/>
          <w:sz w:val="21"/>
          <w:szCs w:val="21"/>
        </w:rPr>
        <w:t>12m</w:t>
      </w:r>
      <w:r>
        <w:rPr>
          <w:rFonts w:eastAsia="宋体"/>
          <w:sz w:val="21"/>
          <w:szCs w:val="21"/>
          <w:vertAlign w:val="superscript"/>
        </w:rPr>
        <w:t>3</w:t>
      </w:r>
      <w:r>
        <w:rPr>
          <w:rFonts w:eastAsia="宋体"/>
          <w:sz w:val="21"/>
          <w:szCs w:val="21"/>
        </w:rPr>
        <w:t>，使用周期长达三年之久。椰砖用清水泡发，应满足</w:t>
      </w:r>
      <w:r>
        <w:rPr>
          <w:rFonts w:eastAsia="宋体"/>
          <w:sz w:val="21"/>
          <w:szCs w:val="21"/>
        </w:rPr>
        <w:t>EC≤1mS/cm</w:t>
      </w:r>
      <w:r>
        <w:rPr>
          <w:rFonts w:eastAsia="宋体"/>
          <w:sz w:val="21"/>
          <w:szCs w:val="21"/>
        </w:rPr>
        <w:t>，</w:t>
      </w:r>
      <w:r>
        <w:rPr>
          <w:rFonts w:eastAsia="宋体"/>
          <w:sz w:val="21"/>
          <w:szCs w:val="21"/>
        </w:rPr>
        <w:t>pH5.5-6.5</w:t>
      </w:r>
      <w:r>
        <w:rPr>
          <w:rFonts w:eastAsia="宋体"/>
          <w:sz w:val="21"/>
          <w:szCs w:val="21"/>
        </w:rPr>
        <w:t>要求。泡发后的椰糠装填到栽培袋，摆放在地膜上备用，袋中心距为</w:t>
      </w:r>
      <w:r>
        <w:rPr>
          <w:rFonts w:eastAsia="宋体"/>
          <w:sz w:val="21"/>
          <w:szCs w:val="21"/>
        </w:rPr>
        <w:t>50cm</w:t>
      </w:r>
      <w:r>
        <w:rPr>
          <w:rFonts w:eastAsia="宋体"/>
          <w:sz w:val="21"/>
          <w:szCs w:val="21"/>
        </w:rPr>
        <w:t>。泡发、装填过程应做好消毒，避免与土壤接触造成病原菌侵染。</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4.</w:t>
      </w:r>
      <w:r>
        <w:rPr>
          <w:rFonts w:eastAsia="宋体"/>
          <w:b/>
          <w:bCs/>
          <w:sz w:val="21"/>
          <w:szCs w:val="21"/>
        </w:rPr>
        <w:t>水肥一体化</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选用水肥一体化设备，根据设施番茄种植面积铺设直径</w:t>
      </w:r>
      <w:r>
        <w:rPr>
          <w:rFonts w:eastAsia="宋体"/>
          <w:sz w:val="21"/>
          <w:szCs w:val="21"/>
        </w:rPr>
        <w:t>50cm</w:t>
      </w:r>
      <w:r>
        <w:rPr>
          <w:rFonts w:eastAsia="宋体"/>
          <w:sz w:val="21"/>
          <w:szCs w:val="21"/>
        </w:rPr>
        <w:t>或</w:t>
      </w:r>
      <w:r>
        <w:rPr>
          <w:rFonts w:eastAsia="宋体"/>
          <w:sz w:val="21"/>
          <w:szCs w:val="21"/>
        </w:rPr>
        <w:t>63cm</w:t>
      </w:r>
      <w:r>
        <w:rPr>
          <w:rFonts w:eastAsia="宋体"/>
          <w:sz w:val="21"/>
          <w:szCs w:val="21"/>
        </w:rPr>
        <w:t>的</w:t>
      </w:r>
      <w:r>
        <w:rPr>
          <w:rFonts w:eastAsia="宋体"/>
          <w:sz w:val="21"/>
          <w:szCs w:val="21"/>
        </w:rPr>
        <w:t>PVC</w:t>
      </w:r>
      <w:r>
        <w:rPr>
          <w:rFonts w:eastAsia="宋体"/>
          <w:sz w:val="21"/>
          <w:szCs w:val="21"/>
        </w:rPr>
        <w:t>营养液供给管道、母液桶、过滤器、蓄水桶、电磁阀及滴灌系统等。滴灌系统采用</w:t>
      </w:r>
      <w:r>
        <w:rPr>
          <w:rFonts w:eastAsia="宋体"/>
          <w:sz w:val="21"/>
          <w:szCs w:val="21"/>
        </w:rPr>
        <w:t>PE16*1.0mm*2L*50cm</w:t>
      </w:r>
      <w:r>
        <w:rPr>
          <w:rFonts w:eastAsia="宋体"/>
          <w:sz w:val="21"/>
          <w:szCs w:val="21"/>
        </w:rPr>
        <w:t>的压力补偿滴灌管，铺设于栽培袋上。在设置滴灌系统时，若棚体较长，可从中间向两侧铺设，防止末端水压不足，出水不均。建议单侧滴灌管长度小于</w:t>
      </w:r>
      <w:r>
        <w:rPr>
          <w:rFonts w:eastAsia="宋体"/>
          <w:sz w:val="21"/>
          <w:szCs w:val="21"/>
        </w:rPr>
        <w:t>40m</w:t>
      </w:r>
      <w:r>
        <w:rPr>
          <w:rFonts w:eastAsia="宋体"/>
          <w:sz w:val="21"/>
          <w:szCs w:val="21"/>
        </w:rPr>
        <w:t>。</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5.</w:t>
      </w:r>
      <w:r>
        <w:rPr>
          <w:rFonts w:eastAsia="宋体"/>
          <w:b/>
          <w:bCs/>
          <w:sz w:val="21"/>
          <w:szCs w:val="21"/>
        </w:rPr>
        <w:t>水质要求</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lastRenderedPageBreak/>
        <w:t>设施番茄营养液可使用自来水、井水、雨水、河水、水库水等，但生产前应进行严格检测，水源水质达到以下标准较佳：硬度</w:t>
      </w:r>
      <w:r>
        <w:rPr>
          <w:rFonts w:eastAsia="宋体"/>
          <w:sz w:val="21"/>
          <w:szCs w:val="21"/>
        </w:rPr>
        <w:t>&lt;150</w:t>
      </w:r>
      <w:r>
        <w:rPr>
          <w:rFonts w:eastAsia="宋体"/>
          <w:sz w:val="21"/>
          <w:szCs w:val="21"/>
        </w:rPr>
        <w:t>；酸碱度</w:t>
      </w:r>
      <w:r>
        <w:rPr>
          <w:rFonts w:eastAsia="宋体"/>
          <w:sz w:val="21"/>
          <w:szCs w:val="21"/>
        </w:rPr>
        <w:t>pH=5.5-8.5</w:t>
      </w:r>
      <w:r>
        <w:rPr>
          <w:rFonts w:eastAsia="宋体"/>
          <w:sz w:val="21"/>
          <w:szCs w:val="21"/>
        </w:rPr>
        <w:t>；</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Na</w:t>
      </w:r>
      <w:r>
        <w:rPr>
          <w:rFonts w:eastAsia="宋体"/>
          <w:sz w:val="21"/>
          <w:szCs w:val="21"/>
          <w:vertAlign w:val="superscript"/>
        </w:rPr>
        <w:t>+</w:t>
      </w:r>
      <w:r>
        <w:rPr>
          <w:rFonts w:eastAsia="宋体"/>
          <w:sz w:val="21"/>
          <w:szCs w:val="21"/>
        </w:rPr>
        <w:t>&lt;2mmol/L</w:t>
      </w:r>
      <w:r>
        <w:rPr>
          <w:rFonts w:eastAsia="宋体"/>
          <w:sz w:val="21"/>
          <w:szCs w:val="21"/>
        </w:rPr>
        <w:t>；</w:t>
      </w:r>
      <w:r>
        <w:rPr>
          <w:rFonts w:eastAsia="宋体"/>
          <w:sz w:val="21"/>
          <w:szCs w:val="21"/>
        </w:rPr>
        <w:t>Cl</w:t>
      </w:r>
      <w:r>
        <w:rPr>
          <w:rFonts w:eastAsia="宋体"/>
          <w:sz w:val="21"/>
          <w:szCs w:val="21"/>
          <w:vertAlign w:val="superscript"/>
        </w:rPr>
        <w:t>—</w:t>
      </w:r>
      <w:r>
        <w:rPr>
          <w:rFonts w:eastAsia="宋体"/>
          <w:sz w:val="21"/>
          <w:szCs w:val="21"/>
        </w:rPr>
        <w:t>&lt;2mmol/L</w:t>
      </w:r>
      <w:r>
        <w:rPr>
          <w:rFonts w:eastAsia="宋体"/>
          <w:sz w:val="21"/>
          <w:szCs w:val="21"/>
        </w:rPr>
        <w:t>；</w:t>
      </w:r>
      <w:r>
        <w:rPr>
          <w:rFonts w:eastAsia="宋体"/>
          <w:sz w:val="21"/>
          <w:szCs w:val="21"/>
        </w:rPr>
        <w:t>HCO</w:t>
      </w:r>
      <w:r>
        <w:rPr>
          <w:rFonts w:eastAsia="宋体"/>
          <w:sz w:val="21"/>
          <w:szCs w:val="21"/>
          <w:vertAlign w:val="subscript"/>
        </w:rPr>
        <w:t>3</w:t>
      </w:r>
      <w:r>
        <w:rPr>
          <w:rFonts w:eastAsia="宋体"/>
          <w:sz w:val="21"/>
          <w:szCs w:val="21"/>
          <w:vertAlign w:val="superscript"/>
        </w:rPr>
        <w:t>—</w:t>
      </w:r>
      <w:r>
        <w:rPr>
          <w:rFonts w:eastAsia="宋体"/>
          <w:sz w:val="21"/>
          <w:szCs w:val="21"/>
        </w:rPr>
        <w:t>＜</w:t>
      </w:r>
      <w:r>
        <w:rPr>
          <w:rFonts w:eastAsia="宋体"/>
          <w:sz w:val="21"/>
          <w:szCs w:val="21"/>
        </w:rPr>
        <w:t>4mmol/L</w:t>
      </w:r>
      <w:r>
        <w:rPr>
          <w:rFonts w:eastAsia="宋体"/>
          <w:sz w:val="21"/>
          <w:szCs w:val="21"/>
        </w:rPr>
        <w:t>。如果</w:t>
      </w:r>
      <w:r>
        <w:rPr>
          <w:rFonts w:eastAsia="宋体"/>
          <w:sz w:val="21"/>
          <w:szCs w:val="21"/>
        </w:rPr>
        <w:t>HCO3</w:t>
      </w:r>
      <w:r>
        <w:rPr>
          <w:rFonts w:eastAsia="宋体"/>
          <w:sz w:val="21"/>
          <w:szCs w:val="21"/>
          <w:vertAlign w:val="superscript"/>
        </w:rPr>
        <w:t>—</w:t>
      </w:r>
      <w:r>
        <w:rPr>
          <w:rFonts w:eastAsia="宋体"/>
          <w:sz w:val="21"/>
          <w:szCs w:val="21"/>
        </w:rPr>
        <w:t>过高应使用预调酸进行处理，防止滴灌管堵塞及其在根部释放</w:t>
      </w:r>
      <w:r>
        <w:rPr>
          <w:rFonts w:eastAsia="宋体"/>
          <w:sz w:val="21"/>
          <w:szCs w:val="21"/>
        </w:rPr>
        <w:t>CO</w:t>
      </w:r>
      <w:r>
        <w:rPr>
          <w:rFonts w:eastAsia="宋体"/>
          <w:sz w:val="21"/>
          <w:szCs w:val="21"/>
          <w:vertAlign w:val="subscript"/>
        </w:rPr>
        <w:t>2</w:t>
      </w:r>
      <w:r>
        <w:rPr>
          <w:rFonts w:eastAsia="宋体"/>
          <w:sz w:val="21"/>
          <w:szCs w:val="21"/>
        </w:rPr>
        <w:t>，影响设施番茄营养元素吸收。</w:t>
      </w:r>
    </w:p>
    <w:tbl>
      <w:tblPr>
        <w:tblStyle w:val="aff1"/>
        <w:tblW w:w="8522" w:type="dxa"/>
        <w:tblLayout w:type="fixed"/>
        <w:tblLook w:val="04A0" w:firstRow="1" w:lastRow="0" w:firstColumn="1" w:lastColumn="0" w:noHBand="0" w:noVBand="1"/>
      </w:tblPr>
      <w:tblGrid>
        <w:gridCol w:w="8522"/>
      </w:tblGrid>
      <w:tr w:rsidR="004B00C0">
        <w:tc>
          <w:tcPr>
            <w:tcW w:w="8522" w:type="dxa"/>
            <w:tcBorders>
              <w:top w:val="nil"/>
              <w:left w:val="nil"/>
              <w:bottom w:val="nil"/>
              <w:right w:val="nil"/>
            </w:tcBorders>
          </w:tcPr>
          <w:p w:rsidR="004B00C0" w:rsidRDefault="00A634BB" w:rsidP="00A634BB">
            <w:pPr>
              <w:widowControl/>
              <w:adjustRightInd w:val="0"/>
              <w:snapToGrid w:val="0"/>
              <w:spacing w:beforeLines="50" w:before="156" w:line="360" w:lineRule="auto"/>
              <w:jc w:val="center"/>
              <w:rPr>
                <w:rFonts w:eastAsia="宋体"/>
                <w:sz w:val="21"/>
                <w:szCs w:val="21"/>
              </w:rPr>
            </w:pPr>
            <w:r>
              <w:rPr>
                <w:rFonts w:eastAsia="宋体"/>
                <w:noProof/>
                <w:sz w:val="21"/>
                <w:szCs w:val="21"/>
              </w:rPr>
              <w:drawing>
                <wp:inline distT="0" distB="0" distL="114300" distR="114300" wp14:anchorId="0FE28F54" wp14:editId="01A15665">
                  <wp:extent cx="4248785" cy="3186430"/>
                  <wp:effectExtent l="0" t="0" r="18415" b="13970"/>
                  <wp:docPr id="16" name="图片 16" descr="c0791dd62b287816598b66b3a30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0791dd62b287816598b66b3a307500"/>
                          <pic:cNvPicPr>
                            <a:picLocks noChangeAspect="1"/>
                          </pic:cNvPicPr>
                        </pic:nvPicPr>
                        <pic:blipFill>
                          <a:blip r:embed="rId90"/>
                          <a:stretch>
                            <a:fillRect/>
                          </a:stretch>
                        </pic:blipFill>
                        <pic:spPr>
                          <a:xfrm>
                            <a:off x="0" y="0"/>
                            <a:ext cx="4248785" cy="3186430"/>
                          </a:xfrm>
                          <a:prstGeom prst="rect">
                            <a:avLst/>
                          </a:prstGeom>
                        </pic:spPr>
                      </pic:pic>
                    </a:graphicData>
                  </a:graphic>
                </wp:inline>
              </w:drawing>
            </w:r>
          </w:p>
          <w:p w:rsidR="004B00C0" w:rsidRDefault="00A634BB">
            <w:pPr>
              <w:widowControl/>
              <w:adjustRightInd w:val="0"/>
              <w:snapToGrid w:val="0"/>
              <w:spacing w:line="360" w:lineRule="auto"/>
              <w:jc w:val="center"/>
              <w:rPr>
                <w:rFonts w:eastAsia="宋体"/>
                <w:sz w:val="21"/>
                <w:szCs w:val="21"/>
              </w:rPr>
            </w:pPr>
            <w:r>
              <w:rPr>
                <w:rFonts w:eastAsia="宋体"/>
                <w:color w:val="000000"/>
                <w:sz w:val="21"/>
                <w:szCs w:val="21"/>
              </w:rPr>
              <w:t>设施番茄基质袋无土栽培</w:t>
            </w:r>
          </w:p>
        </w:tc>
      </w:tr>
    </w:tbl>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（二）季节与品种</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适宜栽培季节</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）福建省大部平原地区设施番茄均可秋播越冬大茬栽培，在</w:t>
      </w:r>
      <w:r>
        <w:rPr>
          <w:rFonts w:eastAsia="宋体"/>
          <w:sz w:val="21"/>
          <w:szCs w:val="21"/>
        </w:rPr>
        <w:t>8-9</w:t>
      </w:r>
      <w:r>
        <w:rPr>
          <w:rFonts w:eastAsia="宋体"/>
          <w:sz w:val="21"/>
          <w:szCs w:val="21"/>
        </w:rPr>
        <w:t>月播种育苗，约</w:t>
      </w:r>
      <w:r>
        <w:rPr>
          <w:rFonts w:eastAsia="宋体"/>
          <w:sz w:val="21"/>
          <w:szCs w:val="21"/>
        </w:rPr>
        <w:t>25</w:t>
      </w:r>
      <w:r>
        <w:rPr>
          <w:rFonts w:eastAsia="宋体"/>
          <w:sz w:val="21"/>
          <w:szCs w:val="21"/>
        </w:rPr>
        <w:t>天后定植，</w:t>
      </w:r>
      <w:r>
        <w:rPr>
          <w:rFonts w:eastAsia="宋体"/>
          <w:sz w:val="21"/>
          <w:szCs w:val="21"/>
        </w:rPr>
        <w:t>11</w:t>
      </w:r>
      <w:r>
        <w:rPr>
          <w:rFonts w:eastAsia="宋体"/>
          <w:sz w:val="21"/>
          <w:szCs w:val="21"/>
        </w:rPr>
        <w:t>月</w:t>
      </w:r>
      <w:r>
        <w:rPr>
          <w:rFonts w:eastAsia="宋体"/>
          <w:sz w:val="21"/>
          <w:szCs w:val="21"/>
        </w:rPr>
        <w:t>-12</w:t>
      </w:r>
      <w:r>
        <w:rPr>
          <w:rFonts w:eastAsia="宋体"/>
          <w:sz w:val="21"/>
          <w:szCs w:val="21"/>
        </w:rPr>
        <w:t>月始收至翌年</w:t>
      </w:r>
      <w:r>
        <w:rPr>
          <w:rFonts w:eastAsia="宋体"/>
          <w:sz w:val="21"/>
          <w:szCs w:val="21"/>
        </w:rPr>
        <w:t>3-4</w:t>
      </w:r>
      <w:r>
        <w:rPr>
          <w:rFonts w:eastAsia="宋体"/>
          <w:sz w:val="21"/>
          <w:szCs w:val="21"/>
        </w:rPr>
        <w:t>月结束。闽西、闽北、闽东地区及高山地区低温寒潮季节应做好防寒保温，防止冻害及导致的生理性病害。</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）与其他作物轮作的设施大棚，也可早春</w:t>
      </w:r>
      <w:r>
        <w:rPr>
          <w:rFonts w:eastAsia="宋体"/>
          <w:sz w:val="21"/>
          <w:szCs w:val="21"/>
        </w:rPr>
        <w:t>1</w:t>
      </w:r>
      <w:r>
        <w:rPr>
          <w:rFonts w:eastAsia="宋体"/>
          <w:sz w:val="21"/>
          <w:szCs w:val="21"/>
        </w:rPr>
        <w:t>月加温育苗，</w:t>
      </w:r>
      <w:r>
        <w:rPr>
          <w:rFonts w:eastAsia="宋体"/>
          <w:sz w:val="21"/>
          <w:szCs w:val="21"/>
        </w:rPr>
        <w:t>2</w:t>
      </w:r>
      <w:r>
        <w:rPr>
          <w:rFonts w:eastAsia="宋体"/>
          <w:sz w:val="21"/>
          <w:szCs w:val="21"/>
        </w:rPr>
        <w:t>月定植，</w:t>
      </w:r>
      <w:r>
        <w:rPr>
          <w:rFonts w:eastAsia="宋体"/>
          <w:sz w:val="21"/>
          <w:szCs w:val="21"/>
        </w:rPr>
        <w:t>4</w:t>
      </w:r>
      <w:r>
        <w:rPr>
          <w:rFonts w:eastAsia="宋体"/>
          <w:sz w:val="21"/>
          <w:szCs w:val="21"/>
        </w:rPr>
        <w:t>月初始收，至</w:t>
      </w:r>
      <w:r>
        <w:rPr>
          <w:rFonts w:eastAsia="宋体"/>
          <w:sz w:val="21"/>
          <w:szCs w:val="21"/>
        </w:rPr>
        <w:t>6</w:t>
      </w:r>
      <w:r>
        <w:rPr>
          <w:rFonts w:eastAsia="宋体"/>
          <w:sz w:val="21"/>
          <w:szCs w:val="21"/>
        </w:rPr>
        <w:t>月中旬拉秧。</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品种</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设施番茄品种较多，应根据市场需求及气候特点因地制宜安排茬口。越冬栽培应选用耐低温弱光、连续结果力强、抗逆性强的品种为宜；春季栽培应选择耐热、抗病品种。经过多年品种筛选，并在省内多地进行无土栽培试种，适宜省内无土栽培的番茄品种见表</w:t>
      </w:r>
      <w:r>
        <w:rPr>
          <w:rFonts w:eastAsia="宋体"/>
          <w:sz w:val="21"/>
          <w:szCs w:val="21"/>
        </w:rPr>
        <w:t>1</w:t>
      </w:r>
      <w:r>
        <w:rPr>
          <w:rFonts w:eastAsia="宋体"/>
          <w:sz w:val="21"/>
          <w:szCs w:val="21"/>
        </w:rPr>
        <w:t>。</w:t>
      </w:r>
    </w:p>
    <w:p w:rsidR="004B00C0" w:rsidRDefault="00A634BB">
      <w:pPr>
        <w:widowControl/>
        <w:adjustRightInd w:val="0"/>
        <w:snapToGrid w:val="0"/>
        <w:spacing w:line="320" w:lineRule="exact"/>
        <w:jc w:val="center"/>
        <w:rPr>
          <w:rFonts w:eastAsia="宋体"/>
          <w:b/>
          <w:bCs/>
          <w:sz w:val="21"/>
          <w:szCs w:val="21"/>
        </w:rPr>
      </w:pPr>
      <w:r>
        <w:rPr>
          <w:rFonts w:eastAsia="宋体"/>
          <w:b/>
          <w:bCs/>
          <w:sz w:val="21"/>
          <w:szCs w:val="21"/>
        </w:rPr>
        <w:t>表</w:t>
      </w:r>
      <w:r>
        <w:rPr>
          <w:rFonts w:eastAsia="宋体"/>
          <w:b/>
          <w:bCs/>
          <w:sz w:val="21"/>
          <w:szCs w:val="21"/>
        </w:rPr>
        <w:t xml:space="preserve">1 </w:t>
      </w:r>
      <w:r>
        <w:rPr>
          <w:rFonts w:eastAsia="宋体"/>
          <w:b/>
          <w:bCs/>
          <w:sz w:val="21"/>
          <w:szCs w:val="21"/>
        </w:rPr>
        <w:t>福建地区适宜设施无土栽培番茄品种</w:t>
      </w:r>
    </w:p>
    <w:tbl>
      <w:tblPr>
        <w:tblStyle w:val="aff1"/>
        <w:tblW w:w="9155" w:type="dxa"/>
        <w:jc w:val="center"/>
        <w:tblLayout w:type="fixed"/>
        <w:tblLook w:val="04A0" w:firstRow="1" w:lastRow="0" w:firstColumn="1" w:lastColumn="0" w:noHBand="0" w:noVBand="1"/>
      </w:tblPr>
      <w:tblGrid>
        <w:gridCol w:w="1266"/>
        <w:gridCol w:w="1619"/>
        <w:gridCol w:w="1395"/>
        <w:gridCol w:w="1575"/>
        <w:gridCol w:w="1605"/>
        <w:gridCol w:w="1695"/>
      </w:tblGrid>
      <w:tr w:rsidR="004B00C0">
        <w:trPr>
          <w:jc w:val="center"/>
        </w:trPr>
        <w:tc>
          <w:tcPr>
            <w:tcW w:w="1266"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类</w:t>
            </w:r>
            <w:r>
              <w:rPr>
                <w:rFonts w:eastAsia="宋体"/>
                <w:sz w:val="21"/>
                <w:szCs w:val="21"/>
              </w:rPr>
              <w:t xml:space="preserve">  </w:t>
            </w:r>
            <w:r>
              <w:rPr>
                <w:rFonts w:eastAsia="宋体"/>
                <w:sz w:val="21"/>
                <w:szCs w:val="21"/>
              </w:rPr>
              <w:t>别</w:t>
            </w:r>
          </w:p>
        </w:tc>
        <w:tc>
          <w:tcPr>
            <w:tcW w:w="7889" w:type="dxa"/>
            <w:gridSpan w:val="5"/>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番茄（西红柿）</w:t>
            </w:r>
          </w:p>
        </w:tc>
      </w:tr>
      <w:tr w:rsidR="004B00C0">
        <w:trPr>
          <w:jc w:val="center"/>
        </w:trPr>
        <w:tc>
          <w:tcPr>
            <w:tcW w:w="1266"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推荐品种</w:t>
            </w:r>
          </w:p>
        </w:tc>
        <w:tc>
          <w:tcPr>
            <w:tcW w:w="1619"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德尔</w:t>
            </w:r>
            <w:r>
              <w:rPr>
                <w:rFonts w:eastAsia="宋体"/>
                <w:sz w:val="21"/>
                <w:szCs w:val="21"/>
              </w:rPr>
              <w:t>5</w:t>
            </w:r>
            <w:r>
              <w:rPr>
                <w:rFonts w:eastAsia="宋体"/>
                <w:sz w:val="21"/>
                <w:szCs w:val="21"/>
              </w:rPr>
              <w:t>号</w:t>
            </w:r>
          </w:p>
        </w:tc>
        <w:tc>
          <w:tcPr>
            <w:tcW w:w="13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瑞粉</w:t>
            </w:r>
            <w:r>
              <w:rPr>
                <w:rFonts w:eastAsia="宋体"/>
                <w:sz w:val="21"/>
                <w:szCs w:val="21"/>
              </w:rPr>
              <w:t>882</w:t>
            </w:r>
          </w:p>
        </w:tc>
        <w:tc>
          <w:tcPr>
            <w:tcW w:w="157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罗拉</w:t>
            </w:r>
          </w:p>
        </w:tc>
        <w:tc>
          <w:tcPr>
            <w:tcW w:w="160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拉比</w:t>
            </w:r>
          </w:p>
        </w:tc>
        <w:tc>
          <w:tcPr>
            <w:tcW w:w="16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思倍德</w:t>
            </w:r>
          </w:p>
        </w:tc>
      </w:tr>
      <w:tr w:rsidR="004B00C0">
        <w:trPr>
          <w:jc w:val="center"/>
        </w:trPr>
        <w:tc>
          <w:tcPr>
            <w:tcW w:w="1266"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来</w:t>
            </w:r>
            <w:r>
              <w:rPr>
                <w:rFonts w:eastAsia="宋体"/>
                <w:sz w:val="21"/>
                <w:szCs w:val="21"/>
              </w:rPr>
              <w:t xml:space="preserve">    </w:t>
            </w:r>
            <w:r>
              <w:rPr>
                <w:rFonts w:eastAsia="宋体"/>
                <w:sz w:val="21"/>
                <w:szCs w:val="21"/>
              </w:rPr>
              <w:t>源</w:t>
            </w:r>
          </w:p>
        </w:tc>
        <w:tc>
          <w:tcPr>
            <w:tcW w:w="1619"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寿光德尔</w:t>
            </w:r>
          </w:p>
        </w:tc>
        <w:tc>
          <w:tcPr>
            <w:tcW w:w="13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瑞克斯旺</w:t>
            </w:r>
          </w:p>
        </w:tc>
        <w:tc>
          <w:tcPr>
            <w:tcW w:w="157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海泽拉</w:t>
            </w:r>
          </w:p>
        </w:tc>
        <w:tc>
          <w:tcPr>
            <w:tcW w:w="160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先正达</w:t>
            </w:r>
          </w:p>
        </w:tc>
        <w:tc>
          <w:tcPr>
            <w:tcW w:w="16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先正达</w:t>
            </w:r>
          </w:p>
        </w:tc>
      </w:tr>
      <w:tr w:rsidR="004B00C0">
        <w:trPr>
          <w:trHeight w:val="1291"/>
          <w:jc w:val="center"/>
        </w:trPr>
        <w:tc>
          <w:tcPr>
            <w:tcW w:w="1266"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特</w:t>
            </w:r>
          </w:p>
          <w:p w:rsidR="004B00C0" w:rsidRDefault="00A634BB">
            <w:pPr>
              <w:widowControl/>
              <w:adjustRightInd w:val="0"/>
              <w:snapToGrid w:val="0"/>
              <w:spacing w:line="320" w:lineRule="exact"/>
              <w:jc w:val="center"/>
              <w:rPr>
                <w:rFonts w:eastAsia="宋体"/>
                <w:sz w:val="21"/>
                <w:szCs w:val="21"/>
              </w:rPr>
            </w:pPr>
            <w:r>
              <w:rPr>
                <w:rFonts w:eastAsia="宋体"/>
                <w:sz w:val="21"/>
                <w:szCs w:val="21"/>
              </w:rPr>
              <w:t>性</w:t>
            </w:r>
          </w:p>
        </w:tc>
        <w:tc>
          <w:tcPr>
            <w:tcW w:w="1619"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粉果，高圆，抗</w:t>
            </w:r>
            <w:r>
              <w:rPr>
                <w:rFonts w:eastAsia="宋体"/>
                <w:sz w:val="21"/>
                <w:szCs w:val="21"/>
              </w:rPr>
              <w:t>TY</w:t>
            </w:r>
            <w:r>
              <w:rPr>
                <w:rFonts w:eastAsia="宋体"/>
                <w:sz w:val="21"/>
                <w:szCs w:val="21"/>
              </w:rPr>
              <w:t>，平均单果重</w:t>
            </w:r>
            <w:r>
              <w:rPr>
                <w:rFonts w:eastAsia="宋体"/>
                <w:sz w:val="21"/>
                <w:szCs w:val="21"/>
              </w:rPr>
              <w:t>220-300g</w:t>
            </w:r>
            <w:r>
              <w:rPr>
                <w:rFonts w:eastAsia="宋体"/>
                <w:sz w:val="21"/>
                <w:szCs w:val="21"/>
              </w:rPr>
              <w:t>。</w:t>
            </w:r>
          </w:p>
        </w:tc>
        <w:tc>
          <w:tcPr>
            <w:tcW w:w="13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粉果，果形略扁，抗</w:t>
            </w:r>
            <w:r>
              <w:rPr>
                <w:rFonts w:eastAsia="宋体"/>
                <w:sz w:val="21"/>
                <w:szCs w:val="21"/>
              </w:rPr>
              <w:t>TY</w:t>
            </w:r>
            <w:r>
              <w:rPr>
                <w:rFonts w:eastAsia="宋体"/>
                <w:sz w:val="21"/>
                <w:szCs w:val="21"/>
              </w:rPr>
              <w:t>，平均单果重</w:t>
            </w:r>
            <w:r>
              <w:rPr>
                <w:rFonts w:eastAsia="宋体"/>
                <w:sz w:val="21"/>
                <w:szCs w:val="21"/>
              </w:rPr>
              <w:t>200-230g</w:t>
            </w:r>
            <w:r>
              <w:rPr>
                <w:rFonts w:eastAsia="宋体"/>
                <w:sz w:val="21"/>
                <w:szCs w:val="21"/>
              </w:rPr>
              <w:t>。</w:t>
            </w:r>
          </w:p>
        </w:tc>
        <w:tc>
          <w:tcPr>
            <w:tcW w:w="157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粉果，扁球形，抗</w:t>
            </w:r>
            <w:r>
              <w:rPr>
                <w:rFonts w:eastAsia="宋体"/>
                <w:sz w:val="21"/>
                <w:szCs w:val="21"/>
              </w:rPr>
              <w:t>TY</w:t>
            </w:r>
            <w:r>
              <w:rPr>
                <w:rFonts w:eastAsia="宋体"/>
                <w:sz w:val="21"/>
                <w:szCs w:val="21"/>
              </w:rPr>
              <w:t>，平均单果重</w:t>
            </w:r>
            <w:r>
              <w:rPr>
                <w:rFonts w:eastAsia="宋体"/>
                <w:sz w:val="21"/>
                <w:szCs w:val="21"/>
              </w:rPr>
              <w:t>260g</w:t>
            </w:r>
            <w:r>
              <w:rPr>
                <w:rFonts w:eastAsia="宋体"/>
                <w:sz w:val="21"/>
                <w:szCs w:val="21"/>
              </w:rPr>
              <w:t>。</w:t>
            </w:r>
          </w:p>
        </w:tc>
        <w:tc>
          <w:tcPr>
            <w:tcW w:w="160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红果，果型圆形略扁，抗</w:t>
            </w:r>
            <w:r>
              <w:rPr>
                <w:rFonts w:eastAsia="宋体"/>
                <w:sz w:val="21"/>
                <w:szCs w:val="21"/>
              </w:rPr>
              <w:t>TY</w:t>
            </w:r>
            <w:r>
              <w:rPr>
                <w:rFonts w:eastAsia="宋体"/>
                <w:sz w:val="21"/>
                <w:szCs w:val="21"/>
              </w:rPr>
              <w:t>品种，平均单果重</w:t>
            </w:r>
            <w:r>
              <w:rPr>
                <w:rFonts w:eastAsia="宋体"/>
                <w:sz w:val="21"/>
                <w:szCs w:val="21"/>
              </w:rPr>
              <w:t>180g</w:t>
            </w:r>
            <w:r>
              <w:rPr>
                <w:rFonts w:eastAsia="宋体"/>
                <w:sz w:val="21"/>
                <w:szCs w:val="21"/>
              </w:rPr>
              <w:t>左右。</w:t>
            </w:r>
          </w:p>
        </w:tc>
        <w:tc>
          <w:tcPr>
            <w:tcW w:w="1695" w:type="dxa"/>
            <w:vAlign w:val="center"/>
          </w:tcPr>
          <w:p w:rsidR="004B00C0" w:rsidRDefault="00A634BB">
            <w:pPr>
              <w:widowControl/>
              <w:adjustRightInd w:val="0"/>
              <w:snapToGrid w:val="0"/>
              <w:spacing w:line="320" w:lineRule="exact"/>
              <w:jc w:val="center"/>
              <w:rPr>
                <w:rFonts w:eastAsia="宋体"/>
                <w:sz w:val="21"/>
                <w:szCs w:val="21"/>
              </w:rPr>
            </w:pPr>
            <w:r>
              <w:rPr>
                <w:rFonts w:eastAsia="宋体"/>
                <w:sz w:val="21"/>
                <w:szCs w:val="21"/>
              </w:rPr>
              <w:t>红果，果形略扁，抗</w:t>
            </w:r>
            <w:r>
              <w:rPr>
                <w:rFonts w:eastAsia="宋体"/>
                <w:sz w:val="21"/>
                <w:szCs w:val="21"/>
              </w:rPr>
              <w:t>TY</w:t>
            </w:r>
            <w:r>
              <w:rPr>
                <w:rFonts w:eastAsia="宋体"/>
                <w:sz w:val="21"/>
                <w:szCs w:val="21"/>
              </w:rPr>
              <w:t>品种，平均单果重</w:t>
            </w:r>
            <w:r>
              <w:rPr>
                <w:rFonts w:eastAsia="宋体"/>
                <w:sz w:val="21"/>
                <w:szCs w:val="21"/>
              </w:rPr>
              <w:t>200g</w:t>
            </w:r>
            <w:r>
              <w:rPr>
                <w:rFonts w:eastAsia="宋体"/>
                <w:sz w:val="21"/>
                <w:szCs w:val="21"/>
              </w:rPr>
              <w:t>左右。</w:t>
            </w:r>
          </w:p>
        </w:tc>
      </w:tr>
    </w:tbl>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lastRenderedPageBreak/>
        <w:t>（三）育苗与定植</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播种</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设施番茄育苗应根据气候、苗龄等条件选用相应规格的穴盘。夏秋季高温育苗，可选用</w:t>
      </w:r>
      <w:r>
        <w:rPr>
          <w:rFonts w:eastAsia="宋体"/>
          <w:sz w:val="21"/>
          <w:szCs w:val="21"/>
        </w:rPr>
        <w:t>72</w:t>
      </w:r>
      <w:r>
        <w:rPr>
          <w:rFonts w:eastAsia="宋体"/>
          <w:sz w:val="21"/>
          <w:szCs w:val="21"/>
        </w:rPr>
        <w:t>孔黑色</w:t>
      </w:r>
      <w:r>
        <w:rPr>
          <w:rFonts w:eastAsia="宋体"/>
          <w:spacing w:val="-6"/>
          <w:sz w:val="21"/>
          <w:szCs w:val="21"/>
        </w:rPr>
        <w:t>PE</w:t>
      </w:r>
      <w:r>
        <w:rPr>
          <w:rFonts w:eastAsia="宋体"/>
          <w:spacing w:val="-6"/>
          <w:sz w:val="21"/>
          <w:szCs w:val="21"/>
        </w:rPr>
        <w:t>塑料穴盘，冬春季节因气温低，苗龄较长，为防止郁蔽滋生病原菌，建议选用</w:t>
      </w:r>
      <w:r>
        <w:rPr>
          <w:rFonts w:eastAsia="宋体"/>
          <w:spacing w:val="-6"/>
          <w:sz w:val="21"/>
          <w:szCs w:val="21"/>
        </w:rPr>
        <w:t>50</w:t>
      </w:r>
      <w:r>
        <w:rPr>
          <w:rFonts w:eastAsia="宋体"/>
          <w:spacing w:val="-6"/>
          <w:sz w:val="21"/>
          <w:szCs w:val="21"/>
        </w:rPr>
        <w:t>孔黑色</w:t>
      </w:r>
      <w:r>
        <w:rPr>
          <w:rFonts w:eastAsia="宋体"/>
          <w:spacing w:val="-6"/>
          <w:sz w:val="21"/>
          <w:szCs w:val="21"/>
        </w:rPr>
        <w:t>PE</w:t>
      </w:r>
      <w:r>
        <w:rPr>
          <w:rFonts w:eastAsia="宋体"/>
          <w:spacing w:val="-6"/>
          <w:sz w:val="21"/>
          <w:szCs w:val="21"/>
        </w:rPr>
        <w:t>塑料穴盘育苗，穴盘在重复使用前应用双氧水、高锰酸钾或甲醛等药剂进行清洗消毒。</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经多年实践，可直接使用德国</w:t>
      </w:r>
      <w:r>
        <w:rPr>
          <w:rFonts w:eastAsia="宋体"/>
          <w:sz w:val="21"/>
          <w:szCs w:val="21"/>
        </w:rPr>
        <w:t>K</w:t>
      </w:r>
      <w:r>
        <w:rPr>
          <w:rFonts w:eastAsia="宋体"/>
          <w:sz w:val="21"/>
          <w:szCs w:val="21"/>
        </w:rPr>
        <w:t>牌或丹麦品氏草炭土（孔隙度</w:t>
      </w:r>
      <w:r>
        <w:rPr>
          <w:rFonts w:eastAsia="宋体"/>
          <w:sz w:val="21"/>
          <w:szCs w:val="21"/>
        </w:rPr>
        <w:t>0-10mm</w:t>
      </w:r>
      <w:r>
        <w:rPr>
          <w:rFonts w:eastAsia="宋体"/>
          <w:sz w:val="21"/>
          <w:szCs w:val="21"/>
        </w:rPr>
        <w:t>）作为育苗基质。穴盘装填基质后，应使用清水将穴盘浇透，后采用多个穴盘叠加压穴的方式，压实基质，保证基质至穴盘表面</w:t>
      </w:r>
      <w:r>
        <w:rPr>
          <w:rFonts w:eastAsia="宋体"/>
          <w:sz w:val="21"/>
          <w:szCs w:val="21"/>
        </w:rPr>
        <w:t>5-10mm</w:t>
      </w:r>
      <w:r>
        <w:rPr>
          <w:rFonts w:eastAsia="宋体"/>
          <w:sz w:val="21"/>
          <w:szCs w:val="21"/>
        </w:rPr>
        <w:t>。采用播种机或手工播种，结束后再次覆盖草炭土，并用清水浇透。</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冬春季节一般继</w:t>
      </w:r>
      <w:r>
        <w:rPr>
          <w:rFonts w:eastAsia="宋体"/>
          <w:spacing w:val="-6"/>
          <w:sz w:val="21"/>
          <w:szCs w:val="21"/>
        </w:rPr>
        <w:t>续放置于催芽室内催芽，温度保持</w:t>
      </w:r>
      <w:r>
        <w:rPr>
          <w:rFonts w:eastAsia="宋体"/>
          <w:spacing w:val="-6"/>
          <w:sz w:val="21"/>
          <w:szCs w:val="21"/>
        </w:rPr>
        <w:t>30℃</w:t>
      </w:r>
      <w:r>
        <w:rPr>
          <w:rFonts w:eastAsia="宋体"/>
          <w:spacing w:val="-6"/>
          <w:sz w:val="21"/>
          <w:szCs w:val="21"/>
        </w:rPr>
        <w:t>；夏秋季可直接将穴盘放置于育苗架。</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苗期管理</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播种后约</w:t>
      </w:r>
      <w:r>
        <w:rPr>
          <w:rFonts w:eastAsia="宋体"/>
          <w:sz w:val="21"/>
          <w:szCs w:val="21"/>
        </w:rPr>
        <w:t>48-72h</w:t>
      </w:r>
      <w:r>
        <w:rPr>
          <w:rFonts w:eastAsia="宋体"/>
          <w:sz w:val="21"/>
          <w:szCs w:val="21"/>
        </w:rPr>
        <w:t>即可拱土出苗，此时应将穴苗盘放置于育苗架上，视天气变化、温度及光照情况，保持基质湿</w:t>
      </w:r>
      <w:r>
        <w:rPr>
          <w:rFonts w:eastAsia="宋体"/>
          <w:spacing w:val="-6"/>
          <w:sz w:val="21"/>
          <w:szCs w:val="21"/>
        </w:rPr>
        <w:t>润。出苗后用喷淋装置浇灌营养液，进行水肥管理，育苗期间营养液</w:t>
      </w:r>
      <w:r>
        <w:rPr>
          <w:rFonts w:eastAsia="宋体"/>
          <w:spacing w:val="-6"/>
          <w:sz w:val="21"/>
          <w:szCs w:val="21"/>
        </w:rPr>
        <w:t>EC</w:t>
      </w:r>
      <w:r>
        <w:rPr>
          <w:rFonts w:eastAsia="宋体"/>
          <w:spacing w:val="-6"/>
          <w:sz w:val="21"/>
          <w:szCs w:val="21"/>
        </w:rPr>
        <w:t>以</w:t>
      </w:r>
      <w:r>
        <w:rPr>
          <w:rFonts w:eastAsia="宋体"/>
          <w:spacing w:val="-6"/>
          <w:sz w:val="21"/>
          <w:szCs w:val="21"/>
        </w:rPr>
        <w:t>0.6-0.8mS/cm</w:t>
      </w:r>
      <w:r>
        <w:rPr>
          <w:rFonts w:eastAsia="宋体"/>
          <w:spacing w:val="-6"/>
          <w:sz w:val="21"/>
          <w:szCs w:val="21"/>
        </w:rPr>
        <w:t>为宜。出芽后至成苗期间应观察苗情，并进行病虫害管理、高温期遮阴等作业。</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壮苗标准</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番茄苗龄</w:t>
      </w:r>
      <w:r>
        <w:rPr>
          <w:rFonts w:eastAsia="宋体"/>
          <w:sz w:val="21"/>
          <w:szCs w:val="21"/>
        </w:rPr>
        <w:t>28-30d</w:t>
      </w:r>
      <w:r>
        <w:rPr>
          <w:rFonts w:eastAsia="宋体"/>
          <w:sz w:val="21"/>
          <w:szCs w:val="21"/>
        </w:rPr>
        <w:t>左右，苗高</w:t>
      </w:r>
      <w:r>
        <w:rPr>
          <w:rFonts w:eastAsia="宋体"/>
          <w:sz w:val="21"/>
          <w:szCs w:val="21"/>
        </w:rPr>
        <w:t>12-15cm</w:t>
      </w:r>
      <w:r>
        <w:rPr>
          <w:rFonts w:eastAsia="宋体"/>
          <w:sz w:val="21"/>
          <w:szCs w:val="21"/>
        </w:rPr>
        <w:t>，</w:t>
      </w:r>
      <w:r>
        <w:rPr>
          <w:rFonts w:eastAsia="宋体"/>
          <w:sz w:val="21"/>
          <w:szCs w:val="21"/>
        </w:rPr>
        <w:t>3-4</w:t>
      </w:r>
      <w:r>
        <w:rPr>
          <w:rFonts w:eastAsia="宋体"/>
          <w:sz w:val="21"/>
          <w:szCs w:val="21"/>
        </w:rPr>
        <w:t>叶</w:t>
      </w:r>
      <w:r>
        <w:rPr>
          <w:rFonts w:eastAsia="宋体"/>
          <w:sz w:val="21"/>
          <w:szCs w:val="21"/>
        </w:rPr>
        <w:t>1</w:t>
      </w:r>
      <w:r>
        <w:rPr>
          <w:rFonts w:eastAsia="宋体"/>
          <w:sz w:val="21"/>
          <w:szCs w:val="21"/>
        </w:rPr>
        <w:t>心，茎杆粗壮，根系发达无病虫害。</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4.</w:t>
      </w:r>
      <w:r>
        <w:rPr>
          <w:rFonts w:eastAsia="宋体"/>
          <w:b/>
          <w:bCs/>
          <w:sz w:val="21"/>
          <w:szCs w:val="21"/>
        </w:rPr>
        <w:t>定植</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定植前使用</w:t>
      </w:r>
      <w:r>
        <w:rPr>
          <w:rFonts w:eastAsia="宋体"/>
          <w:sz w:val="21"/>
          <w:szCs w:val="21"/>
        </w:rPr>
        <w:t>EC</w:t>
      </w:r>
      <w:r>
        <w:rPr>
          <w:rFonts w:eastAsia="宋体"/>
          <w:sz w:val="21"/>
          <w:szCs w:val="21"/>
        </w:rPr>
        <w:t>笔测量椰糠</w:t>
      </w:r>
      <w:r>
        <w:rPr>
          <w:rFonts w:eastAsia="宋体"/>
          <w:sz w:val="21"/>
          <w:szCs w:val="21"/>
        </w:rPr>
        <w:t>EC</w:t>
      </w:r>
      <w:r>
        <w:rPr>
          <w:rFonts w:eastAsia="宋体"/>
          <w:sz w:val="21"/>
          <w:szCs w:val="21"/>
        </w:rPr>
        <w:t>值，若</w:t>
      </w:r>
      <w:r>
        <w:rPr>
          <w:rFonts w:eastAsia="宋体"/>
          <w:sz w:val="21"/>
          <w:szCs w:val="21"/>
        </w:rPr>
        <w:t>EC</w:t>
      </w:r>
      <w:r>
        <w:rPr>
          <w:rFonts w:eastAsia="宋体"/>
          <w:sz w:val="21"/>
          <w:szCs w:val="21"/>
        </w:rPr>
        <w:t>＞</w:t>
      </w:r>
      <w:r>
        <w:rPr>
          <w:rFonts w:eastAsia="宋体"/>
          <w:sz w:val="21"/>
          <w:szCs w:val="21"/>
        </w:rPr>
        <w:t>1mS/cm</w:t>
      </w:r>
      <w:r>
        <w:rPr>
          <w:rFonts w:eastAsia="宋体"/>
          <w:sz w:val="21"/>
          <w:szCs w:val="21"/>
        </w:rPr>
        <w:t>，定植前可使用清水滴灌</w:t>
      </w:r>
      <w:r>
        <w:rPr>
          <w:rFonts w:eastAsia="宋体"/>
          <w:sz w:val="21"/>
          <w:szCs w:val="21"/>
        </w:rPr>
        <w:t>4-5</w:t>
      </w:r>
      <w:r>
        <w:rPr>
          <w:rFonts w:eastAsia="宋体"/>
          <w:sz w:val="21"/>
          <w:szCs w:val="21"/>
        </w:rPr>
        <w:t>次（</w:t>
      </w:r>
      <w:r>
        <w:rPr>
          <w:rFonts w:eastAsia="宋体"/>
          <w:sz w:val="21"/>
          <w:szCs w:val="21"/>
        </w:rPr>
        <w:t>20min/</w:t>
      </w:r>
      <w:r>
        <w:rPr>
          <w:rFonts w:eastAsia="宋体"/>
          <w:sz w:val="21"/>
          <w:szCs w:val="21"/>
        </w:rPr>
        <w:t>次）进行水洗脱盐，也可用</w:t>
      </w:r>
      <w:r>
        <w:rPr>
          <w:rFonts w:eastAsia="宋体"/>
          <w:sz w:val="21"/>
          <w:szCs w:val="21"/>
        </w:rPr>
        <w:t>EC</w:t>
      </w:r>
      <w:r>
        <w:rPr>
          <w:rFonts w:eastAsia="宋体"/>
          <w:sz w:val="21"/>
          <w:szCs w:val="21"/>
        </w:rPr>
        <w:t>为</w:t>
      </w:r>
      <w:r>
        <w:rPr>
          <w:rFonts w:eastAsia="宋体"/>
          <w:sz w:val="21"/>
          <w:szCs w:val="21"/>
        </w:rPr>
        <w:t>1.0-1.5mS/cm</w:t>
      </w:r>
      <w:r>
        <w:rPr>
          <w:rFonts w:eastAsia="宋体"/>
          <w:sz w:val="21"/>
          <w:szCs w:val="21"/>
        </w:rPr>
        <w:t>的</w:t>
      </w:r>
      <w:r>
        <w:rPr>
          <w:rFonts w:eastAsia="宋体"/>
          <w:sz w:val="21"/>
          <w:szCs w:val="21"/>
        </w:rPr>
        <w:t>Ca</w:t>
      </w:r>
      <w:r>
        <w:rPr>
          <w:rFonts w:eastAsia="宋体"/>
          <w:sz w:val="21"/>
          <w:szCs w:val="21"/>
        </w:rPr>
        <w:t>（</w:t>
      </w:r>
      <w:r>
        <w:rPr>
          <w:rFonts w:eastAsia="宋体"/>
          <w:sz w:val="21"/>
          <w:szCs w:val="21"/>
        </w:rPr>
        <w:t>NO</w:t>
      </w:r>
      <w:r>
        <w:rPr>
          <w:rFonts w:eastAsia="宋体"/>
          <w:sz w:val="21"/>
          <w:szCs w:val="21"/>
          <w:vertAlign w:val="subscript"/>
        </w:rPr>
        <w:t>3</w:t>
      </w:r>
      <w:r>
        <w:rPr>
          <w:rFonts w:eastAsia="宋体"/>
          <w:sz w:val="21"/>
          <w:szCs w:val="21"/>
        </w:rPr>
        <w:t>）</w:t>
      </w:r>
      <w:r>
        <w:rPr>
          <w:rFonts w:eastAsia="宋体"/>
          <w:sz w:val="21"/>
          <w:szCs w:val="21"/>
          <w:vertAlign w:val="subscript"/>
        </w:rPr>
        <w:t>2</w:t>
      </w:r>
      <w:r>
        <w:rPr>
          <w:rFonts w:eastAsia="宋体"/>
          <w:sz w:val="21"/>
          <w:szCs w:val="21"/>
        </w:rPr>
        <w:t>溶液滴灌</w:t>
      </w:r>
      <w:r>
        <w:rPr>
          <w:rFonts w:eastAsia="宋体"/>
          <w:sz w:val="21"/>
          <w:szCs w:val="21"/>
        </w:rPr>
        <w:t>1-2</w:t>
      </w:r>
      <w:r>
        <w:rPr>
          <w:rFonts w:eastAsia="宋体"/>
          <w:sz w:val="21"/>
          <w:szCs w:val="21"/>
        </w:rPr>
        <w:t>次（</w:t>
      </w:r>
      <w:r>
        <w:rPr>
          <w:rFonts w:eastAsia="宋体"/>
          <w:sz w:val="21"/>
          <w:szCs w:val="21"/>
        </w:rPr>
        <w:t>15min/</w:t>
      </w:r>
      <w:r>
        <w:rPr>
          <w:rFonts w:eastAsia="宋体"/>
          <w:sz w:val="21"/>
          <w:szCs w:val="21"/>
        </w:rPr>
        <w:t>次），通过缓冲置换将椰糠中的离子（如</w:t>
      </w:r>
      <w:r>
        <w:rPr>
          <w:rFonts w:eastAsia="宋体"/>
          <w:sz w:val="21"/>
          <w:szCs w:val="21"/>
        </w:rPr>
        <w:t>Na</w:t>
      </w:r>
      <w:r>
        <w:rPr>
          <w:rFonts w:eastAsia="宋体"/>
          <w:sz w:val="21"/>
          <w:szCs w:val="21"/>
          <w:vertAlign w:val="superscript"/>
        </w:rPr>
        <w:t>+</w:t>
      </w:r>
      <w:r>
        <w:rPr>
          <w:rFonts w:eastAsia="宋体"/>
          <w:sz w:val="21"/>
          <w:szCs w:val="21"/>
        </w:rPr>
        <w:t>）置换出来达到洗盐目的，之后再进行一次水洗脱盐。</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sz w:val="21"/>
          <w:szCs w:val="21"/>
        </w:rPr>
        <w:t>滴灌管间距为</w:t>
      </w:r>
      <w:r>
        <w:rPr>
          <w:rFonts w:eastAsia="宋体"/>
          <w:sz w:val="21"/>
          <w:szCs w:val="21"/>
        </w:rPr>
        <w:t>50cm</w:t>
      </w:r>
      <w:r>
        <w:rPr>
          <w:rFonts w:eastAsia="宋体"/>
          <w:sz w:val="21"/>
          <w:szCs w:val="21"/>
        </w:rPr>
        <w:t>，每个栽培袋可种植两株，其密度为</w:t>
      </w:r>
      <w:r>
        <w:rPr>
          <w:rFonts w:eastAsia="宋体"/>
          <w:sz w:val="21"/>
          <w:szCs w:val="21"/>
        </w:rPr>
        <w:t>2.4</w:t>
      </w:r>
      <w:r>
        <w:rPr>
          <w:rFonts w:eastAsia="宋体"/>
          <w:sz w:val="21"/>
          <w:szCs w:val="21"/>
        </w:rPr>
        <w:t>株</w:t>
      </w:r>
      <w:r>
        <w:rPr>
          <w:rFonts w:eastAsia="宋体"/>
          <w:sz w:val="21"/>
          <w:szCs w:val="21"/>
        </w:rPr>
        <w:t>/m</w:t>
      </w:r>
      <w:r>
        <w:rPr>
          <w:rFonts w:eastAsia="宋体"/>
          <w:sz w:val="21"/>
          <w:szCs w:val="21"/>
          <w:vertAlign w:val="superscript"/>
        </w:rPr>
        <w:t>2</w:t>
      </w:r>
      <w:r>
        <w:rPr>
          <w:rFonts w:eastAsia="宋体"/>
          <w:sz w:val="21"/>
          <w:szCs w:val="21"/>
        </w:rPr>
        <w:t>（</w:t>
      </w:r>
      <w:r>
        <w:rPr>
          <w:rFonts w:eastAsia="宋体"/>
          <w:sz w:val="21"/>
          <w:szCs w:val="21"/>
        </w:rPr>
        <w:t>1600</w:t>
      </w:r>
      <w:r>
        <w:rPr>
          <w:rFonts w:eastAsia="宋体"/>
          <w:sz w:val="21"/>
          <w:szCs w:val="21"/>
        </w:rPr>
        <w:t>株</w:t>
      </w:r>
      <w:r>
        <w:rPr>
          <w:rFonts w:eastAsia="宋体"/>
          <w:sz w:val="21"/>
          <w:szCs w:val="21"/>
        </w:rPr>
        <w:t>/667m</w:t>
      </w:r>
      <w:r>
        <w:rPr>
          <w:rFonts w:eastAsia="宋体"/>
          <w:sz w:val="21"/>
          <w:szCs w:val="21"/>
          <w:vertAlign w:val="superscript"/>
        </w:rPr>
        <w:t>2</w:t>
      </w:r>
      <w:r>
        <w:rPr>
          <w:rFonts w:eastAsia="宋体"/>
          <w:sz w:val="21"/>
          <w:szCs w:val="21"/>
        </w:rPr>
        <w:t>）。定植时只需埋住苗坨，不可将子叶也埋入椰糠基质中。定植后滴灌</w:t>
      </w:r>
      <w:r>
        <w:rPr>
          <w:rFonts w:eastAsia="宋体"/>
          <w:sz w:val="21"/>
          <w:szCs w:val="21"/>
        </w:rPr>
        <w:t>20min</w:t>
      </w:r>
      <w:r>
        <w:rPr>
          <w:rFonts w:eastAsia="宋体"/>
          <w:sz w:val="21"/>
          <w:szCs w:val="21"/>
        </w:rPr>
        <w:t>清水，使基质袋内的基质吸水达到饱和，防止番茄苗缺水死亡。</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（四）水肥管理</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设施番茄基质袋无土栽培集成技术是以水肥一体化为基础，在不同的气候、天气、生长阶段，通过对水肥的精准调控，始终保持作物处于最佳的生长状态。</w:t>
      </w: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营养液配方</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该技术的成败关键在于水样检测的基础上采取相应的营养液配方。母液桶一般配置三个，</w:t>
      </w:r>
      <w:r>
        <w:rPr>
          <w:rFonts w:eastAsia="宋体"/>
          <w:sz w:val="21"/>
          <w:szCs w:val="21"/>
        </w:rPr>
        <w:t>A</w:t>
      </w:r>
      <w:r>
        <w:rPr>
          <w:rFonts w:eastAsia="宋体"/>
          <w:sz w:val="21"/>
          <w:szCs w:val="21"/>
        </w:rPr>
        <w:t>母液：以钙盐为中心，凡不与钙作用而产生沉淀的化合物，均可一起溶解。一般包括</w:t>
      </w:r>
      <w:r>
        <w:rPr>
          <w:rFonts w:eastAsia="宋体"/>
          <w:color w:val="231F20"/>
          <w:kern w:val="0"/>
          <w:sz w:val="21"/>
          <w:szCs w:val="21"/>
          <w:lang w:bidi="ar"/>
        </w:rPr>
        <w:t>Ca</w:t>
      </w:r>
      <w:r>
        <w:rPr>
          <w:rStyle w:val="font31"/>
          <w:rFonts w:ascii="Times New Roman" w:hAnsi="Times New Roman" w:cs="Times New Roman" w:hint="default"/>
          <w:sz w:val="21"/>
          <w:szCs w:val="21"/>
          <w:lang w:bidi="ar"/>
        </w:rPr>
        <w:t>（</w:t>
      </w:r>
      <w:r>
        <w:rPr>
          <w:rStyle w:val="font21"/>
          <w:sz w:val="21"/>
          <w:szCs w:val="21"/>
          <w:lang w:bidi="ar"/>
        </w:rPr>
        <w:t>NO</w:t>
      </w:r>
      <w:r>
        <w:rPr>
          <w:rStyle w:val="font41"/>
          <w:sz w:val="21"/>
          <w:szCs w:val="21"/>
          <w:vertAlign w:val="subscript"/>
          <w:lang w:bidi="ar"/>
        </w:rPr>
        <w:t>3</w:t>
      </w:r>
      <w:r>
        <w:rPr>
          <w:rStyle w:val="font31"/>
          <w:rFonts w:ascii="Times New Roman" w:hAnsi="Times New Roman" w:cs="Times New Roman" w:hint="default"/>
          <w:sz w:val="21"/>
          <w:szCs w:val="21"/>
          <w:lang w:bidi="ar"/>
        </w:rPr>
        <w:t>）</w:t>
      </w:r>
      <w:r>
        <w:rPr>
          <w:rStyle w:val="font41"/>
          <w:sz w:val="21"/>
          <w:szCs w:val="21"/>
          <w:vertAlign w:val="subscript"/>
          <w:lang w:bidi="ar"/>
        </w:rPr>
        <w:t>2</w:t>
      </w:r>
      <w:r>
        <w:rPr>
          <w:rFonts w:eastAsia="宋体"/>
          <w:sz w:val="21"/>
          <w:szCs w:val="21"/>
        </w:rPr>
        <w:t>、</w:t>
      </w:r>
      <w:r>
        <w:rPr>
          <w:rFonts w:eastAsia="宋体"/>
          <w:color w:val="231F20"/>
          <w:kern w:val="0"/>
          <w:sz w:val="21"/>
          <w:szCs w:val="21"/>
          <w:lang w:bidi="ar"/>
        </w:rPr>
        <w:t>KNO</w:t>
      </w:r>
      <w:r>
        <w:rPr>
          <w:rStyle w:val="font41"/>
          <w:sz w:val="21"/>
          <w:szCs w:val="21"/>
          <w:vertAlign w:val="subscript"/>
          <w:lang w:bidi="ar"/>
        </w:rPr>
        <w:t>3</w:t>
      </w:r>
      <w:r>
        <w:rPr>
          <w:rFonts w:eastAsia="宋体"/>
          <w:sz w:val="21"/>
          <w:szCs w:val="21"/>
        </w:rPr>
        <w:t>等；</w:t>
      </w:r>
      <w:r>
        <w:rPr>
          <w:rFonts w:eastAsia="宋体"/>
          <w:sz w:val="21"/>
          <w:szCs w:val="21"/>
        </w:rPr>
        <w:t>B</w:t>
      </w:r>
      <w:r>
        <w:rPr>
          <w:rFonts w:eastAsia="宋体"/>
          <w:sz w:val="21"/>
          <w:szCs w:val="21"/>
        </w:rPr>
        <w:t>母液：以磷酸盐为中心，凡不与</w:t>
      </w:r>
      <w:r>
        <w:rPr>
          <w:rFonts w:eastAsia="宋体"/>
          <w:sz w:val="21"/>
          <w:szCs w:val="21"/>
        </w:rPr>
        <w:t>PO</w:t>
      </w:r>
      <w:r>
        <w:rPr>
          <w:rFonts w:eastAsia="宋体"/>
          <w:sz w:val="21"/>
          <w:szCs w:val="21"/>
          <w:vertAlign w:val="subscript"/>
        </w:rPr>
        <w:t>4</w:t>
      </w:r>
      <w:r>
        <w:rPr>
          <w:rFonts w:eastAsia="宋体"/>
          <w:sz w:val="21"/>
          <w:szCs w:val="21"/>
          <w:vertAlign w:val="superscript"/>
        </w:rPr>
        <w:t>3-</w:t>
      </w:r>
      <w:r>
        <w:rPr>
          <w:rFonts w:eastAsia="宋体"/>
          <w:sz w:val="21"/>
          <w:szCs w:val="21"/>
        </w:rPr>
        <w:t>产生沉淀的化合物，均可放置一起溶解，一般包括</w:t>
      </w:r>
      <w:r>
        <w:rPr>
          <w:rFonts w:eastAsia="宋体"/>
          <w:color w:val="231F20"/>
          <w:kern w:val="0"/>
          <w:sz w:val="21"/>
          <w:szCs w:val="21"/>
          <w:lang w:bidi="ar"/>
        </w:rPr>
        <w:t>KH</w:t>
      </w:r>
      <w:r>
        <w:rPr>
          <w:rStyle w:val="font41"/>
          <w:sz w:val="21"/>
          <w:szCs w:val="21"/>
          <w:vertAlign w:val="subscript"/>
          <w:lang w:bidi="ar"/>
        </w:rPr>
        <w:t>2</w:t>
      </w:r>
      <w:r>
        <w:rPr>
          <w:rStyle w:val="font21"/>
          <w:sz w:val="21"/>
          <w:szCs w:val="21"/>
          <w:lang w:bidi="ar"/>
        </w:rPr>
        <w:t>PO</w:t>
      </w:r>
      <w:r>
        <w:rPr>
          <w:rStyle w:val="font41"/>
          <w:sz w:val="21"/>
          <w:szCs w:val="21"/>
          <w:vertAlign w:val="subscript"/>
          <w:lang w:bidi="ar"/>
        </w:rPr>
        <w:t>4</w:t>
      </w:r>
      <w:r>
        <w:rPr>
          <w:rFonts w:eastAsia="宋体"/>
          <w:sz w:val="21"/>
          <w:szCs w:val="21"/>
        </w:rPr>
        <w:t>、</w:t>
      </w:r>
      <w:r>
        <w:rPr>
          <w:rFonts w:eastAsia="宋体"/>
          <w:color w:val="231F20"/>
          <w:kern w:val="0"/>
          <w:sz w:val="21"/>
          <w:szCs w:val="21"/>
          <w:lang w:bidi="ar"/>
        </w:rPr>
        <w:t>MgSO</w:t>
      </w:r>
      <w:r>
        <w:rPr>
          <w:rStyle w:val="font41"/>
          <w:sz w:val="21"/>
          <w:szCs w:val="21"/>
          <w:vertAlign w:val="subscript"/>
          <w:lang w:bidi="ar"/>
        </w:rPr>
        <w:t>4</w:t>
      </w:r>
      <w:r>
        <w:rPr>
          <w:rFonts w:eastAsia="宋体"/>
          <w:sz w:val="21"/>
          <w:szCs w:val="21"/>
        </w:rPr>
        <w:t>、微量元素等；</w:t>
      </w:r>
      <w:r>
        <w:rPr>
          <w:rFonts w:eastAsia="宋体"/>
          <w:sz w:val="21"/>
          <w:szCs w:val="21"/>
        </w:rPr>
        <w:t>C</w:t>
      </w:r>
      <w:r>
        <w:rPr>
          <w:rFonts w:eastAsia="宋体"/>
          <w:sz w:val="21"/>
          <w:szCs w:val="21"/>
        </w:rPr>
        <w:t>母液：用于盛放（酸</w:t>
      </w:r>
      <w:r>
        <w:rPr>
          <w:rFonts w:eastAsia="宋体"/>
          <w:sz w:val="21"/>
          <w:szCs w:val="21"/>
        </w:rPr>
        <w:t>/</w:t>
      </w:r>
      <w:r>
        <w:rPr>
          <w:rFonts w:eastAsia="宋体"/>
          <w:sz w:val="21"/>
          <w:szCs w:val="21"/>
        </w:rPr>
        <w:t>碱）母液，调节营养液</w:t>
      </w:r>
      <w:r>
        <w:rPr>
          <w:rFonts w:eastAsia="宋体"/>
          <w:sz w:val="21"/>
          <w:szCs w:val="21"/>
        </w:rPr>
        <w:t>pH</w:t>
      </w:r>
      <w:r>
        <w:rPr>
          <w:rFonts w:eastAsia="宋体"/>
          <w:sz w:val="21"/>
          <w:szCs w:val="21"/>
        </w:rPr>
        <w:t>值。福建省农业科学院数字农业研究所研制的番茄基质无土高产栽培营养液，结构合理，适应性好，可防止多种生理性病害，具有高产优质高效的特点。在番茄生长的不同阶段，依据养分需求侧重差异，给予相应配方调整策略。四阶段营养液配方见表</w:t>
      </w:r>
      <w:r>
        <w:rPr>
          <w:rFonts w:eastAsia="宋体"/>
          <w:sz w:val="21"/>
          <w:szCs w:val="21"/>
        </w:rPr>
        <w:t>2</w:t>
      </w:r>
      <w:r>
        <w:rPr>
          <w:rFonts w:eastAsia="宋体"/>
          <w:sz w:val="21"/>
          <w:szCs w:val="21"/>
        </w:rPr>
        <w:t>：</w:t>
      </w:r>
    </w:p>
    <w:p w:rsidR="004B00C0" w:rsidRDefault="00A634BB">
      <w:pPr>
        <w:widowControl/>
        <w:adjustRightInd w:val="0"/>
        <w:snapToGrid w:val="0"/>
        <w:spacing w:line="360" w:lineRule="auto"/>
        <w:jc w:val="center"/>
        <w:rPr>
          <w:rFonts w:eastAsia="宋体"/>
          <w:b/>
          <w:bCs/>
          <w:sz w:val="21"/>
          <w:szCs w:val="21"/>
        </w:rPr>
      </w:pPr>
      <w:r>
        <w:rPr>
          <w:rFonts w:eastAsia="宋体"/>
          <w:b/>
          <w:bCs/>
          <w:sz w:val="21"/>
          <w:szCs w:val="21"/>
        </w:rPr>
        <w:t>表</w:t>
      </w:r>
      <w:r>
        <w:rPr>
          <w:rFonts w:eastAsia="宋体"/>
          <w:b/>
          <w:bCs/>
          <w:sz w:val="21"/>
          <w:szCs w:val="21"/>
        </w:rPr>
        <w:t xml:space="preserve">2 </w:t>
      </w:r>
      <w:r>
        <w:rPr>
          <w:rFonts w:eastAsia="宋体"/>
          <w:b/>
          <w:bCs/>
          <w:sz w:val="21"/>
          <w:szCs w:val="21"/>
        </w:rPr>
        <w:t>番茄基质袋无土栽培营养液配方</w:t>
      </w:r>
      <w:r>
        <w:rPr>
          <w:rFonts w:eastAsia="宋体"/>
          <w:b/>
          <w:bCs/>
          <w:sz w:val="21"/>
          <w:szCs w:val="21"/>
        </w:rPr>
        <w:t xml:space="preserve">    </w:t>
      </w:r>
      <w:r>
        <w:rPr>
          <w:rFonts w:eastAsia="宋体"/>
          <w:b/>
          <w:bCs/>
          <w:sz w:val="21"/>
          <w:szCs w:val="21"/>
        </w:rPr>
        <w:t>（单位：</w:t>
      </w:r>
      <w:r>
        <w:rPr>
          <w:rFonts w:eastAsia="宋体"/>
          <w:b/>
          <w:bCs/>
          <w:sz w:val="21"/>
          <w:szCs w:val="21"/>
        </w:rPr>
        <w:t>mg/L</w:t>
      </w:r>
      <w:r>
        <w:rPr>
          <w:rFonts w:eastAsia="宋体"/>
          <w:b/>
          <w:bCs/>
          <w:sz w:val="21"/>
          <w:szCs w:val="21"/>
        </w:rPr>
        <w:t>）</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2"/>
        <w:gridCol w:w="2440"/>
        <w:gridCol w:w="1239"/>
        <w:gridCol w:w="1360"/>
        <w:gridCol w:w="1260"/>
        <w:gridCol w:w="1485"/>
      </w:tblGrid>
      <w:tr w:rsidR="004B00C0">
        <w:trPr>
          <w:trHeight w:val="270"/>
          <w:tblHeader/>
          <w:jc w:val="center"/>
        </w:trPr>
        <w:tc>
          <w:tcPr>
            <w:tcW w:w="3272"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化合物</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苗期配方</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开花前配方</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结果配方</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结果后期配方</w:t>
            </w:r>
          </w:p>
        </w:tc>
      </w:tr>
      <w:tr w:rsidR="004B00C0">
        <w:trPr>
          <w:trHeight w:val="270"/>
          <w:jc w:val="center"/>
        </w:trPr>
        <w:tc>
          <w:tcPr>
            <w:tcW w:w="832" w:type="dxa"/>
            <w:vMerge w:val="restart"/>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大量元素</w:t>
            </w: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Ca</w:t>
            </w:r>
            <w:r>
              <w:rPr>
                <w:rStyle w:val="font31"/>
                <w:rFonts w:ascii="Times New Roman" w:hAnsi="Times New Roman" w:cs="Times New Roman" w:hint="default"/>
                <w:sz w:val="21"/>
                <w:szCs w:val="21"/>
                <w:lang w:bidi="ar"/>
              </w:rPr>
              <w:t>（</w:t>
            </w:r>
            <w:r>
              <w:rPr>
                <w:rStyle w:val="font21"/>
                <w:sz w:val="21"/>
                <w:szCs w:val="21"/>
                <w:lang w:bidi="ar"/>
              </w:rPr>
              <w:t>NO</w:t>
            </w:r>
            <w:r>
              <w:rPr>
                <w:rStyle w:val="font41"/>
                <w:sz w:val="21"/>
                <w:szCs w:val="21"/>
                <w:vertAlign w:val="subscript"/>
                <w:lang w:bidi="ar"/>
              </w:rPr>
              <w:t>3</w:t>
            </w:r>
            <w:r>
              <w:rPr>
                <w:rStyle w:val="font31"/>
                <w:rFonts w:ascii="Times New Roman" w:hAnsi="Times New Roman" w:cs="Times New Roman" w:hint="default"/>
                <w:sz w:val="21"/>
                <w:szCs w:val="21"/>
                <w:lang w:bidi="ar"/>
              </w:rPr>
              <w:t>）</w:t>
            </w:r>
            <w:r>
              <w:rPr>
                <w:rStyle w:val="font41"/>
                <w:sz w:val="21"/>
                <w:szCs w:val="21"/>
                <w:vertAlign w:val="subscript"/>
                <w:lang w:bidi="ar"/>
              </w:rPr>
              <w:t>2</w:t>
            </w:r>
            <w:r>
              <w:rPr>
                <w:rStyle w:val="font21"/>
                <w:sz w:val="21"/>
                <w:szCs w:val="21"/>
                <w:lang w:bidi="ar"/>
              </w:rPr>
              <w:t>·4H</w:t>
            </w:r>
            <w:r>
              <w:rPr>
                <w:rStyle w:val="font41"/>
                <w:sz w:val="21"/>
                <w:szCs w:val="21"/>
                <w:vertAlign w:val="subscript"/>
                <w:lang w:bidi="ar"/>
              </w:rPr>
              <w:t>2</w:t>
            </w:r>
            <w:r>
              <w:rPr>
                <w:rStyle w:val="font21"/>
                <w:sz w:val="21"/>
                <w:szCs w:val="21"/>
                <w:lang w:bidi="ar"/>
              </w:rPr>
              <w:t>O</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527</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900</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900</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810</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KNO</w:t>
            </w:r>
            <w:r>
              <w:rPr>
                <w:rStyle w:val="font41"/>
                <w:sz w:val="21"/>
                <w:szCs w:val="21"/>
                <w:vertAlign w:val="subscript"/>
                <w:lang w:bidi="ar"/>
              </w:rPr>
              <w:t>3</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403</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610</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549</w:t>
            </w:r>
          </w:p>
        </w:tc>
        <w:tc>
          <w:tcPr>
            <w:tcW w:w="1485" w:type="dxa"/>
            <w:vAlign w:val="center"/>
          </w:tcPr>
          <w:p w:rsidR="004B00C0" w:rsidRDefault="00A634BB">
            <w:pPr>
              <w:widowControl/>
              <w:adjustRightInd w:val="0"/>
              <w:snapToGrid w:val="0"/>
              <w:jc w:val="center"/>
              <w:textAlignment w:val="center"/>
              <w:rPr>
                <w:rFonts w:eastAsia="宋体"/>
                <w:color w:val="000000"/>
                <w:kern w:val="0"/>
                <w:sz w:val="21"/>
                <w:szCs w:val="21"/>
                <w:lang w:bidi="ar"/>
              </w:rPr>
            </w:pPr>
            <w:r>
              <w:rPr>
                <w:rFonts w:eastAsia="宋体"/>
                <w:color w:val="000000"/>
                <w:kern w:val="0"/>
                <w:sz w:val="21"/>
                <w:szCs w:val="21"/>
                <w:lang w:bidi="ar"/>
              </w:rPr>
              <w:t>640</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KH</w:t>
            </w:r>
            <w:r>
              <w:rPr>
                <w:rStyle w:val="font41"/>
                <w:sz w:val="21"/>
                <w:szCs w:val="21"/>
                <w:vertAlign w:val="subscript"/>
                <w:lang w:bidi="ar"/>
              </w:rPr>
              <w:t>2</w:t>
            </w:r>
            <w:r>
              <w:rPr>
                <w:rStyle w:val="font21"/>
                <w:sz w:val="21"/>
                <w:szCs w:val="21"/>
                <w:lang w:bidi="ar"/>
              </w:rPr>
              <w:t>PO</w:t>
            </w:r>
            <w:r>
              <w:rPr>
                <w:rStyle w:val="font41"/>
                <w:sz w:val="21"/>
                <w:szCs w:val="21"/>
                <w:vertAlign w:val="subscript"/>
                <w:lang w:bidi="ar"/>
              </w:rPr>
              <w:t>4</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200</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230</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200</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K</w:t>
            </w:r>
            <w:r>
              <w:rPr>
                <w:rStyle w:val="font41"/>
                <w:sz w:val="21"/>
                <w:szCs w:val="21"/>
                <w:vertAlign w:val="subscript"/>
                <w:lang w:bidi="ar"/>
              </w:rPr>
              <w:t>2</w:t>
            </w:r>
            <w:r>
              <w:rPr>
                <w:rStyle w:val="font21"/>
                <w:sz w:val="21"/>
                <w:szCs w:val="21"/>
                <w:lang w:bidi="ar"/>
              </w:rPr>
              <w:t>SO</w:t>
            </w:r>
            <w:r>
              <w:rPr>
                <w:rStyle w:val="font41"/>
                <w:sz w:val="21"/>
                <w:szCs w:val="21"/>
                <w:vertAlign w:val="subscript"/>
                <w:lang w:bidi="ar"/>
              </w:rPr>
              <w:t>4</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318</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318</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NH</w:t>
            </w:r>
            <w:r>
              <w:rPr>
                <w:rStyle w:val="font41"/>
                <w:sz w:val="21"/>
                <w:szCs w:val="21"/>
                <w:vertAlign w:val="subscript"/>
                <w:lang w:bidi="ar"/>
              </w:rPr>
              <w:t>4</w:t>
            </w:r>
            <w:r>
              <w:rPr>
                <w:rStyle w:val="font21"/>
                <w:sz w:val="21"/>
                <w:szCs w:val="21"/>
                <w:lang w:bidi="ar"/>
              </w:rPr>
              <w:t>H</w:t>
            </w:r>
            <w:r>
              <w:rPr>
                <w:rStyle w:val="font41"/>
                <w:sz w:val="21"/>
                <w:szCs w:val="21"/>
                <w:vertAlign w:val="subscript"/>
                <w:lang w:bidi="ar"/>
              </w:rPr>
              <w:t>2</w:t>
            </w:r>
            <w:r>
              <w:rPr>
                <w:rStyle w:val="font21"/>
                <w:sz w:val="21"/>
                <w:szCs w:val="21"/>
                <w:lang w:bidi="ar"/>
              </w:rPr>
              <w:t>PO</w:t>
            </w:r>
            <w:r>
              <w:rPr>
                <w:rStyle w:val="font41"/>
                <w:sz w:val="21"/>
                <w:szCs w:val="21"/>
                <w:vertAlign w:val="subscript"/>
                <w:lang w:bidi="ar"/>
              </w:rPr>
              <w:t>4</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84</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113</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sz w:val="21"/>
                <w:szCs w:val="21"/>
              </w:rPr>
              <w:t>65</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MgSO</w:t>
            </w:r>
            <w:r>
              <w:rPr>
                <w:rStyle w:val="font41"/>
                <w:sz w:val="21"/>
                <w:szCs w:val="21"/>
                <w:vertAlign w:val="subscript"/>
                <w:lang w:bidi="ar"/>
              </w:rPr>
              <w:t>4</w:t>
            </w:r>
            <w:r>
              <w:rPr>
                <w:rStyle w:val="font21"/>
                <w:sz w:val="21"/>
                <w:szCs w:val="21"/>
                <w:lang w:bidi="ar"/>
              </w:rPr>
              <w:t>·7H</w:t>
            </w:r>
            <w:r>
              <w:rPr>
                <w:rStyle w:val="font41"/>
                <w:sz w:val="21"/>
                <w:szCs w:val="21"/>
                <w:vertAlign w:val="subscript"/>
                <w:lang w:bidi="ar"/>
              </w:rPr>
              <w:t>2</w:t>
            </w:r>
            <w:r>
              <w:rPr>
                <w:rStyle w:val="font21"/>
                <w:sz w:val="21"/>
                <w:szCs w:val="21"/>
                <w:lang w:bidi="ar"/>
              </w:rPr>
              <w:t>O</w:t>
            </w:r>
          </w:p>
        </w:tc>
        <w:tc>
          <w:tcPr>
            <w:tcW w:w="1239"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358</w:t>
            </w:r>
          </w:p>
        </w:tc>
        <w:tc>
          <w:tcPr>
            <w:tcW w:w="13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475</w:t>
            </w:r>
          </w:p>
        </w:tc>
        <w:tc>
          <w:tcPr>
            <w:tcW w:w="1260"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475</w:t>
            </w:r>
          </w:p>
        </w:tc>
        <w:tc>
          <w:tcPr>
            <w:tcW w:w="1485" w:type="dxa"/>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450</w:t>
            </w:r>
          </w:p>
        </w:tc>
      </w:tr>
      <w:tr w:rsidR="004B00C0">
        <w:trPr>
          <w:trHeight w:val="270"/>
          <w:jc w:val="center"/>
        </w:trPr>
        <w:tc>
          <w:tcPr>
            <w:tcW w:w="832" w:type="dxa"/>
            <w:vMerge w:val="restart"/>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微量</w:t>
            </w:r>
            <w:r>
              <w:rPr>
                <w:rFonts w:eastAsia="宋体"/>
                <w:color w:val="231F20"/>
                <w:kern w:val="0"/>
                <w:sz w:val="21"/>
                <w:szCs w:val="21"/>
                <w:lang w:bidi="ar"/>
              </w:rPr>
              <w:lastRenderedPageBreak/>
              <w:t>元素</w:t>
            </w: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lastRenderedPageBreak/>
              <w:t>EDTA</w:t>
            </w:r>
            <w:r>
              <w:rPr>
                <w:rStyle w:val="font31"/>
                <w:rFonts w:ascii="Times New Roman" w:hAnsi="Times New Roman" w:cs="Times New Roman" w:hint="default"/>
                <w:sz w:val="21"/>
                <w:szCs w:val="21"/>
                <w:lang w:bidi="ar"/>
              </w:rPr>
              <w:t>-</w:t>
            </w:r>
            <w:r>
              <w:rPr>
                <w:rStyle w:val="font21"/>
                <w:sz w:val="21"/>
                <w:szCs w:val="21"/>
                <w:lang w:bidi="ar"/>
              </w:rPr>
              <w:t>Fe</w:t>
            </w:r>
          </w:p>
        </w:tc>
        <w:tc>
          <w:tcPr>
            <w:tcW w:w="2599"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sz w:val="21"/>
                <w:szCs w:val="21"/>
              </w:rPr>
              <w:t>25</w:t>
            </w:r>
          </w:p>
        </w:tc>
        <w:tc>
          <w:tcPr>
            <w:tcW w:w="2745"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sz w:val="21"/>
                <w:szCs w:val="21"/>
              </w:rPr>
              <w:t>30</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MnSO</w:t>
            </w:r>
            <w:r>
              <w:rPr>
                <w:rStyle w:val="font41"/>
                <w:sz w:val="21"/>
                <w:szCs w:val="21"/>
                <w:vertAlign w:val="subscript"/>
                <w:lang w:bidi="ar"/>
              </w:rPr>
              <w:t>4</w:t>
            </w:r>
            <w:r>
              <w:rPr>
                <w:rStyle w:val="font21"/>
                <w:sz w:val="21"/>
                <w:szCs w:val="21"/>
                <w:lang w:bidi="ar"/>
              </w:rPr>
              <w:t>·4H</w:t>
            </w:r>
            <w:r>
              <w:rPr>
                <w:rStyle w:val="font41"/>
                <w:sz w:val="21"/>
                <w:szCs w:val="21"/>
                <w:vertAlign w:val="subscript"/>
                <w:lang w:bidi="ar"/>
              </w:rPr>
              <w:t>2</w:t>
            </w:r>
            <w:r>
              <w:rPr>
                <w:rStyle w:val="font21"/>
                <w:sz w:val="21"/>
                <w:szCs w:val="21"/>
                <w:lang w:bidi="ar"/>
              </w:rPr>
              <w:t>O</w:t>
            </w:r>
          </w:p>
        </w:tc>
        <w:tc>
          <w:tcPr>
            <w:tcW w:w="2599" w:type="dxa"/>
            <w:gridSpan w:val="2"/>
            <w:vAlign w:val="center"/>
          </w:tcPr>
          <w:p w:rsidR="004B00C0" w:rsidRDefault="00A634BB">
            <w:pPr>
              <w:widowControl/>
              <w:adjustRightInd w:val="0"/>
              <w:snapToGrid w:val="0"/>
              <w:jc w:val="center"/>
              <w:rPr>
                <w:rFonts w:eastAsia="宋体"/>
                <w:color w:val="000000"/>
                <w:kern w:val="0"/>
                <w:sz w:val="21"/>
                <w:szCs w:val="21"/>
                <w:lang w:bidi="ar"/>
              </w:rPr>
            </w:pPr>
            <w:r>
              <w:rPr>
                <w:rFonts w:eastAsia="宋体"/>
                <w:color w:val="000000"/>
                <w:kern w:val="0"/>
                <w:sz w:val="21"/>
                <w:szCs w:val="21"/>
                <w:lang w:bidi="ar"/>
              </w:rPr>
              <w:t>2.13</w:t>
            </w:r>
          </w:p>
        </w:tc>
        <w:tc>
          <w:tcPr>
            <w:tcW w:w="2745" w:type="dxa"/>
            <w:gridSpan w:val="2"/>
            <w:vAlign w:val="center"/>
          </w:tcPr>
          <w:p w:rsidR="004B00C0" w:rsidRDefault="00A634BB">
            <w:pPr>
              <w:widowControl/>
              <w:adjustRightInd w:val="0"/>
              <w:snapToGrid w:val="0"/>
              <w:jc w:val="center"/>
              <w:rPr>
                <w:rFonts w:eastAsia="宋体"/>
                <w:color w:val="000000"/>
                <w:kern w:val="0"/>
                <w:sz w:val="21"/>
                <w:szCs w:val="21"/>
                <w:lang w:bidi="ar"/>
              </w:rPr>
            </w:pPr>
            <w:r>
              <w:rPr>
                <w:rFonts w:eastAsia="宋体"/>
                <w:color w:val="000000"/>
                <w:kern w:val="0"/>
                <w:sz w:val="21"/>
                <w:szCs w:val="21"/>
                <w:lang w:bidi="ar"/>
              </w:rPr>
              <w:t>2.13</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H</w:t>
            </w:r>
            <w:r>
              <w:rPr>
                <w:rStyle w:val="font41"/>
                <w:sz w:val="21"/>
                <w:szCs w:val="21"/>
                <w:vertAlign w:val="subscript"/>
                <w:lang w:bidi="ar"/>
              </w:rPr>
              <w:t>3</w:t>
            </w:r>
            <w:r>
              <w:rPr>
                <w:rStyle w:val="font21"/>
                <w:sz w:val="21"/>
                <w:szCs w:val="21"/>
                <w:lang w:bidi="ar"/>
              </w:rPr>
              <w:t>BO</w:t>
            </w:r>
            <w:r>
              <w:rPr>
                <w:rStyle w:val="font41"/>
                <w:sz w:val="21"/>
                <w:szCs w:val="21"/>
                <w:vertAlign w:val="subscript"/>
                <w:lang w:bidi="ar"/>
              </w:rPr>
              <w:t>3</w:t>
            </w:r>
          </w:p>
        </w:tc>
        <w:tc>
          <w:tcPr>
            <w:tcW w:w="2599"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2.86</w:t>
            </w:r>
          </w:p>
        </w:tc>
        <w:tc>
          <w:tcPr>
            <w:tcW w:w="2745"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3.65</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ZnSO</w:t>
            </w:r>
            <w:r>
              <w:rPr>
                <w:rStyle w:val="font41"/>
                <w:sz w:val="21"/>
                <w:szCs w:val="21"/>
                <w:vertAlign w:val="subscript"/>
                <w:lang w:bidi="ar"/>
              </w:rPr>
              <w:t>4</w:t>
            </w:r>
            <w:r>
              <w:rPr>
                <w:rStyle w:val="font21"/>
                <w:sz w:val="21"/>
                <w:szCs w:val="21"/>
                <w:lang w:bidi="ar"/>
              </w:rPr>
              <w:t>·7H</w:t>
            </w:r>
            <w:r>
              <w:rPr>
                <w:rStyle w:val="font41"/>
                <w:sz w:val="21"/>
                <w:szCs w:val="21"/>
                <w:vertAlign w:val="subscript"/>
                <w:lang w:bidi="ar"/>
              </w:rPr>
              <w:t>2</w:t>
            </w:r>
            <w:r>
              <w:rPr>
                <w:rStyle w:val="font21"/>
                <w:sz w:val="21"/>
                <w:szCs w:val="21"/>
                <w:lang w:bidi="ar"/>
              </w:rPr>
              <w:t>O</w:t>
            </w:r>
          </w:p>
        </w:tc>
        <w:tc>
          <w:tcPr>
            <w:tcW w:w="2599"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0.22</w:t>
            </w:r>
          </w:p>
        </w:tc>
        <w:tc>
          <w:tcPr>
            <w:tcW w:w="2745"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0.22</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CuSO</w:t>
            </w:r>
            <w:r>
              <w:rPr>
                <w:rStyle w:val="font41"/>
                <w:sz w:val="21"/>
                <w:szCs w:val="21"/>
                <w:vertAlign w:val="subscript"/>
                <w:lang w:bidi="ar"/>
              </w:rPr>
              <w:t>4</w:t>
            </w:r>
            <w:r>
              <w:rPr>
                <w:rStyle w:val="font21"/>
                <w:sz w:val="21"/>
                <w:szCs w:val="21"/>
                <w:lang w:bidi="ar"/>
              </w:rPr>
              <w:t>·5H</w:t>
            </w:r>
            <w:r>
              <w:rPr>
                <w:rStyle w:val="font41"/>
                <w:sz w:val="21"/>
                <w:szCs w:val="21"/>
                <w:vertAlign w:val="subscript"/>
                <w:lang w:bidi="ar"/>
              </w:rPr>
              <w:t>2</w:t>
            </w:r>
            <w:r>
              <w:rPr>
                <w:rStyle w:val="font21"/>
                <w:sz w:val="21"/>
                <w:szCs w:val="21"/>
                <w:lang w:bidi="ar"/>
              </w:rPr>
              <w:t>O</w:t>
            </w:r>
          </w:p>
        </w:tc>
        <w:tc>
          <w:tcPr>
            <w:tcW w:w="2599"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0.08</w:t>
            </w:r>
          </w:p>
        </w:tc>
        <w:tc>
          <w:tcPr>
            <w:tcW w:w="2745"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0.08</w:t>
            </w:r>
          </w:p>
        </w:tc>
      </w:tr>
      <w:tr w:rsidR="004B00C0">
        <w:trPr>
          <w:trHeight w:val="270"/>
          <w:jc w:val="center"/>
        </w:trPr>
        <w:tc>
          <w:tcPr>
            <w:tcW w:w="832" w:type="dxa"/>
            <w:vMerge/>
            <w:vAlign w:val="center"/>
          </w:tcPr>
          <w:p w:rsidR="004B00C0" w:rsidRDefault="004B00C0">
            <w:pPr>
              <w:widowControl/>
              <w:adjustRightInd w:val="0"/>
              <w:snapToGrid w:val="0"/>
              <w:jc w:val="center"/>
              <w:rPr>
                <w:rFonts w:eastAsia="宋体"/>
                <w:color w:val="000000"/>
                <w:sz w:val="21"/>
                <w:szCs w:val="21"/>
              </w:rPr>
            </w:pPr>
          </w:p>
        </w:tc>
        <w:tc>
          <w:tcPr>
            <w:tcW w:w="2440" w:type="dxa"/>
            <w:vAlign w:val="center"/>
          </w:tcPr>
          <w:p w:rsidR="004B00C0" w:rsidRDefault="00A634BB">
            <w:pPr>
              <w:widowControl/>
              <w:adjustRightInd w:val="0"/>
              <w:snapToGrid w:val="0"/>
              <w:jc w:val="center"/>
              <w:textAlignment w:val="center"/>
              <w:rPr>
                <w:rFonts w:eastAsia="宋体"/>
                <w:color w:val="231F20"/>
                <w:sz w:val="21"/>
                <w:szCs w:val="21"/>
              </w:rPr>
            </w:pPr>
            <w:r>
              <w:rPr>
                <w:rFonts w:eastAsia="宋体"/>
                <w:color w:val="231F20"/>
                <w:kern w:val="0"/>
                <w:sz w:val="21"/>
                <w:szCs w:val="21"/>
                <w:lang w:bidi="ar"/>
              </w:rPr>
              <w:t>（</w:t>
            </w:r>
            <w:r>
              <w:rPr>
                <w:rStyle w:val="font21"/>
                <w:sz w:val="21"/>
                <w:szCs w:val="21"/>
                <w:lang w:bidi="ar"/>
              </w:rPr>
              <w:t>NH</w:t>
            </w:r>
            <w:r>
              <w:rPr>
                <w:rStyle w:val="font41"/>
                <w:sz w:val="21"/>
                <w:szCs w:val="21"/>
                <w:vertAlign w:val="subscript"/>
                <w:lang w:bidi="ar"/>
              </w:rPr>
              <w:t>4</w:t>
            </w:r>
            <w:r>
              <w:rPr>
                <w:rStyle w:val="font31"/>
                <w:rFonts w:ascii="Times New Roman" w:hAnsi="Times New Roman" w:cs="Times New Roman" w:hint="default"/>
                <w:sz w:val="21"/>
                <w:szCs w:val="21"/>
                <w:lang w:bidi="ar"/>
              </w:rPr>
              <w:t>）</w:t>
            </w:r>
            <w:r>
              <w:rPr>
                <w:rStyle w:val="font51"/>
                <w:sz w:val="21"/>
                <w:szCs w:val="21"/>
                <w:lang w:bidi="ar"/>
              </w:rPr>
              <w:t>6</w:t>
            </w:r>
            <w:r>
              <w:rPr>
                <w:rStyle w:val="font21"/>
                <w:sz w:val="21"/>
                <w:szCs w:val="21"/>
                <w:lang w:bidi="ar"/>
              </w:rPr>
              <w:t>Mo</w:t>
            </w:r>
            <w:r>
              <w:rPr>
                <w:rStyle w:val="font51"/>
                <w:sz w:val="21"/>
                <w:szCs w:val="21"/>
                <w:lang w:bidi="ar"/>
              </w:rPr>
              <w:t>7</w:t>
            </w:r>
            <w:r>
              <w:rPr>
                <w:rStyle w:val="font21"/>
                <w:sz w:val="21"/>
                <w:szCs w:val="21"/>
                <w:lang w:bidi="ar"/>
              </w:rPr>
              <w:t>O</w:t>
            </w:r>
            <w:r>
              <w:rPr>
                <w:rStyle w:val="font41"/>
                <w:sz w:val="21"/>
                <w:szCs w:val="21"/>
                <w:vertAlign w:val="subscript"/>
                <w:lang w:bidi="ar"/>
              </w:rPr>
              <w:t>24</w:t>
            </w:r>
            <w:r>
              <w:rPr>
                <w:rStyle w:val="font21"/>
                <w:sz w:val="21"/>
                <w:szCs w:val="21"/>
                <w:lang w:bidi="ar"/>
              </w:rPr>
              <w:t>·4H</w:t>
            </w:r>
            <w:r>
              <w:rPr>
                <w:rStyle w:val="font41"/>
                <w:sz w:val="21"/>
                <w:szCs w:val="21"/>
                <w:vertAlign w:val="subscript"/>
                <w:lang w:bidi="ar"/>
              </w:rPr>
              <w:t>2</w:t>
            </w:r>
            <w:r>
              <w:rPr>
                <w:rStyle w:val="font21"/>
                <w:sz w:val="21"/>
                <w:szCs w:val="21"/>
                <w:lang w:bidi="ar"/>
              </w:rPr>
              <w:t>O</w:t>
            </w:r>
          </w:p>
        </w:tc>
        <w:tc>
          <w:tcPr>
            <w:tcW w:w="2599"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0.02</w:t>
            </w:r>
          </w:p>
        </w:tc>
        <w:tc>
          <w:tcPr>
            <w:tcW w:w="2745" w:type="dxa"/>
            <w:gridSpan w:val="2"/>
            <w:vAlign w:val="center"/>
          </w:tcPr>
          <w:p w:rsidR="004B00C0" w:rsidRDefault="00A634BB">
            <w:pPr>
              <w:widowControl/>
              <w:adjustRightInd w:val="0"/>
              <w:snapToGrid w:val="0"/>
              <w:jc w:val="center"/>
              <w:rPr>
                <w:rFonts w:eastAsia="宋体"/>
                <w:color w:val="000000"/>
                <w:sz w:val="21"/>
                <w:szCs w:val="21"/>
              </w:rPr>
            </w:pPr>
            <w:r>
              <w:rPr>
                <w:rFonts w:eastAsia="宋体"/>
                <w:color w:val="000000"/>
                <w:kern w:val="0"/>
                <w:sz w:val="21"/>
                <w:szCs w:val="21"/>
                <w:lang w:bidi="ar"/>
              </w:rPr>
              <w:t>0.02</w:t>
            </w:r>
          </w:p>
        </w:tc>
      </w:tr>
    </w:tbl>
    <w:p w:rsidR="004B00C0" w:rsidRDefault="004B00C0">
      <w:pPr>
        <w:widowControl/>
        <w:adjustRightInd w:val="0"/>
        <w:snapToGrid w:val="0"/>
        <w:spacing w:line="360" w:lineRule="auto"/>
        <w:rPr>
          <w:rFonts w:eastAsia="宋体"/>
          <w:sz w:val="21"/>
          <w:szCs w:val="21"/>
        </w:rPr>
      </w:pPr>
    </w:p>
    <w:p w:rsidR="004B00C0" w:rsidRDefault="00A634BB">
      <w:pPr>
        <w:widowControl/>
        <w:adjustRightInd w:val="0"/>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营养液管理</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营养液是无土栽培中作物营养的主要来源，除选用合适的营养液配方外，番茄基质袋栽培水肥管理的核心就是</w:t>
      </w:r>
      <w:r>
        <w:rPr>
          <w:rFonts w:eastAsia="宋体"/>
          <w:sz w:val="21"/>
          <w:szCs w:val="21"/>
        </w:rPr>
        <w:t>EC</w:t>
      </w:r>
      <w:r>
        <w:rPr>
          <w:rFonts w:eastAsia="宋体"/>
          <w:sz w:val="21"/>
          <w:szCs w:val="21"/>
        </w:rPr>
        <w:t>、</w:t>
      </w:r>
      <w:r>
        <w:rPr>
          <w:rFonts w:eastAsia="宋体"/>
          <w:sz w:val="21"/>
          <w:szCs w:val="21"/>
        </w:rPr>
        <w:t>pH</w:t>
      </w:r>
      <w:r>
        <w:rPr>
          <w:rFonts w:eastAsia="宋体"/>
          <w:sz w:val="21"/>
          <w:szCs w:val="21"/>
        </w:rPr>
        <w:t>的调控。番茄不同生长阶段对营养液浓度有不同的要求，营养液</w:t>
      </w:r>
      <w:r>
        <w:rPr>
          <w:rFonts w:eastAsia="宋体"/>
          <w:sz w:val="21"/>
          <w:szCs w:val="21"/>
        </w:rPr>
        <w:t>EC</w:t>
      </w:r>
      <w:r>
        <w:rPr>
          <w:rFonts w:eastAsia="宋体"/>
          <w:sz w:val="21"/>
          <w:szCs w:val="21"/>
        </w:rPr>
        <w:t>值的变化应该逐步提高，不可忽高忽低，合理的营养液</w:t>
      </w:r>
      <w:r>
        <w:rPr>
          <w:rFonts w:eastAsia="宋体"/>
          <w:sz w:val="21"/>
          <w:szCs w:val="21"/>
        </w:rPr>
        <w:t>EC</w:t>
      </w:r>
      <w:r>
        <w:rPr>
          <w:rFonts w:eastAsia="宋体"/>
          <w:sz w:val="21"/>
          <w:szCs w:val="21"/>
        </w:rPr>
        <w:t>值需在</w:t>
      </w:r>
      <w:r>
        <w:rPr>
          <w:rFonts w:eastAsia="宋体"/>
          <w:sz w:val="21"/>
          <w:szCs w:val="21"/>
        </w:rPr>
        <w:t>0.7-3.5mS/cm</w:t>
      </w:r>
      <w:r>
        <w:rPr>
          <w:rFonts w:eastAsia="宋体"/>
          <w:sz w:val="21"/>
          <w:szCs w:val="21"/>
        </w:rPr>
        <w:t>。苗期时，营养液</w:t>
      </w:r>
      <w:r>
        <w:rPr>
          <w:rFonts w:eastAsia="宋体"/>
          <w:sz w:val="21"/>
          <w:szCs w:val="21"/>
        </w:rPr>
        <w:t>EC</w:t>
      </w:r>
      <w:r>
        <w:rPr>
          <w:rFonts w:eastAsia="宋体"/>
          <w:sz w:val="21"/>
          <w:szCs w:val="21"/>
        </w:rPr>
        <w:t>宜控制在</w:t>
      </w:r>
      <w:r>
        <w:rPr>
          <w:rFonts w:eastAsia="宋体"/>
          <w:sz w:val="21"/>
          <w:szCs w:val="21"/>
        </w:rPr>
        <w:t>0.7-1.0mS/cm</w:t>
      </w:r>
      <w:r>
        <w:rPr>
          <w:rFonts w:eastAsia="宋体"/>
          <w:sz w:val="21"/>
          <w:szCs w:val="21"/>
        </w:rPr>
        <w:t>；缓苗期为</w:t>
      </w:r>
      <w:r>
        <w:rPr>
          <w:rFonts w:eastAsia="宋体"/>
          <w:sz w:val="21"/>
          <w:szCs w:val="21"/>
        </w:rPr>
        <w:t>1.6-1.8mS/cm</w:t>
      </w:r>
      <w:r>
        <w:rPr>
          <w:rFonts w:eastAsia="宋体"/>
          <w:sz w:val="21"/>
          <w:szCs w:val="21"/>
        </w:rPr>
        <w:t>；开花坐果期控制在</w:t>
      </w:r>
      <w:r>
        <w:rPr>
          <w:rFonts w:eastAsia="宋体"/>
          <w:sz w:val="21"/>
          <w:szCs w:val="21"/>
        </w:rPr>
        <w:t>1.8-2.1mS/cm</w:t>
      </w:r>
      <w:r>
        <w:rPr>
          <w:rFonts w:eastAsia="宋体"/>
          <w:sz w:val="21"/>
          <w:szCs w:val="21"/>
        </w:rPr>
        <w:t>，第</w:t>
      </w:r>
      <w:r>
        <w:rPr>
          <w:rFonts w:eastAsia="宋体"/>
          <w:sz w:val="21"/>
          <w:szCs w:val="21"/>
        </w:rPr>
        <w:t>2</w:t>
      </w:r>
      <w:r>
        <w:rPr>
          <w:rFonts w:eastAsia="宋体"/>
          <w:sz w:val="21"/>
          <w:szCs w:val="21"/>
        </w:rPr>
        <w:t>穗果至第</w:t>
      </w:r>
      <w:r>
        <w:rPr>
          <w:rFonts w:eastAsia="宋体"/>
          <w:sz w:val="21"/>
          <w:szCs w:val="21"/>
        </w:rPr>
        <w:t>3</w:t>
      </w:r>
      <w:r>
        <w:rPr>
          <w:rFonts w:eastAsia="宋体"/>
          <w:sz w:val="21"/>
          <w:szCs w:val="21"/>
        </w:rPr>
        <w:t>穗</w:t>
      </w:r>
      <w:r>
        <w:rPr>
          <w:rFonts w:eastAsia="宋体"/>
          <w:sz w:val="21"/>
          <w:szCs w:val="21"/>
        </w:rPr>
        <w:t>EC</w:t>
      </w:r>
      <w:r>
        <w:rPr>
          <w:rFonts w:eastAsia="宋体"/>
          <w:sz w:val="21"/>
          <w:szCs w:val="21"/>
        </w:rPr>
        <w:t>值</w:t>
      </w:r>
      <w:r>
        <w:rPr>
          <w:rFonts w:eastAsia="宋体"/>
          <w:sz w:val="21"/>
          <w:szCs w:val="21"/>
        </w:rPr>
        <w:t>2.2-2.5mS/cm</w:t>
      </w:r>
      <w:r>
        <w:rPr>
          <w:rFonts w:eastAsia="宋体"/>
          <w:sz w:val="21"/>
          <w:szCs w:val="21"/>
        </w:rPr>
        <w:t>；</w:t>
      </w:r>
      <w:r>
        <w:rPr>
          <w:rStyle w:val="font11"/>
          <w:rFonts w:ascii="Times New Roman" w:eastAsia="宋体" w:hAnsi="Times New Roman" w:cs="Times New Roman"/>
          <w:sz w:val="21"/>
          <w:szCs w:val="21"/>
          <w:lang w:bidi="ar"/>
        </w:rPr>
        <w:t>第</w:t>
      </w:r>
      <w:r>
        <w:rPr>
          <w:rFonts w:eastAsia="宋体"/>
          <w:color w:val="000000"/>
          <w:kern w:val="0"/>
          <w:sz w:val="21"/>
          <w:szCs w:val="21"/>
          <w:lang w:bidi="ar"/>
        </w:rPr>
        <w:t>3</w:t>
      </w:r>
      <w:r>
        <w:rPr>
          <w:rStyle w:val="font11"/>
          <w:rFonts w:ascii="Times New Roman" w:eastAsia="宋体" w:hAnsi="Times New Roman" w:cs="Times New Roman"/>
          <w:sz w:val="21"/>
          <w:szCs w:val="21"/>
          <w:lang w:bidi="ar"/>
        </w:rPr>
        <w:t>穗座果至成株期</w:t>
      </w:r>
      <w:r>
        <w:rPr>
          <w:rFonts w:eastAsia="宋体"/>
          <w:sz w:val="21"/>
          <w:szCs w:val="21"/>
        </w:rPr>
        <w:t>营养液</w:t>
      </w:r>
      <w:r>
        <w:rPr>
          <w:rFonts w:eastAsia="宋体"/>
          <w:sz w:val="21"/>
          <w:szCs w:val="21"/>
        </w:rPr>
        <w:t>EC</w:t>
      </w:r>
      <w:r>
        <w:rPr>
          <w:rFonts w:eastAsia="宋体"/>
          <w:sz w:val="21"/>
          <w:szCs w:val="21"/>
        </w:rPr>
        <w:t>值</w:t>
      </w:r>
      <w:r>
        <w:rPr>
          <w:rFonts w:eastAsia="宋体"/>
          <w:sz w:val="21"/>
          <w:szCs w:val="21"/>
        </w:rPr>
        <w:t>2.5-2.7mS/cm</w:t>
      </w:r>
      <w:r>
        <w:rPr>
          <w:rFonts w:eastAsia="宋体"/>
          <w:sz w:val="21"/>
          <w:szCs w:val="21"/>
        </w:rPr>
        <w:t>；</w:t>
      </w:r>
      <w:r>
        <w:rPr>
          <w:rStyle w:val="font11"/>
          <w:rFonts w:ascii="Times New Roman" w:eastAsia="宋体" w:hAnsi="Times New Roman" w:cs="Times New Roman"/>
          <w:sz w:val="21"/>
          <w:szCs w:val="21"/>
          <w:lang w:bidi="ar"/>
        </w:rPr>
        <w:t>成株期</w:t>
      </w:r>
      <w:r>
        <w:rPr>
          <w:rFonts w:eastAsia="宋体"/>
          <w:sz w:val="21"/>
          <w:szCs w:val="21"/>
        </w:rPr>
        <w:t>营养液</w:t>
      </w:r>
      <w:r>
        <w:rPr>
          <w:rFonts w:eastAsia="宋体"/>
          <w:sz w:val="21"/>
          <w:szCs w:val="21"/>
        </w:rPr>
        <w:t>EC</w:t>
      </w:r>
      <w:r>
        <w:rPr>
          <w:rFonts w:eastAsia="宋体"/>
          <w:sz w:val="21"/>
          <w:szCs w:val="21"/>
        </w:rPr>
        <w:t>值</w:t>
      </w:r>
      <w:r>
        <w:rPr>
          <w:rFonts w:eastAsia="宋体"/>
          <w:sz w:val="21"/>
          <w:szCs w:val="21"/>
        </w:rPr>
        <w:t>2.7-3.5mS/cm</w:t>
      </w:r>
      <w:r>
        <w:rPr>
          <w:rFonts w:eastAsia="宋体"/>
          <w:sz w:val="21"/>
          <w:szCs w:val="21"/>
        </w:rPr>
        <w:t>。冬春季低温时段可维持较高营养液</w:t>
      </w:r>
      <w:r>
        <w:rPr>
          <w:rFonts w:eastAsia="宋体"/>
          <w:sz w:val="21"/>
          <w:szCs w:val="21"/>
        </w:rPr>
        <w:t>EC</w:t>
      </w:r>
      <w:r>
        <w:rPr>
          <w:rFonts w:eastAsia="宋体"/>
          <w:sz w:val="21"/>
          <w:szCs w:val="21"/>
        </w:rPr>
        <w:t>值</w:t>
      </w:r>
      <w:r>
        <w:rPr>
          <w:rFonts w:eastAsia="宋体"/>
          <w:sz w:val="21"/>
          <w:szCs w:val="21"/>
        </w:rPr>
        <w:t>2.4-3.5mS/cm</w:t>
      </w:r>
      <w:r>
        <w:rPr>
          <w:rFonts w:eastAsia="宋体"/>
          <w:sz w:val="21"/>
          <w:szCs w:val="21"/>
        </w:rPr>
        <w:t>，夏秋季高温时段为促进蒸腾作用营养液</w:t>
      </w:r>
      <w:r>
        <w:rPr>
          <w:rFonts w:eastAsia="宋体"/>
          <w:sz w:val="21"/>
          <w:szCs w:val="21"/>
        </w:rPr>
        <w:t>EC</w:t>
      </w:r>
      <w:r>
        <w:rPr>
          <w:rFonts w:eastAsia="宋体"/>
          <w:sz w:val="21"/>
          <w:szCs w:val="21"/>
        </w:rPr>
        <w:t>值宜设置在</w:t>
      </w:r>
      <w:r>
        <w:rPr>
          <w:rFonts w:eastAsia="宋体"/>
          <w:sz w:val="21"/>
          <w:szCs w:val="21"/>
        </w:rPr>
        <w:t>2.4-3mS/cm</w:t>
      </w:r>
      <w:r>
        <w:rPr>
          <w:rFonts w:eastAsia="宋体"/>
          <w:sz w:val="21"/>
          <w:szCs w:val="21"/>
        </w:rPr>
        <w:t>。</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pH</w:t>
      </w:r>
      <w:r>
        <w:rPr>
          <w:rFonts w:eastAsia="宋体"/>
          <w:sz w:val="21"/>
          <w:szCs w:val="21"/>
        </w:rPr>
        <w:t>值控制在</w:t>
      </w:r>
      <w:r>
        <w:rPr>
          <w:rFonts w:eastAsia="宋体"/>
          <w:sz w:val="21"/>
          <w:szCs w:val="21"/>
        </w:rPr>
        <w:t>5.5-6.5</w:t>
      </w:r>
      <w:r>
        <w:rPr>
          <w:rFonts w:eastAsia="宋体"/>
          <w:sz w:val="21"/>
          <w:szCs w:val="21"/>
        </w:rPr>
        <w:t>之间时有助于微量元素的吸收，当</w:t>
      </w:r>
      <w:r>
        <w:rPr>
          <w:rFonts w:eastAsia="宋体"/>
          <w:sz w:val="21"/>
          <w:szCs w:val="21"/>
        </w:rPr>
        <w:t>pH</w:t>
      </w:r>
      <w:r>
        <w:rPr>
          <w:rFonts w:eastAsia="宋体"/>
          <w:sz w:val="21"/>
          <w:szCs w:val="21"/>
        </w:rPr>
        <w:t>值＞</w:t>
      </w:r>
      <w:r>
        <w:rPr>
          <w:rFonts w:eastAsia="宋体"/>
          <w:sz w:val="21"/>
          <w:szCs w:val="21"/>
        </w:rPr>
        <w:t>7</w:t>
      </w:r>
      <w:r>
        <w:rPr>
          <w:rFonts w:eastAsia="宋体"/>
          <w:sz w:val="21"/>
          <w:szCs w:val="21"/>
        </w:rPr>
        <w:t>时可用稀硝酸或稀磷酸适当调整，当</w:t>
      </w:r>
      <w:r>
        <w:rPr>
          <w:rFonts w:eastAsia="宋体"/>
          <w:sz w:val="21"/>
          <w:szCs w:val="21"/>
        </w:rPr>
        <w:t>pH</w:t>
      </w:r>
      <w:r>
        <w:rPr>
          <w:rFonts w:eastAsia="宋体"/>
          <w:sz w:val="21"/>
          <w:szCs w:val="21"/>
        </w:rPr>
        <w:t>值＜</w:t>
      </w:r>
      <w:r>
        <w:rPr>
          <w:rFonts w:eastAsia="宋体"/>
          <w:sz w:val="21"/>
          <w:szCs w:val="21"/>
        </w:rPr>
        <w:t>5.5</w:t>
      </w:r>
      <w:r>
        <w:rPr>
          <w:rFonts w:eastAsia="宋体"/>
          <w:sz w:val="21"/>
          <w:szCs w:val="21"/>
        </w:rPr>
        <w:t>时用氢氧化钠或氢氧化钾溶液进行调整。</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灌溉量</w:t>
      </w:r>
      <w:r>
        <w:rPr>
          <w:rFonts w:eastAsia="宋体"/>
          <w:spacing w:val="-6"/>
          <w:sz w:val="21"/>
          <w:szCs w:val="21"/>
        </w:rPr>
        <w:t>与光照、气候环境、植株生长阶段等均紧密相关。可参照</w:t>
      </w:r>
      <w:r>
        <w:rPr>
          <w:rFonts w:eastAsia="宋体"/>
          <w:spacing w:val="-6"/>
          <w:sz w:val="21"/>
          <w:szCs w:val="21"/>
        </w:rPr>
        <w:t>1J/cm</w:t>
      </w:r>
      <w:r>
        <w:rPr>
          <w:rFonts w:eastAsia="宋体"/>
          <w:spacing w:val="-6"/>
          <w:sz w:val="21"/>
          <w:szCs w:val="21"/>
          <w:vertAlign w:val="superscript"/>
        </w:rPr>
        <w:t>2</w:t>
      </w:r>
      <w:r>
        <w:rPr>
          <w:rFonts w:eastAsia="宋体"/>
          <w:spacing w:val="-6"/>
          <w:sz w:val="21"/>
          <w:szCs w:val="21"/>
        </w:rPr>
        <w:t>光照，需要灌溉</w:t>
      </w:r>
      <w:r>
        <w:rPr>
          <w:rFonts w:eastAsia="宋体"/>
          <w:spacing w:val="-6"/>
          <w:sz w:val="21"/>
          <w:szCs w:val="21"/>
        </w:rPr>
        <w:t>3mL/m</w:t>
      </w:r>
      <w:r>
        <w:rPr>
          <w:rFonts w:eastAsia="宋体"/>
          <w:spacing w:val="-6"/>
          <w:sz w:val="21"/>
          <w:szCs w:val="21"/>
          <w:vertAlign w:val="superscript"/>
        </w:rPr>
        <w:t>2</w:t>
      </w:r>
      <w:r>
        <w:rPr>
          <w:rFonts w:eastAsia="宋体"/>
          <w:spacing w:val="-6"/>
          <w:sz w:val="21"/>
          <w:szCs w:val="21"/>
        </w:rPr>
        <w:t>的水量计算。同时，根据季节（夏秋季</w:t>
      </w:r>
      <w:r>
        <w:rPr>
          <w:rFonts w:eastAsia="宋体"/>
          <w:spacing w:val="-6"/>
          <w:sz w:val="21"/>
          <w:szCs w:val="21"/>
        </w:rPr>
        <w:t>5-8</w:t>
      </w:r>
      <w:r>
        <w:rPr>
          <w:rFonts w:eastAsia="宋体"/>
          <w:spacing w:val="-6"/>
          <w:sz w:val="21"/>
          <w:szCs w:val="21"/>
        </w:rPr>
        <w:t>次</w:t>
      </w:r>
      <w:r>
        <w:rPr>
          <w:rFonts w:eastAsia="宋体"/>
          <w:spacing w:val="-6"/>
          <w:sz w:val="21"/>
          <w:szCs w:val="21"/>
        </w:rPr>
        <w:t>/</w:t>
      </w:r>
      <w:r>
        <w:rPr>
          <w:rFonts w:eastAsia="宋体"/>
          <w:spacing w:val="-6"/>
          <w:sz w:val="21"/>
          <w:szCs w:val="21"/>
        </w:rPr>
        <w:t>天，冬春季</w:t>
      </w:r>
      <w:r>
        <w:rPr>
          <w:rFonts w:eastAsia="宋体"/>
          <w:spacing w:val="-6"/>
          <w:sz w:val="21"/>
          <w:szCs w:val="21"/>
        </w:rPr>
        <w:t>3-5</w:t>
      </w:r>
      <w:r>
        <w:rPr>
          <w:rFonts w:eastAsia="宋体"/>
          <w:spacing w:val="-6"/>
          <w:sz w:val="21"/>
          <w:szCs w:val="21"/>
        </w:rPr>
        <w:t>次</w:t>
      </w:r>
      <w:r>
        <w:rPr>
          <w:rFonts w:eastAsia="宋体"/>
          <w:spacing w:val="-6"/>
          <w:sz w:val="21"/>
          <w:szCs w:val="21"/>
        </w:rPr>
        <w:t>/</w:t>
      </w:r>
      <w:r>
        <w:rPr>
          <w:rFonts w:eastAsia="宋体"/>
          <w:spacing w:val="-6"/>
          <w:sz w:val="21"/>
          <w:szCs w:val="21"/>
        </w:rPr>
        <w:t>天，</w:t>
      </w:r>
      <w:r>
        <w:rPr>
          <w:rFonts w:eastAsia="宋体"/>
          <w:spacing w:val="-6"/>
          <w:sz w:val="21"/>
          <w:szCs w:val="21"/>
        </w:rPr>
        <w:t>3-5min/</w:t>
      </w:r>
      <w:r>
        <w:rPr>
          <w:rFonts w:eastAsia="宋体"/>
          <w:spacing w:val="-6"/>
          <w:sz w:val="21"/>
          <w:szCs w:val="21"/>
        </w:rPr>
        <w:t>次，需保证约</w:t>
      </w:r>
      <w:r>
        <w:rPr>
          <w:rFonts w:eastAsia="宋体"/>
          <w:spacing w:val="-6"/>
          <w:sz w:val="21"/>
          <w:szCs w:val="21"/>
        </w:rPr>
        <w:t>20%</w:t>
      </w:r>
      <w:r>
        <w:rPr>
          <w:rFonts w:eastAsia="宋体"/>
          <w:spacing w:val="-6"/>
          <w:sz w:val="21"/>
          <w:szCs w:val="21"/>
        </w:rPr>
        <w:t>排液）及天气（低温阴雨</w:t>
      </w:r>
      <w:r>
        <w:rPr>
          <w:rFonts w:eastAsia="宋体"/>
          <w:spacing w:val="-6"/>
          <w:sz w:val="21"/>
          <w:szCs w:val="21"/>
        </w:rPr>
        <w:t>1-2</w:t>
      </w:r>
      <w:r>
        <w:rPr>
          <w:rFonts w:eastAsia="宋体"/>
          <w:spacing w:val="-6"/>
          <w:sz w:val="21"/>
          <w:szCs w:val="21"/>
        </w:rPr>
        <w:t>次</w:t>
      </w:r>
      <w:r>
        <w:rPr>
          <w:rFonts w:eastAsia="宋体"/>
          <w:spacing w:val="-6"/>
          <w:sz w:val="21"/>
          <w:szCs w:val="21"/>
        </w:rPr>
        <w:t>/</w:t>
      </w:r>
      <w:r>
        <w:rPr>
          <w:rFonts w:eastAsia="宋体"/>
          <w:spacing w:val="-6"/>
          <w:sz w:val="21"/>
          <w:szCs w:val="21"/>
        </w:rPr>
        <w:t>天，多云到阴</w:t>
      </w:r>
      <w:r>
        <w:rPr>
          <w:rFonts w:eastAsia="宋体"/>
          <w:spacing w:val="-6"/>
          <w:sz w:val="21"/>
          <w:szCs w:val="21"/>
        </w:rPr>
        <w:t>3-5</w:t>
      </w:r>
      <w:r>
        <w:rPr>
          <w:rFonts w:eastAsia="宋体"/>
          <w:spacing w:val="-6"/>
          <w:sz w:val="21"/>
          <w:szCs w:val="21"/>
        </w:rPr>
        <w:t>次</w:t>
      </w:r>
      <w:r>
        <w:rPr>
          <w:rFonts w:eastAsia="宋体"/>
          <w:spacing w:val="-6"/>
          <w:sz w:val="21"/>
          <w:szCs w:val="21"/>
        </w:rPr>
        <w:t>/</w:t>
      </w:r>
      <w:r>
        <w:rPr>
          <w:rFonts w:eastAsia="宋体"/>
          <w:spacing w:val="-6"/>
          <w:sz w:val="21"/>
          <w:szCs w:val="21"/>
        </w:rPr>
        <w:t>天，晴天</w:t>
      </w:r>
      <w:r>
        <w:rPr>
          <w:rFonts w:eastAsia="宋体"/>
          <w:spacing w:val="-6"/>
          <w:sz w:val="21"/>
          <w:szCs w:val="21"/>
        </w:rPr>
        <w:t>4-8</w:t>
      </w:r>
      <w:r>
        <w:rPr>
          <w:rFonts w:eastAsia="宋体"/>
          <w:spacing w:val="-6"/>
          <w:sz w:val="21"/>
          <w:szCs w:val="21"/>
        </w:rPr>
        <w:t>次</w:t>
      </w:r>
      <w:r>
        <w:rPr>
          <w:rFonts w:eastAsia="宋体"/>
          <w:spacing w:val="-6"/>
          <w:sz w:val="21"/>
          <w:szCs w:val="21"/>
        </w:rPr>
        <w:t>/</w:t>
      </w:r>
      <w:r>
        <w:rPr>
          <w:rFonts w:eastAsia="宋体"/>
          <w:spacing w:val="-6"/>
          <w:sz w:val="21"/>
          <w:szCs w:val="21"/>
        </w:rPr>
        <w:t>天）等环境因素，遵循少量多次的滴灌原则。还应根据作物不同生育期进行适当调整。以上营养液管理详见表</w:t>
      </w:r>
      <w:r>
        <w:rPr>
          <w:rFonts w:eastAsia="宋体"/>
          <w:spacing w:val="-6"/>
          <w:sz w:val="21"/>
          <w:szCs w:val="21"/>
        </w:rPr>
        <w:t>3</w:t>
      </w:r>
      <w:r>
        <w:rPr>
          <w:rFonts w:eastAsia="宋体"/>
          <w:spacing w:val="-6"/>
          <w:sz w:val="21"/>
          <w:szCs w:val="21"/>
        </w:rPr>
        <w:t>。</w:t>
      </w:r>
    </w:p>
    <w:p w:rsidR="004B00C0" w:rsidRDefault="00A634BB" w:rsidP="00A634BB">
      <w:pPr>
        <w:widowControl/>
        <w:adjustRightInd w:val="0"/>
        <w:snapToGrid w:val="0"/>
        <w:spacing w:beforeLines="50" w:before="156"/>
        <w:jc w:val="center"/>
        <w:rPr>
          <w:rFonts w:eastAsia="宋体"/>
          <w:b/>
          <w:bCs/>
          <w:sz w:val="21"/>
          <w:szCs w:val="21"/>
        </w:rPr>
      </w:pPr>
      <w:r>
        <w:rPr>
          <w:rFonts w:eastAsia="宋体"/>
          <w:b/>
          <w:bCs/>
          <w:sz w:val="21"/>
          <w:szCs w:val="21"/>
        </w:rPr>
        <w:t>表</w:t>
      </w:r>
      <w:r>
        <w:rPr>
          <w:rFonts w:eastAsia="宋体"/>
          <w:b/>
          <w:bCs/>
          <w:sz w:val="21"/>
          <w:szCs w:val="21"/>
        </w:rPr>
        <w:t xml:space="preserve">3 </w:t>
      </w:r>
      <w:r>
        <w:rPr>
          <w:rFonts w:eastAsia="宋体"/>
          <w:b/>
          <w:bCs/>
          <w:sz w:val="21"/>
          <w:szCs w:val="21"/>
        </w:rPr>
        <w:t>番茄不同生育期适宜灌溉策略</w:t>
      </w:r>
    </w:p>
    <w:tbl>
      <w:tblPr>
        <w:tblW w:w="8700" w:type="dxa"/>
        <w:tblLayout w:type="fixed"/>
        <w:tblLook w:val="04A0" w:firstRow="1" w:lastRow="0" w:firstColumn="1" w:lastColumn="0" w:noHBand="0" w:noVBand="1"/>
      </w:tblPr>
      <w:tblGrid>
        <w:gridCol w:w="1938"/>
        <w:gridCol w:w="817"/>
        <w:gridCol w:w="1191"/>
        <w:gridCol w:w="984"/>
        <w:gridCol w:w="1000"/>
        <w:gridCol w:w="983"/>
        <w:gridCol w:w="912"/>
        <w:gridCol w:w="875"/>
      </w:tblGrid>
      <w:tr w:rsidR="004B00C0">
        <w:trPr>
          <w:trHeight w:val="294"/>
        </w:trPr>
        <w:tc>
          <w:tcPr>
            <w:tcW w:w="1938" w:type="dxa"/>
            <w:vMerge w:val="restart"/>
            <w:tcBorders>
              <w:top w:val="single" w:sz="4" w:space="0" w:color="000000"/>
              <w:left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Style w:val="font11"/>
                <w:rFonts w:ascii="Times New Roman" w:eastAsia="宋体" w:hAnsi="Times New Roman" w:cs="Times New Roman"/>
                <w:sz w:val="21"/>
                <w:szCs w:val="21"/>
                <w:lang w:bidi="ar"/>
              </w:rPr>
              <w:t>生育时期</w:t>
            </w:r>
          </w:p>
        </w:tc>
        <w:tc>
          <w:tcPr>
            <w:tcW w:w="817" w:type="dxa"/>
            <w:vMerge w:val="restart"/>
            <w:tcBorders>
              <w:top w:val="single" w:sz="4" w:space="0" w:color="000000"/>
              <w:left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Style w:val="font11"/>
                <w:rFonts w:ascii="Times New Roman" w:eastAsia="宋体" w:hAnsi="Times New Roman" w:cs="Times New Roman"/>
                <w:sz w:val="21"/>
                <w:szCs w:val="21"/>
                <w:lang w:bidi="ar"/>
              </w:rPr>
              <w:t>天数</w:t>
            </w:r>
          </w:p>
        </w:tc>
        <w:tc>
          <w:tcPr>
            <w:tcW w:w="1191" w:type="dxa"/>
            <w:vMerge w:val="restart"/>
            <w:tcBorders>
              <w:top w:val="single" w:sz="4" w:space="0" w:color="000000"/>
              <w:left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Style w:val="font11"/>
                <w:rFonts w:ascii="Times New Roman" w:eastAsia="宋体" w:hAnsi="Times New Roman" w:cs="Times New Roman"/>
                <w:sz w:val="21"/>
                <w:szCs w:val="21"/>
                <w:lang w:bidi="ar"/>
              </w:rPr>
              <w:t>灌溉总量</w:t>
            </w:r>
            <w:r>
              <w:rPr>
                <w:rStyle w:val="font11"/>
                <w:rFonts w:ascii="Times New Roman" w:eastAsia="宋体" w:hAnsi="Times New Roman" w:cs="Times New Roman"/>
                <w:sz w:val="21"/>
                <w:szCs w:val="21"/>
                <w:lang w:bidi="ar"/>
              </w:rPr>
              <w:t xml:space="preserve"> </w:t>
            </w:r>
            <w:r>
              <w:rPr>
                <w:rFonts w:eastAsia="宋体"/>
                <w:color w:val="000000"/>
                <w:kern w:val="0"/>
                <w:sz w:val="21"/>
                <w:szCs w:val="21"/>
                <w:lang w:bidi="ar"/>
              </w:rPr>
              <w:t>（</w:t>
            </w:r>
            <w:r>
              <w:rPr>
                <w:rFonts w:eastAsia="宋体"/>
                <w:color w:val="000000"/>
                <w:kern w:val="0"/>
                <w:sz w:val="21"/>
                <w:szCs w:val="21"/>
                <w:lang w:bidi="ar"/>
              </w:rPr>
              <w:t>ml/</w:t>
            </w:r>
            <w:r>
              <w:rPr>
                <w:rFonts w:eastAsia="宋体"/>
                <w:color w:val="000000"/>
                <w:kern w:val="0"/>
                <w:sz w:val="21"/>
                <w:szCs w:val="21"/>
                <w:lang w:bidi="ar"/>
              </w:rPr>
              <w:t>株</w:t>
            </w:r>
            <w:r>
              <w:rPr>
                <w:rStyle w:val="font11"/>
                <w:rFonts w:ascii="Times New Roman" w:eastAsia="宋体" w:hAnsi="Times New Roman" w:cs="Times New Roman"/>
                <w:sz w:val="21"/>
                <w:szCs w:val="21"/>
                <w:lang w:bidi="ar"/>
              </w:rPr>
              <w:t>）</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EC</w:t>
            </w:r>
            <w:r>
              <w:rPr>
                <w:rStyle w:val="font11"/>
                <w:rFonts w:ascii="Times New Roman" w:eastAsia="宋体" w:hAnsi="Times New Roman" w:cs="Times New Roman"/>
                <w:sz w:val="21"/>
                <w:szCs w:val="21"/>
                <w:lang w:bidi="ar"/>
              </w:rPr>
              <w:t>值</w:t>
            </w:r>
            <w:r>
              <w:rPr>
                <w:rFonts w:eastAsia="宋体"/>
                <w:color w:val="000000"/>
                <w:kern w:val="0"/>
                <w:sz w:val="21"/>
                <w:szCs w:val="21"/>
                <w:lang w:bidi="ar"/>
              </w:rPr>
              <w:t>（</w:t>
            </w:r>
            <w:r>
              <w:rPr>
                <w:rFonts w:eastAsia="宋体"/>
                <w:color w:val="000000"/>
                <w:kern w:val="0"/>
                <w:sz w:val="21"/>
                <w:szCs w:val="21"/>
                <w:lang w:bidi="ar"/>
              </w:rPr>
              <w:t>mS/cm</w:t>
            </w:r>
            <w:r>
              <w:rPr>
                <w:rFonts w:eastAsia="宋体"/>
                <w:color w:val="000000"/>
                <w:kern w:val="0"/>
                <w:sz w:val="21"/>
                <w:szCs w:val="21"/>
                <w:lang w:bidi="ar"/>
              </w:rPr>
              <w:t>）</w:t>
            </w:r>
          </w:p>
        </w:tc>
        <w:tc>
          <w:tcPr>
            <w:tcW w:w="18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pH</w:t>
            </w:r>
            <w:r>
              <w:rPr>
                <w:rStyle w:val="font11"/>
                <w:rFonts w:ascii="Times New Roman" w:eastAsia="宋体" w:hAnsi="Times New Roman" w:cs="Times New Roman"/>
                <w:sz w:val="21"/>
                <w:szCs w:val="21"/>
                <w:lang w:bidi="ar"/>
              </w:rPr>
              <w:t>值</w:t>
            </w:r>
          </w:p>
        </w:tc>
        <w:tc>
          <w:tcPr>
            <w:tcW w:w="875" w:type="dxa"/>
            <w:vMerge w:val="restart"/>
            <w:tcBorders>
              <w:top w:val="single" w:sz="4" w:space="0" w:color="000000"/>
              <w:left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Style w:val="font11"/>
                <w:rFonts w:ascii="Times New Roman" w:eastAsia="宋体" w:hAnsi="Times New Roman" w:cs="Times New Roman"/>
                <w:sz w:val="21"/>
                <w:szCs w:val="21"/>
                <w:lang w:bidi="ar"/>
              </w:rPr>
              <w:t>排液量</w:t>
            </w:r>
            <w:r>
              <w:rPr>
                <w:rFonts w:eastAsia="宋体"/>
                <w:color w:val="000000"/>
                <w:kern w:val="0"/>
                <w:sz w:val="21"/>
                <w:szCs w:val="21"/>
                <w:lang w:bidi="ar"/>
              </w:rPr>
              <w:t>（</w:t>
            </w:r>
            <w:r>
              <w:rPr>
                <w:rFonts w:eastAsia="宋体"/>
                <w:color w:val="000000"/>
                <w:kern w:val="0"/>
                <w:sz w:val="21"/>
                <w:szCs w:val="21"/>
                <w:lang w:bidi="ar"/>
              </w:rPr>
              <w:t>%</w:t>
            </w:r>
            <w:r>
              <w:rPr>
                <w:rFonts w:eastAsia="宋体"/>
                <w:color w:val="000000"/>
                <w:kern w:val="0"/>
                <w:sz w:val="21"/>
                <w:szCs w:val="21"/>
                <w:lang w:bidi="ar"/>
              </w:rPr>
              <w:t>）</w:t>
            </w:r>
          </w:p>
        </w:tc>
      </w:tr>
      <w:tr w:rsidR="004B00C0">
        <w:trPr>
          <w:trHeight w:val="285"/>
        </w:trPr>
        <w:tc>
          <w:tcPr>
            <w:tcW w:w="1938" w:type="dxa"/>
            <w:vMerge/>
            <w:tcBorders>
              <w:left w:val="single" w:sz="4" w:space="0" w:color="000000"/>
              <w:bottom w:val="single" w:sz="4" w:space="0" w:color="000000"/>
              <w:right w:val="single" w:sz="4" w:space="0" w:color="000000"/>
            </w:tcBorders>
            <w:shd w:val="clear" w:color="auto" w:fill="auto"/>
            <w:vAlign w:val="center"/>
          </w:tcPr>
          <w:p w:rsidR="004B00C0" w:rsidRDefault="004B00C0">
            <w:pPr>
              <w:widowControl/>
              <w:adjustRightInd w:val="0"/>
              <w:snapToGrid w:val="0"/>
              <w:jc w:val="center"/>
              <w:rPr>
                <w:rFonts w:eastAsia="宋体"/>
                <w:color w:val="000000"/>
                <w:sz w:val="21"/>
                <w:szCs w:val="21"/>
              </w:rPr>
            </w:pPr>
          </w:p>
        </w:tc>
        <w:tc>
          <w:tcPr>
            <w:tcW w:w="817" w:type="dxa"/>
            <w:vMerge/>
            <w:tcBorders>
              <w:left w:val="single" w:sz="4" w:space="0" w:color="000000"/>
              <w:bottom w:val="single" w:sz="4" w:space="0" w:color="000000"/>
              <w:right w:val="single" w:sz="4" w:space="0" w:color="000000"/>
            </w:tcBorders>
            <w:shd w:val="clear" w:color="auto" w:fill="auto"/>
            <w:vAlign w:val="center"/>
          </w:tcPr>
          <w:p w:rsidR="004B00C0" w:rsidRDefault="004B00C0">
            <w:pPr>
              <w:widowControl/>
              <w:adjustRightInd w:val="0"/>
              <w:snapToGrid w:val="0"/>
              <w:jc w:val="center"/>
              <w:rPr>
                <w:rFonts w:eastAsia="宋体"/>
                <w:color w:val="000000"/>
                <w:sz w:val="21"/>
                <w:szCs w:val="21"/>
              </w:rPr>
            </w:pPr>
          </w:p>
        </w:tc>
        <w:tc>
          <w:tcPr>
            <w:tcW w:w="1191" w:type="dxa"/>
            <w:vMerge/>
            <w:tcBorders>
              <w:left w:val="single" w:sz="4" w:space="0" w:color="000000"/>
              <w:bottom w:val="single" w:sz="4" w:space="0" w:color="000000"/>
              <w:right w:val="single" w:sz="4" w:space="0" w:color="000000"/>
            </w:tcBorders>
            <w:shd w:val="clear" w:color="auto" w:fill="auto"/>
            <w:vAlign w:val="center"/>
          </w:tcPr>
          <w:p w:rsidR="004B00C0" w:rsidRDefault="004B00C0">
            <w:pPr>
              <w:widowControl/>
              <w:adjustRightInd w:val="0"/>
              <w:snapToGrid w:val="0"/>
              <w:jc w:val="center"/>
              <w:rPr>
                <w:rFonts w:eastAsia="宋体"/>
                <w:color w:val="000000"/>
                <w:sz w:val="21"/>
                <w:szCs w:val="21"/>
              </w:rPr>
            </w:pP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rPr>
                <w:rFonts w:eastAsia="宋体"/>
                <w:color w:val="000000"/>
                <w:sz w:val="21"/>
                <w:szCs w:val="21"/>
              </w:rPr>
            </w:pPr>
            <w:r>
              <w:rPr>
                <w:rStyle w:val="font11"/>
                <w:rFonts w:ascii="Times New Roman" w:eastAsia="宋体" w:hAnsi="Times New Roman" w:cs="Times New Roman"/>
                <w:sz w:val="21"/>
                <w:szCs w:val="21"/>
                <w:lang w:bidi="ar"/>
              </w:rPr>
              <w:t>灌溉液</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rPr>
                <w:rFonts w:eastAsia="宋体"/>
                <w:color w:val="000000"/>
                <w:sz w:val="21"/>
                <w:szCs w:val="21"/>
              </w:rPr>
            </w:pPr>
            <w:r>
              <w:rPr>
                <w:rStyle w:val="font11"/>
                <w:rFonts w:ascii="Times New Roman" w:eastAsia="宋体" w:hAnsi="Times New Roman" w:cs="Times New Roman"/>
                <w:sz w:val="21"/>
                <w:szCs w:val="21"/>
                <w:lang w:bidi="ar"/>
              </w:rPr>
              <w:t>排出液</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rPr>
                <w:rFonts w:eastAsia="宋体"/>
                <w:color w:val="000000"/>
                <w:sz w:val="21"/>
                <w:szCs w:val="21"/>
              </w:rPr>
            </w:pPr>
            <w:r>
              <w:rPr>
                <w:rStyle w:val="font11"/>
                <w:rFonts w:ascii="Times New Roman" w:eastAsia="宋体" w:hAnsi="Times New Roman" w:cs="Times New Roman"/>
                <w:sz w:val="21"/>
                <w:szCs w:val="21"/>
                <w:lang w:bidi="ar"/>
              </w:rPr>
              <w:t>灌溉液</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rPr>
                <w:rFonts w:eastAsia="宋体"/>
                <w:color w:val="000000"/>
                <w:sz w:val="21"/>
                <w:szCs w:val="21"/>
              </w:rPr>
            </w:pPr>
            <w:r>
              <w:rPr>
                <w:rStyle w:val="font11"/>
                <w:rFonts w:ascii="Times New Roman" w:eastAsia="宋体" w:hAnsi="Times New Roman" w:cs="Times New Roman"/>
                <w:sz w:val="21"/>
                <w:szCs w:val="21"/>
                <w:lang w:bidi="ar"/>
              </w:rPr>
              <w:t>排出液</w:t>
            </w:r>
          </w:p>
        </w:tc>
        <w:tc>
          <w:tcPr>
            <w:tcW w:w="875" w:type="dxa"/>
            <w:vMerge/>
            <w:tcBorders>
              <w:left w:val="single" w:sz="4" w:space="0" w:color="000000"/>
              <w:bottom w:val="single" w:sz="4" w:space="0" w:color="000000"/>
              <w:right w:val="single" w:sz="4" w:space="0" w:color="000000"/>
            </w:tcBorders>
            <w:shd w:val="clear" w:color="auto" w:fill="auto"/>
            <w:vAlign w:val="center"/>
          </w:tcPr>
          <w:p w:rsidR="004B00C0" w:rsidRDefault="004B00C0">
            <w:pPr>
              <w:widowControl/>
              <w:adjustRightInd w:val="0"/>
              <w:snapToGrid w:val="0"/>
              <w:jc w:val="center"/>
              <w:rPr>
                <w:rFonts w:eastAsia="宋体"/>
                <w:color w:val="000000"/>
                <w:sz w:val="21"/>
                <w:szCs w:val="21"/>
              </w:rPr>
            </w:pPr>
          </w:p>
        </w:tc>
      </w:tr>
      <w:tr w:rsidR="004B00C0">
        <w:trPr>
          <w:trHeight w:val="525"/>
        </w:trPr>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Style w:val="font11"/>
                <w:rFonts w:ascii="Times New Roman" w:eastAsia="宋体" w:hAnsi="Times New Roman" w:cs="Times New Roman"/>
                <w:sz w:val="21"/>
                <w:szCs w:val="21"/>
                <w:lang w:bidi="ar"/>
              </w:rPr>
              <w:t>缓苗期（第</w:t>
            </w:r>
            <w:r>
              <w:rPr>
                <w:rFonts w:eastAsia="宋体"/>
                <w:color w:val="000000"/>
                <w:kern w:val="0"/>
                <w:sz w:val="21"/>
                <w:szCs w:val="21"/>
                <w:lang w:bidi="ar"/>
              </w:rPr>
              <w:t>1</w:t>
            </w:r>
            <w:r>
              <w:rPr>
                <w:rStyle w:val="font11"/>
                <w:rFonts w:ascii="Times New Roman" w:eastAsia="宋体" w:hAnsi="Times New Roman" w:cs="Times New Roman"/>
                <w:sz w:val="21"/>
                <w:szCs w:val="21"/>
                <w:lang w:bidi="ar"/>
              </w:rPr>
              <w:t>穗</w:t>
            </w:r>
            <w:r>
              <w:rPr>
                <w:rStyle w:val="font11"/>
                <w:rFonts w:ascii="Times New Roman" w:eastAsia="宋体" w:hAnsi="Times New Roman" w:cs="Times New Roman"/>
                <w:sz w:val="21"/>
                <w:szCs w:val="21"/>
                <w:lang w:bidi="ar"/>
              </w:rPr>
              <w:t>/</w:t>
            </w:r>
            <w:r>
              <w:rPr>
                <w:rStyle w:val="font11"/>
                <w:rFonts w:ascii="Times New Roman" w:eastAsia="宋体" w:hAnsi="Times New Roman" w:cs="Times New Roman"/>
                <w:sz w:val="21"/>
                <w:szCs w:val="21"/>
                <w:lang w:bidi="ar"/>
              </w:rPr>
              <w:t>层果座果前）</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7-10</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300-500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1.6-1.8</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1.8-2.5</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8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30</w:t>
            </w:r>
          </w:p>
        </w:tc>
      </w:tr>
      <w:tr w:rsidR="004B00C0">
        <w:trPr>
          <w:trHeight w:val="527"/>
        </w:trPr>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Style w:val="font11"/>
                <w:rFonts w:ascii="Times New Roman" w:eastAsia="宋体" w:hAnsi="Times New Roman" w:cs="Times New Roman"/>
                <w:sz w:val="21"/>
                <w:szCs w:val="21"/>
                <w:lang w:bidi="ar"/>
              </w:rPr>
              <w:t>开花座果期（第</w:t>
            </w:r>
            <w:r>
              <w:rPr>
                <w:rFonts w:eastAsia="宋体"/>
                <w:color w:val="000000"/>
                <w:kern w:val="0"/>
                <w:sz w:val="21"/>
                <w:szCs w:val="21"/>
                <w:lang w:bidi="ar"/>
              </w:rPr>
              <w:t>1</w:t>
            </w:r>
            <w:r>
              <w:rPr>
                <w:rStyle w:val="font11"/>
                <w:rFonts w:ascii="Times New Roman" w:eastAsia="宋体" w:hAnsi="Times New Roman" w:cs="Times New Roman"/>
                <w:sz w:val="21"/>
                <w:szCs w:val="21"/>
                <w:lang w:bidi="ar"/>
              </w:rPr>
              <w:t>穗</w:t>
            </w:r>
            <w:r>
              <w:rPr>
                <w:rStyle w:val="font11"/>
                <w:rFonts w:ascii="Times New Roman" w:eastAsia="宋体" w:hAnsi="Times New Roman" w:cs="Times New Roman"/>
                <w:sz w:val="21"/>
                <w:szCs w:val="21"/>
                <w:lang w:bidi="ar"/>
              </w:rPr>
              <w:t xml:space="preserve">/ </w:t>
            </w:r>
            <w:r>
              <w:rPr>
                <w:rStyle w:val="font11"/>
                <w:rFonts w:ascii="Times New Roman" w:eastAsia="宋体" w:hAnsi="Times New Roman" w:cs="Times New Roman"/>
                <w:sz w:val="21"/>
                <w:szCs w:val="21"/>
                <w:lang w:bidi="ar"/>
              </w:rPr>
              <w:t>层果座果至第</w:t>
            </w:r>
            <w:r>
              <w:rPr>
                <w:rFonts w:eastAsia="宋体"/>
                <w:color w:val="000000"/>
                <w:kern w:val="0"/>
                <w:sz w:val="21"/>
                <w:szCs w:val="21"/>
                <w:lang w:bidi="ar"/>
              </w:rPr>
              <w:t>2</w:t>
            </w:r>
            <w:r>
              <w:rPr>
                <w:rStyle w:val="font11"/>
                <w:rFonts w:ascii="Times New Roman" w:eastAsia="宋体" w:hAnsi="Times New Roman" w:cs="Times New Roman"/>
                <w:sz w:val="21"/>
                <w:szCs w:val="21"/>
                <w:lang w:bidi="ar"/>
              </w:rPr>
              <w:t>花序开花）</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11-20</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300-500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1.8-2.1</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2.1-3.0</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5.5-6.5</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5.5-6.5</w:t>
            </w:r>
          </w:p>
        </w:tc>
        <w:tc>
          <w:tcPr>
            <w:tcW w:w="8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Fonts w:eastAsia="宋体"/>
                <w:color w:val="000000"/>
                <w:kern w:val="0"/>
                <w:sz w:val="21"/>
                <w:szCs w:val="21"/>
                <w:lang w:bidi="ar"/>
              </w:rPr>
              <w:t>20</w:t>
            </w:r>
          </w:p>
        </w:tc>
      </w:tr>
      <w:tr w:rsidR="004B00C0">
        <w:trPr>
          <w:trHeight w:val="525"/>
        </w:trPr>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Style w:val="font11"/>
                <w:rFonts w:ascii="Times New Roman" w:eastAsia="宋体" w:hAnsi="Times New Roman" w:cs="Times New Roman"/>
                <w:sz w:val="21"/>
                <w:szCs w:val="21"/>
                <w:lang w:bidi="ar"/>
              </w:rPr>
              <w:t>第</w:t>
            </w:r>
            <w:r>
              <w:rPr>
                <w:rStyle w:val="font11"/>
                <w:rFonts w:ascii="Times New Roman" w:eastAsia="宋体" w:hAnsi="Times New Roman" w:cs="Times New Roman"/>
                <w:sz w:val="21"/>
                <w:szCs w:val="21"/>
                <w:lang w:bidi="ar"/>
              </w:rPr>
              <w:t>2</w:t>
            </w:r>
            <w:r>
              <w:rPr>
                <w:rStyle w:val="font11"/>
                <w:rFonts w:ascii="Times New Roman" w:eastAsia="宋体" w:hAnsi="Times New Roman" w:cs="Times New Roman"/>
                <w:sz w:val="21"/>
                <w:szCs w:val="21"/>
                <w:lang w:bidi="ar"/>
              </w:rPr>
              <w:t>穗</w:t>
            </w:r>
            <w:r>
              <w:rPr>
                <w:rStyle w:val="font11"/>
                <w:rFonts w:ascii="Times New Roman" w:eastAsia="宋体" w:hAnsi="Times New Roman" w:cs="Times New Roman"/>
                <w:sz w:val="21"/>
                <w:szCs w:val="21"/>
                <w:lang w:bidi="ar"/>
              </w:rPr>
              <w:t>/</w:t>
            </w:r>
            <w:r>
              <w:rPr>
                <w:rStyle w:val="font11"/>
                <w:rFonts w:ascii="Times New Roman" w:eastAsia="宋体" w:hAnsi="Times New Roman" w:cs="Times New Roman"/>
                <w:sz w:val="21"/>
                <w:szCs w:val="21"/>
                <w:lang w:bidi="ar"/>
              </w:rPr>
              <w:t>层果座果至第</w:t>
            </w:r>
            <w:r>
              <w:rPr>
                <w:rFonts w:eastAsia="宋体"/>
                <w:color w:val="000000"/>
                <w:kern w:val="0"/>
                <w:sz w:val="21"/>
                <w:szCs w:val="21"/>
                <w:lang w:bidi="ar"/>
              </w:rPr>
              <w:t xml:space="preserve">3 </w:t>
            </w:r>
            <w:r>
              <w:rPr>
                <w:rStyle w:val="font11"/>
                <w:rFonts w:ascii="Times New Roman" w:eastAsia="宋体" w:hAnsi="Times New Roman" w:cs="Times New Roman"/>
                <w:sz w:val="21"/>
                <w:szCs w:val="21"/>
                <w:lang w:bidi="ar"/>
              </w:rPr>
              <w:t>穗果座果</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21-35</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500-800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2.2-2.5</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2.2-3.5</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8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20</w:t>
            </w:r>
          </w:p>
        </w:tc>
      </w:tr>
      <w:tr w:rsidR="004B00C0">
        <w:trPr>
          <w:trHeight w:val="525"/>
        </w:trPr>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bottom"/>
              <w:rPr>
                <w:rFonts w:eastAsia="宋体"/>
                <w:color w:val="000000"/>
                <w:sz w:val="21"/>
                <w:szCs w:val="21"/>
              </w:rPr>
            </w:pPr>
            <w:r>
              <w:rPr>
                <w:rStyle w:val="font11"/>
                <w:rFonts w:ascii="Times New Roman" w:eastAsia="宋体" w:hAnsi="Times New Roman" w:cs="Times New Roman"/>
                <w:sz w:val="21"/>
                <w:szCs w:val="21"/>
                <w:lang w:bidi="ar"/>
              </w:rPr>
              <w:t>第</w:t>
            </w:r>
            <w:r>
              <w:rPr>
                <w:rFonts w:eastAsia="宋体"/>
                <w:color w:val="000000"/>
                <w:kern w:val="0"/>
                <w:sz w:val="21"/>
                <w:szCs w:val="21"/>
                <w:lang w:bidi="ar"/>
              </w:rPr>
              <w:t>3</w:t>
            </w:r>
            <w:r>
              <w:rPr>
                <w:rStyle w:val="font11"/>
                <w:rFonts w:ascii="Times New Roman" w:eastAsia="宋体" w:hAnsi="Times New Roman" w:cs="Times New Roman"/>
                <w:sz w:val="21"/>
                <w:szCs w:val="21"/>
                <w:lang w:bidi="ar"/>
              </w:rPr>
              <w:t>穗</w:t>
            </w:r>
            <w:r>
              <w:rPr>
                <w:rStyle w:val="font11"/>
                <w:rFonts w:ascii="Times New Roman" w:eastAsia="宋体" w:hAnsi="Times New Roman" w:cs="Times New Roman"/>
                <w:sz w:val="21"/>
                <w:szCs w:val="21"/>
                <w:lang w:bidi="ar"/>
              </w:rPr>
              <w:t>/</w:t>
            </w:r>
            <w:r>
              <w:rPr>
                <w:rStyle w:val="font11"/>
                <w:rFonts w:ascii="Times New Roman" w:eastAsia="宋体" w:hAnsi="Times New Roman" w:cs="Times New Roman"/>
                <w:sz w:val="21"/>
                <w:szCs w:val="21"/>
                <w:lang w:bidi="ar"/>
              </w:rPr>
              <w:t>层果座果至成株期</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36-50</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800-1000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2.5-2.7</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2.5-3.5</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5.5-6.5</w:t>
            </w:r>
          </w:p>
        </w:tc>
        <w:tc>
          <w:tcPr>
            <w:tcW w:w="8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center"/>
              <w:rPr>
                <w:rFonts w:eastAsia="宋体"/>
                <w:color w:val="000000"/>
                <w:sz w:val="21"/>
                <w:szCs w:val="21"/>
              </w:rPr>
            </w:pPr>
            <w:r>
              <w:rPr>
                <w:rFonts w:eastAsia="宋体"/>
                <w:color w:val="000000"/>
                <w:kern w:val="0"/>
                <w:sz w:val="21"/>
                <w:szCs w:val="21"/>
                <w:lang w:bidi="ar"/>
              </w:rPr>
              <w:t>20</w:t>
            </w:r>
          </w:p>
        </w:tc>
      </w:tr>
      <w:tr w:rsidR="004B00C0">
        <w:trPr>
          <w:trHeight w:val="540"/>
        </w:trPr>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Style w:val="font11"/>
                <w:rFonts w:ascii="Times New Roman" w:eastAsia="宋体" w:hAnsi="Times New Roman" w:cs="Times New Roman"/>
                <w:sz w:val="21"/>
                <w:szCs w:val="21"/>
                <w:lang w:bidi="ar"/>
              </w:rPr>
              <w:t>成株期</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51-180</w:t>
            </w:r>
          </w:p>
        </w:tc>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1000-1200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2.7-3.5</w:t>
            </w: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3.0-3.5</w:t>
            </w:r>
          </w:p>
        </w:tc>
        <w:tc>
          <w:tcPr>
            <w:tcW w:w="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5.5-6.5</w:t>
            </w:r>
          </w:p>
        </w:tc>
        <w:tc>
          <w:tcPr>
            <w:tcW w:w="9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textAlignment w:val="top"/>
              <w:rPr>
                <w:rFonts w:eastAsia="宋体"/>
                <w:color w:val="000000"/>
                <w:sz w:val="21"/>
                <w:szCs w:val="21"/>
              </w:rPr>
            </w:pPr>
            <w:r>
              <w:rPr>
                <w:rFonts w:eastAsia="宋体"/>
                <w:color w:val="000000"/>
                <w:kern w:val="0"/>
                <w:sz w:val="21"/>
                <w:szCs w:val="21"/>
                <w:lang w:bidi="ar"/>
              </w:rPr>
              <w:t>5.5-6.5</w:t>
            </w:r>
          </w:p>
        </w:tc>
        <w:tc>
          <w:tcPr>
            <w:tcW w:w="8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00C0" w:rsidRDefault="00A634BB">
            <w:pPr>
              <w:widowControl/>
              <w:adjustRightInd w:val="0"/>
              <w:snapToGrid w:val="0"/>
              <w:jc w:val="center"/>
              <w:rPr>
                <w:rFonts w:eastAsia="宋体"/>
                <w:color w:val="000000"/>
                <w:sz w:val="21"/>
                <w:szCs w:val="21"/>
              </w:rPr>
            </w:pPr>
            <w:r>
              <w:rPr>
                <w:rFonts w:eastAsia="宋体"/>
                <w:color w:val="000000"/>
                <w:sz w:val="21"/>
                <w:szCs w:val="21"/>
              </w:rPr>
              <w:t>15</w:t>
            </w:r>
          </w:p>
        </w:tc>
      </w:tr>
    </w:tbl>
    <w:p w:rsidR="004B00C0" w:rsidRDefault="00A634BB" w:rsidP="00E4205B">
      <w:pPr>
        <w:adjustRightInd w:val="0"/>
        <w:snapToGrid w:val="0"/>
        <w:spacing w:beforeLines="50" w:before="156" w:line="330" w:lineRule="exact"/>
        <w:ind w:firstLineChars="200" w:firstLine="422"/>
        <w:rPr>
          <w:rFonts w:eastAsia="楷体_GB2312"/>
          <w:b/>
          <w:color w:val="000000"/>
          <w:sz w:val="21"/>
          <w:szCs w:val="21"/>
        </w:rPr>
      </w:pPr>
      <w:r>
        <w:rPr>
          <w:rFonts w:eastAsia="楷体_GB2312"/>
          <w:b/>
          <w:color w:val="000000"/>
          <w:sz w:val="21"/>
          <w:szCs w:val="21"/>
        </w:rPr>
        <w:t>（五）植株调整</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番茄采用单杆整枝（只保留一个生长点</w:t>
      </w:r>
      <w:r>
        <w:rPr>
          <w:rFonts w:eastAsia="宋体"/>
          <w:sz w:val="21"/>
          <w:szCs w:val="21"/>
        </w:rPr>
        <w:t>,</w:t>
      </w:r>
      <w:r>
        <w:rPr>
          <w:rFonts w:eastAsia="宋体"/>
          <w:sz w:val="21"/>
          <w:szCs w:val="21"/>
        </w:rPr>
        <w:t>其余侧枝全部抹除），约定植</w:t>
      </w:r>
      <w:r>
        <w:rPr>
          <w:rFonts w:eastAsia="宋体"/>
          <w:sz w:val="21"/>
          <w:szCs w:val="21"/>
        </w:rPr>
        <w:t>10d</w:t>
      </w:r>
      <w:r>
        <w:rPr>
          <w:rFonts w:eastAsia="宋体"/>
          <w:sz w:val="21"/>
          <w:szCs w:val="21"/>
        </w:rPr>
        <w:t>左右开始绕蔓。首次吊蔓时，使用白色夹子将吊蔓绳固定于子叶下方，随后约平均两周左右进行一次绕蔓抹芽作业。抹芽时从基部抹去</w:t>
      </w:r>
      <w:r>
        <w:rPr>
          <w:rFonts w:eastAsia="宋体"/>
          <w:sz w:val="21"/>
          <w:szCs w:val="21"/>
        </w:rPr>
        <w:t>5-10cm</w:t>
      </w:r>
      <w:r>
        <w:rPr>
          <w:rFonts w:eastAsia="宋体"/>
          <w:sz w:val="21"/>
          <w:szCs w:val="21"/>
        </w:rPr>
        <w:t>侧枝，以免再生。根据植株长势，每穗选留</w:t>
      </w:r>
      <w:r>
        <w:rPr>
          <w:rFonts w:eastAsia="宋体"/>
          <w:sz w:val="21"/>
          <w:szCs w:val="21"/>
        </w:rPr>
        <w:t>3-4</w:t>
      </w:r>
      <w:r>
        <w:rPr>
          <w:rFonts w:eastAsia="宋体"/>
          <w:sz w:val="21"/>
          <w:szCs w:val="21"/>
        </w:rPr>
        <w:t>个果型端正、迅速膨大的幼果，其余疏除。</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当植株花开至第</w:t>
      </w:r>
      <w:r>
        <w:rPr>
          <w:rFonts w:eastAsia="宋体"/>
          <w:sz w:val="21"/>
          <w:szCs w:val="21"/>
        </w:rPr>
        <w:t>7-8</w:t>
      </w:r>
      <w:r>
        <w:rPr>
          <w:rFonts w:eastAsia="宋体"/>
          <w:sz w:val="21"/>
          <w:szCs w:val="21"/>
        </w:rPr>
        <w:t>穗时进行打顶作业，促进果实发育。为改善通风透光，防止因隐蔽造成的叶部病害，应在每穗中首个果开始转红时，将本穗果以下的叶片摘除。如因管理欠佳，下部叶发黄、严重病害时，应将其及时摘除。</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lastRenderedPageBreak/>
        <w:t>（六）授粉座果</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设施番茄栽培宜选用熊蜂授粉。当棚内番茄开花达</w:t>
      </w:r>
      <w:r>
        <w:rPr>
          <w:rFonts w:eastAsia="宋体"/>
          <w:sz w:val="21"/>
          <w:szCs w:val="21"/>
        </w:rPr>
        <w:t>20%</w:t>
      </w:r>
      <w:r>
        <w:rPr>
          <w:rFonts w:eastAsia="宋体"/>
          <w:sz w:val="21"/>
          <w:szCs w:val="21"/>
        </w:rPr>
        <w:t>时即可释放熊蜂，每</w:t>
      </w:r>
      <w:r>
        <w:rPr>
          <w:rFonts w:eastAsia="宋体"/>
          <w:sz w:val="21"/>
          <w:szCs w:val="21"/>
        </w:rPr>
        <w:t>667 m</w:t>
      </w:r>
      <w:r>
        <w:rPr>
          <w:rFonts w:eastAsia="宋体"/>
          <w:sz w:val="21"/>
          <w:szCs w:val="21"/>
          <w:vertAlign w:val="superscript"/>
        </w:rPr>
        <w:t>2</w:t>
      </w:r>
      <w:r>
        <w:rPr>
          <w:rFonts w:eastAsia="宋体"/>
          <w:sz w:val="21"/>
          <w:szCs w:val="21"/>
        </w:rPr>
        <w:t>放置商品蜂箱</w:t>
      </w:r>
      <w:r>
        <w:rPr>
          <w:rFonts w:eastAsia="宋体"/>
          <w:sz w:val="21"/>
          <w:szCs w:val="21"/>
        </w:rPr>
        <w:t>1</w:t>
      </w:r>
      <w:r>
        <w:rPr>
          <w:rFonts w:eastAsia="宋体"/>
          <w:sz w:val="21"/>
          <w:szCs w:val="21"/>
        </w:rPr>
        <w:t>个，约</w:t>
      </w:r>
      <w:r>
        <w:rPr>
          <w:rFonts w:eastAsia="宋体"/>
          <w:sz w:val="21"/>
          <w:szCs w:val="21"/>
        </w:rPr>
        <w:t>2</w:t>
      </w:r>
      <w:r>
        <w:rPr>
          <w:rFonts w:eastAsia="宋体"/>
          <w:sz w:val="21"/>
          <w:szCs w:val="21"/>
        </w:rPr>
        <w:t>个月更换</w:t>
      </w:r>
      <w:r>
        <w:rPr>
          <w:rFonts w:eastAsia="宋体"/>
          <w:sz w:val="21"/>
          <w:szCs w:val="21"/>
        </w:rPr>
        <w:t>1</w:t>
      </w:r>
      <w:r>
        <w:rPr>
          <w:rFonts w:eastAsia="宋体"/>
          <w:sz w:val="21"/>
          <w:szCs w:val="21"/>
        </w:rPr>
        <w:t>次。首次使用熊蜂时，应认真阅读说明，注意将蜂箱出口朝向东南。</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熊蜂使用中，每日检查访花吻痕情况，</w:t>
      </w:r>
      <w:r>
        <w:rPr>
          <w:rFonts w:eastAsia="宋体"/>
          <w:sz w:val="21"/>
          <w:szCs w:val="21"/>
        </w:rPr>
        <w:t>80%</w:t>
      </w:r>
      <w:r>
        <w:rPr>
          <w:rFonts w:eastAsia="宋体"/>
          <w:sz w:val="21"/>
          <w:szCs w:val="21"/>
        </w:rPr>
        <w:t>有咬痕说明状态良好。在进行病虫害防治时，应根据熊蜂农药间隔表，施用对熊蜂友好的农药，严禁使用噻虫嗪、吡虫啉、有机磷等农药，打药前一天将熊蜂收回，移出温室。</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秋初高温，熊蜂活力下降，可采用激素促进果实膨大。常用</w:t>
      </w:r>
      <w:r>
        <w:rPr>
          <w:rFonts w:eastAsia="宋体"/>
          <w:sz w:val="21"/>
          <w:szCs w:val="21"/>
        </w:rPr>
        <w:t>1%</w:t>
      </w:r>
      <w:r>
        <w:rPr>
          <w:rFonts w:eastAsia="宋体"/>
          <w:sz w:val="21"/>
          <w:szCs w:val="21"/>
        </w:rPr>
        <w:t>防落素乳油，每支兑水</w:t>
      </w:r>
      <w:r>
        <w:rPr>
          <w:rFonts w:eastAsia="宋体"/>
          <w:sz w:val="21"/>
          <w:szCs w:val="21"/>
        </w:rPr>
        <w:t>2-3</w:t>
      </w:r>
      <w:r>
        <w:rPr>
          <w:rFonts w:eastAsia="宋体"/>
          <w:sz w:val="21"/>
          <w:szCs w:val="21"/>
        </w:rPr>
        <w:t>公斤喷花。喷花时，需结合气温及植株情况进行综合判断，宜先行小区试验，后在推广使用。</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22"/>
      </w:tblGrid>
      <w:tr w:rsidR="004B00C0">
        <w:tc>
          <w:tcPr>
            <w:tcW w:w="8522" w:type="dxa"/>
          </w:tcPr>
          <w:p w:rsidR="004B00C0" w:rsidRDefault="00A634BB" w:rsidP="00A634BB">
            <w:pPr>
              <w:widowControl/>
              <w:adjustRightInd w:val="0"/>
              <w:snapToGrid w:val="0"/>
              <w:spacing w:beforeLines="50" w:before="156" w:line="360" w:lineRule="auto"/>
              <w:jc w:val="center"/>
              <w:rPr>
                <w:rFonts w:eastAsia="宋体"/>
                <w:sz w:val="21"/>
                <w:szCs w:val="21"/>
              </w:rPr>
            </w:pPr>
            <w:r>
              <w:rPr>
                <w:rFonts w:eastAsia="宋体"/>
                <w:noProof/>
                <w:sz w:val="21"/>
                <w:szCs w:val="21"/>
              </w:rPr>
              <w:drawing>
                <wp:inline distT="0" distB="0" distL="114300" distR="114300" wp14:anchorId="257C221B" wp14:editId="26352F3E">
                  <wp:extent cx="4396740" cy="2752090"/>
                  <wp:effectExtent l="0" t="0" r="3810" b="10160"/>
                  <wp:docPr id="17" name="图片 17" descr="06e562a2c9fba030b9a5c32eb7b0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6e562a2c9fba030b9a5c32eb7b0bac"/>
                          <pic:cNvPicPr>
                            <a:picLocks noChangeAspect="1"/>
                          </pic:cNvPicPr>
                        </pic:nvPicPr>
                        <pic:blipFill>
                          <a:blip r:embed="rId91"/>
                          <a:stretch>
                            <a:fillRect/>
                          </a:stretch>
                        </pic:blipFill>
                        <pic:spPr>
                          <a:xfrm>
                            <a:off x="0" y="0"/>
                            <a:ext cx="4396740" cy="2752090"/>
                          </a:xfrm>
                          <a:prstGeom prst="rect">
                            <a:avLst/>
                          </a:prstGeom>
                        </pic:spPr>
                      </pic:pic>
                    </a:graphicData>
                  </a:graphic>
                </wp:inline>
              </w:drawing>
            </w:r>
          </w:p>
          <w:p w:rsidR="004B00C0" w:rsidRDefault="00A634BB">
            <w:pPr>
              <w:widowControl/>
              <w:adjustRightInd w:val="0"/>
              <w:snapToGrid w:val="0"/>
              <w:spacing w:line="360" w:lineRule="auto"/>
              <w:jc w:val="center"/>
              <w:rPr>
                <w:rFonts w:eastAsia="宋体"/>
                <w:sz w:val="21"/>
                <w:szCs w:val="21"/>
              </w:rPr>
            </w:pPr>
            <w:r>
              <w:rPr>
                <w:rFonts w:eastAsia="宋体"/>
                <w:sz w:val="21"/>
                <w:szCs w:val="21"/>
              </w:rPr>
              <w:t>设施番茄基质袋无土栽培配套熊蜂授粉技术</w:t>
            </w:r>
          </w:p>
        </w:tc>
      </w:tr>
    </w:tbl>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（七）</w:t>
      </w:r>
      <w:r>
        <w:rPr>
          <w:rFonts w:eastAsia="楷体_GB2312"/>
          <w:b/>
          <w:color w:val="000000"/>
          <w:sz w:val="21"/>
          <w:szCs w:val="21"/>
        </w:rPr>
        <w:t>病虫害防治</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设施番茄基质袋无土栽培过程中，主要虫害有：白粉虱、蓟马、红蜘蛛、斑</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潜蝇等；病害如：叶霉病、晚疫病、白粉病、灰霉病、病毒病等。遵循预防为主，防治结合，综合治理的原则，加强通风管理，合理控制棚内温湿度等技术措施。</w:t>
      </w:r>
    </w:p>
    <w:p w:rsidR="004B00C0" w:rsidRDefault="00A634BB">
      <w:pPr>
        <w:widowControl/>
        <w:adjustRightInd w:val="0"/>
        <w:snapToGrid w:val="0"/>
        <w:spacing w:line="320" w:lineRule="exact"/>
        <w:ind w:firstLineChars="200" w:firstLine="420"/>
        <w:rPr>
          <w:rFonts w:eastAsia="宋体"/>
          <w:sz w:val="21"/>
          <w:szCs w:val="21"/>
        </w:rPr>
      </w:pPr>
      <w:r>
        <w:rPr>
          <w:rFonts w:eastAsia="宋体"/>
          <w:sz w:val="21"/>
          <w:szCs w:val="21"/>
        </w:rPr>
        <w:t>病害防治措施：番茄采用基质育苗，可用金雷</w:t>
      </w:r>
      <w:r>
        <w:rPr>
          <w:rFonts w:eastAsia="宋体"/>
          <w:sz w:val="21"/>
          <w:szCs w:val="21"/>
        </w:rPr>
        <w:t>600</w:t>
      </w:r>
      <w:r>
        <w:rPr>
          <w:rFonts w:eastAsia="宋体"/>
          <w:sz w:val="21"/>
          <w:szCs w:val="21"/>
        </w:rPr>
        <w:t>倍液或普力克</w:t>
      </w:r>
      <w:r>
        <w:rPr>
          <w:rFonts w:eastAsia="宋体"/>
          <w:sz w:val="21"/>
          <w:szCs w:val="21"/>
        </w:rPr>
        <w:t>750</w:t>
      </w:r>
      <w:r>
        <w:rPr>
          <w:rFonts w:eastAsia="宋体"/>
          <w:sz w:val="21"/>
          <w:szCs w:val="21"/>
        </w:rPr>
        <w:t>倍</w:t>
      </w:r>
      <w:r>
        <w:rPr>
          <w:rFonts w:eastAsia="宋体"/>
          <w:sz w:val="21"/>
          <w:szCs w:val="21"/>
        </w:rPr>
        <w:t>+</w:t>
      </w:r>
      <w:r>
        <w:rPr>
          <w:rFonts w:eastAsia="宋体"/>
          <w:sz w:val="21"/>
          <w:szCs w:val="21"/>
        </w:rPr>
        <w:t>氨基</w:t>
      </w:r>
      <w:r>
        <w:rPr>
          <w:rFonts w:eastAsia="宋体"/>
          <w:sz w:val="21"/>
          <w:szCs w:val="21"/>
        </w:rPr>
        <w:t>•</w:t>
      </w:r>
      <w:r>
        <w:rPr>
          <w:rFonts w:eastAsia="宋体"/>
          <w:sz w:val="21"/>
          <w:szCs w:val="21"/>
        </w:rPr>
        <w:t>吗啉胍</w:t>
      </w:r>
      <w:r>
        <w:rPr>
          <w:rFonts w:eastAsia="宋体"/>
          <w:sz w:val="21"/>
          <w:szCs w:val="21"/>
        </w:rPr>
        <w:t>750</w:t>
      </w:r>
      <w:r>
        <w:rPr>
          <w:rFonts w:eastAsia="宋体"/>
          <w:sz w:val="21"/>
          <w:szCs w:val="21"/>
        </w:rPr>
        <w:t>倍液于定植前喷雾预防。生长期叶霉病可用绿妃</w:t>
      </w:r>
      <w:r>
        <w:rPr>
          <w:rFonts w:eastAsia="宋体"/>
          <w:sz w:val="21"/>
          <w:szCs w:val="21"/>
        </w:rPr>
        <w:t>1000</w:t>
      </w:r>
      <w:r>
        <w:rPr>
          <w:rFonts w:eastAsia="宋体"/>
          <w:sz w:val="21"/>
          <w:szCs w:val="21"/>
        </w:rPr>
        <w:t>倍液、露娜森</w:t>
      </w:r>
      <w:r>
        <w:rPr>
          <w:rFonts w:eastAsia="宋体"/>
          <w:sz w:val="21"/>
          <w:szCs w:val="21"/>
        </w:rPr>
        <w:t>1500</w:t>
      </w:r>
      <w:r>
        <w:rPr>
          <w:rFonts w:eastAsia="宋体"/>
          <w:sz w:val="21"/>
          <w:szCs w:val="21"/>
        </w:rPr>
        <w:t>倍液防治；晚疫病使用银法利</w:t>
      </w:r>
      <w:r>
        <w:rPr>
          <w:rFonts w:eastAsia="宋体"/>
          <w:sz w:val="21"/>
          <w:szCs w:val="21"/>
        </w:rPr>
        <w:t>750</w:t>
      </w:r>
      <w:r>
        <w:rPr>
          <w:rFonts w:eastAsia="宋体"/>
          <w:sz w:val="21"/>
          <w:szCs w:val="21"/>
        </w:rPr>
        <w:t>倍液</w:t>
      </w:r>
      <w:r>
        <w:rPr>
          <w:rFonts w:eastAsia="宋体"/>
          <w:sz w:val="21"/>
          <w:szCs w:val="21"/>
        </w:rPr>
        <w:t>+</w:t>
      </w:r>
      <w:r>
        <w:rPr>
          <w:rFonts w:eastAsia="宋体"/>
          <w:sz w:val="21"/>
          <w:szCs w:val="21"/>
        </w:rPr>
        <w:t>烯酰吗啉</w:t>
      </w:r>
      <w:r>
        <w:rPr>
          <w:rFonts w:eastAsia="宋体"/>
          <w:sz w:val="21"/>
          <w:szCs w:val="21"/>
        </w:rPr>
        <w:t>1500</w:t>
      </w:r>
      <w:r>
        <w:rPr>
          <w:rFonts w:eastAsia="宋体"/>
          <w:sz w:val="21"/>
          <w:szCs w:val="21"/>
        </w:rPr>
        <w:t>倍液或易快净</w:t>
      </w:r>
      <w:r>
        <w:rPr>
          <w:rFonts w:eastAsia="宋体"/>
          <w:sz w:val="21"/>
          <w:szCs w:val="21"/>
        </w:rPr>
        <w:t>1500</w:t>
      </w:r>
      <w:r>
        <w:rPr>
          <w:rFonts w:eastAsia="宋体"/>
          <w:sz w:val="21"/>
          <w:szCs w:val="21"/>
        </w:rPr>
        <w:t>倍液喷施；灰霉病可用速克林</w:t>
      </w:r>
      <w:r>
        <w:rPr>
          <w:rFonts w:eastAsia="宋体"/>
          <w:sz w:val="21"/>
          <w:szCs w:val="21"/>
        </w:rPr>
        <w:t>600</w:t>
      </w:r>
      <w:r>
        <w:rPr>
          <w:rFonts w:eastAsia="宋体"/>
          <w:sz w:val="21"/>
          <w:szCs w:val="21"/>
        </w:rPr>
        <w:t>倍液、施佳乐</w:t>
      </w:r>
      <w:r>
        <w:rPr>
          <w:rFonts w:eastAsia="宋体"/>
          <w:sz w:val="21"/>
          <w:szCs w:val="21"/>
        </w:rPr>
        <w:t>750</w:t>
      </w:r>
      <w:r>
        <w:rPr>
          <w:rFonts w:eastAsia="宋体"/>
          <w:sz w:val="21"/>
          <w:szCs w:val="21"/>
        </w:rPr>
        <w:t>倍液防治；白粉病用信生</w:t>
      </w:r>
      <w:r>
        <w:rPr>
          <w:rFonts w:eastAsia="宋体"/>
          <w:sz w:val="21"/>
          <w:szCs w:val="21"/>
        </w:rPr>
        <w:t>2000</w:t>
      </w:r>
      <w:r>
        <w:rPr>
          <w:rFonts w:eastAsia="宋体"/>
          <w:sz w:val="21"/>
          <w:szCs w:val="21"/>
        </w:rPr>
        <w:t>倍液、绿妃</w:t>
      </w:r>
      <w:r>
        <w:rPr>
          <w:rFonts w:eastAsia="宋体"/>
          <w:sz w:val="21"/>
          <w:szCs w:val="21"/>
        </w:rPr>
        <w:t>1500</w:t>
      </w:r>
      <w:r>
        <w:rPr>
          <w:rFonts w:eastAsia="宋体"/>
          <w:sz w:val="21"/>
          <w:szCs w:val="21"/>
        </w:rPr>
        <w:t>倍液或露娜森</w:t>
      </w:r>
      <w:r>
        <w:rPr>
          <w:rFonts w:eastAsia="宋体"/>
          <w:sz w:val="21"/>
          <w:szCs w:val="21"/>
        </w:rPr>
        <w:t>1500</w:t>
      </w:r>
      <w:r>
        <w:rPr>
          <w:rFonts w:eastAsia="宋体"/>
          <w:sz w:val="21"/>
          <w:szCs w:val="21"/>
        </w:rPr>
        <w:t>倍液；病毒病则用宁南霉素</w:t>
      </w:r>
      <w:r>
        <w:rPr>
          <w:rFonts w:eastAsia="宋体"/>
          <w:sz w:val="21"/>
          <w:szCs w:val="21"/>
        </w:rPr>
        <w:t>750</w:t>
      </w:r>
      <w:r>
        <w:rPr>
          <w:rFonts w:eastAsia="宋体"/>
          <w:sz w:val="21"/>
          <w:szCs w:val="21"/>
        </w:rPr>
        <w:t>倍、氨基</w:t>
      </w:r>
      <w:r>
        <w:rPr>
          <w:rFonts w:eastAsia="宋体"/>
          <w:sz w:val="21"/>
          <w:szCs w:val="21"/>
        </w:rPr>
        <w:t>•</w:t>
      </w:r>
      <w:r>
        <w:rPr>
          <w:rFonts w:eastAsia="宋体"/>
          <w:sz w:val="21"/>
          <w:szCs w:val="21"/>
        </w:rPr>
        <w:t>吗啉胍</w:t>
      </w:r>
      <w:r>
        <w:rPr>
          <w:rFonts w:eastAsia="宋体"/>
          <w:sz w:val="21"/>
          <w:szCs w:val="21"/>
        </w:rPr>
        <w:t>750</w:t>
      </w:r>
      <w:r>
        <w:rPr>
          <w:rFonts w:eastAsia="宋体"/>
          <w:sz w:val="21"/>
          <w:szCs w:val="21"/>
        </w:rPr>
        <w:t>倍液加以防治。</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虫害防治措施：白粉虱以稳特</w:t>
      </w:r>
      <w:r>
        <w:rPr>
          <w:rFonts w:eastAsia="宋体"/>
          <w:sz w:val="21"/>
          <w:szCs w:val="21"/>
        </w:rPr>
        <w:t>1500</w:t>
      </w:r>
      <w:r>
        <w:rPr>
          <w:rFonts w:eastAsia="宋体"/>
          <w:sz w:val="21"/>
          <w:szCs w:val="21"/>
        </w:rPr>
        <w:t>倍液、良功</w:t>
      </w:r>
      <w:r>
        <w:rPr>
          <w:rFonts w:eastAsia="宋体"/>
          <w:sz w:val="21"/>
          <w:szCs w:val="21"/>
        </w:rPr>
        <w:t>1000</w:t>
      </w:r>
      <w:r>
        <w:rPr>
          <w:rFonts w:eastAsia="宋体"/>
          <w:sz w:val="21"/>
          <w:szCs w:val="21"/>
        </w:rPr>
        <w:t>倍液或卓呈</w:t>
      </w:r>
      <w:r>
        <w:rPr>
          <w:rFonts w:eastAsia="宋体"/>
          <w:sz w:val="21"/>
          <w:szCs w:val="21"/>
        </w:rPr>
        <w:t>1500</w:t>
      </w:r>
      <w:r>
        <w:rPr>
          <w:rFonts w:eastAsia="宋体"/>
          <w:sz w:val="21"/>
          <w:szCs w:val="21"/>
        </w:rPr>
        <w:t>倍液喷施；蓟马以艾绿士</w:t>
      </w:r>
      <w:r>
        <w:rPr>
          <w:rFonts w:eastAsia="宋体"/>
          <w:sz w:val="21"/>
          <w:szCs w:val="21"/>
        </w:rPr>
        <w:t>750-1000</w:t>
      </w:r>
      <w:r>
        <w:rPr>
          <w:rFonts w:eastAsia="宋体"/>
          <w:sz w:val="21"/>
          <w:szCs w:val="21"/>
        </w:rPr>
        <w:t>倍液防治；红蜘蛛用宝卓</w:t>
      </w:r>
      <w:r>
        <w:rPr>
          <w:rFonts w:eastAsia="宋体"/>
          <w:sz w:val="21"/>
          <w:szCs w:val="21"/>
        </w:rPr>
        <w:t>3000</w:t>
      </w:r>
      <w:r>
        <w:rPr>
          <w:rFonts w:eastAsia="宋体"/>
          <w:sz w:val="21"/>
          <w:szCs w:val="21"/>
        </w:rPr>
        <w:t>倍液、爱卡螨</w:t>
      </w:r>
      <w:r>
        <w:rPr>
          <w:rFonts w:eastAsia="宋体"/>
          <w:sz w:val="21"/>
          <w:szCs w:val="21"/>
        </w:rPr>
        <w:t>3000</w:t>
      </w:r>
      <w:r>
        <w:rPr>
          <w:rFonts w:eastAsia="宋体"/>
          <w:sz w:val="21"/>
          <w:szCs w:val="21"/>
        </w:rPr>
        <w:t>倍液或金满枝</w:t>
      </w:r>
      <w:r>
        <w:rPr>
          <w:rFonts w:eastAsia="宋体"/>
          <w:sz w:val="21"/>
          <w:szCs w:val="21"/>
        </w:rPr>
        <w:t>1500</w:t>
      </w:r>
      <w:r>
        <w:rPr>
          <w:rFonts w:eastAsia="宋体"/>
          <w:sz w:val="21"/>
          <w:szCs w:val="21"/>
        </w:rPr>
        <w:t>倍液防治；斑潜蝇用海南博士威的灭蝇胺</w:t>
      </w:r>
      <w:r>
        <w:rPr>
          <w:rFonts w:eastAsia="宋体"/>
          <w:sz w:val="21"/>
          <w:szCs w:val="21"/>
        </w:rPr>
        <w:t>1500</w:t>
      </w:r>
      <w:r>
        <w:rPr>
          <w:rFonts w:eastAsia="宋体"/>
          <w:sz w:val="21"/>
          <w:szCs w:val="21"/>
        </w:rPr>
        <w:t>倍液防治；鳞翅目害虫时，选择甲维盐</w:t>
      </w:r>
      <w:r>
        <w:rPr>
          <w:rFonts w:eastAsia="宋体"/>
          <w:sz w:val="21"/>
          <w:szCs w:val="21"/>
        </w:rPr>
        <w:t>1000</w:t>
      </w:r>
      <w:r>
        <w:rPr>
          <w:rFonts w:eastAsia="宋体"/>
          <w:sz w:val="21"/>
          <w:szCs w:val="21"/>
        </w:rPr>
        <w:t>倍液、艾绿士</w:t>
      </w:r>
      <w:r>
        <w:rPr>
          <w:rFonts w:eastAsia="宋体"/>
          <w:sz w:val="21"/>
          <w:szCs w:val="21"/>
        </w:rPr>
        <w:t>1000</w:t>
      </w:r>
      <w:r>
        <w:rPr>
          <w:rFonts w:eastAsia="宋体"/>
          <w:sz w:val="21"/>
          <w:szCs w:val="21"/>
        </w:rPr>
        <w:t>倍液、安打</w:t>
      </w:r>
      <w:r>
        <w:rPr>
          <w:rFonts w:eastAsia="宋体"/>
          <w:sz w:val="21"/>
          <w:szCs w:val="21"/>
        </w:rPr>
        <w:t>1500</w:t>
      </w:r>
      <w:r>
        <w:rPr>
          <w:rFonts w:eastAsia="宋体"/>
          <w:sz w:val="21"/>
          <w:szCs w:val="21"/>
        </w:rPr>
        <w:t>倍液防治。</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（八）采收</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做好大棚的通风透光，接受阳光照射，以利果实上色均匀。根据不同销售渠道，确定采摘时期。如：线上或采用预购方式的营销模式，番茄一般在八成熟时采收配送；如果是外地订单或传统商超模式，可在六七层熟时采收，以防成熟过度，影响运输及货架期。</w:t>
      </w:r>
    </w:p>
    <w:tbl>
      <w:tblPr>
        <w:tblStyle w:val="aff1"/>
        <w:tblW w:w="85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22"/>
      </w:tblGrid>
      <w:tr w:rsidR="004B00C0">
        <w:trPr>
          <w:jc w:val="center"/>
        </w:trPr>
        <w:tc>
          <w:tcPr>
            <w:tcW w:w="8522" w:type="dxa"/>
            <w:vAlign w:val="center"/>
          </w:tcPr>
          <w:p w:rsidR="004B00C0" w:rsidRDefault="00A634BB" w:rsidP="00A634BB">
            <w:pPr>
              <w:widowControl/>
              <w:adjustRightInd w:val="0"/>
              <w:snapToGrid w:val="0"/>
              <w:spacing w:beforeLines="50" w:before="156" w:line="360" w:lineRule="auto"/>
              <w:jc w:val="center"/>
              <w:rPr>
                <w:rFonts w:eastAsia="宋体"/>
                <w:sz w:val="21"/>
                <w:szCs w:val="21"/>
              </w:rPr>
            </w:pPr>
            <w:r>
              <w:rPr>
                <w:rFonts w:eastAsia="宋体"/>
                <w:noProof/>
                <w:sz w:val="21"/>
                <w:szCs w:val="21"/>
              </w:rPr>
              <w:lastRenderedPageBreak/>
              <w:drawing>
                <wp:inline distT="0" distB="0" distL="114300" distR="114300" wp14:anchorId="61621CCC" wp14:editId="0BF7BA4E">
                  <wp:extent cx="4281170" cy="3170555"/>
                  <wp:effectExtent l="0" t="0" r="5080" b="10795"/>
                  <wp:docPr id="18" name="图片 18" descr="9ff84fa4172466611a0c51989571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9ff84fa4172466611a0c519895714e4"/>
                          <pic:cNvPicPr>
                            <a:picLocks noChangeAspect="1"/>
                          </pic:cNvPicPr>
                        </pic:nvPicPr>
                        <pic:blipFill>
                          <a:blip r:embed="rId92"/>
                          <a:stretch>
                            <a:fillRect/>
                          </a:stretch>
                        </pic:blipFill>
                        <pic:spPr>
                          <a:xfrm>
                            <a:off x="0" y="0"/>
                            <a:ext cx="4281170" cy="3170555"/>
                          </a:xfrm>
                          <a:prstGeom prst="rect">
                            <a:avLst/>
                          </a:prstGeom>
                        </pic:spPr>
                      </pic:pic>
                    </a:graphicData>
                  </a:graphic>
                </wp:inline>
              </w:drawing>
            </w:r>
          </w:p>
          <w:p w:rsidR="004B00C0" w:rsidRDefault="00A634BB">
            <w:pPr>
              <w:widowControl/>
              <w:adjustRightInd w:val="0"/>
              <w:snapToGrid w:val="0"/>
              <w:spacing w:line="360" w:lineRule="auto"/>
              <w:jc w:val="center"/>
              <w:rPr>
                <w:rFonts w:eastAsia="宋体"/>
                <w:sz w:val="21"/>
                <w:szCs w:val="21"/>
              </w:rPr>
            </w:pPr>
            <w:r>
              <w:rPr>
                <w:rFonts w:eastAsia="宋体"/>
                <w:sz w:val="21"/>
                <w:szCs w:val="21"/>
              </w:rPr>
              <w:t>设施番茄基质袋无土栽培</w:t>
            </w:r>
          </w:p>
        </w:tc>
      </w:tr>
    </w:tbl>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三、适宣区域</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sz w:val="21"/>
          <w:szCs w:val="21"/>
        </w:rPr>
        <w:t>设施番茄基质袋无土栽培</w:t>
      </w:r>
      <w:r>
        <w:rPr>
          <w:rFonts w:eastAsia="宋体"/>
          <w:color w:val="000000"/>
          <w:sz w:val="21"/>
          <w:szCs w:val="21"/>
        </w:rPr>
        <w:t>技术可在福建省全域推广应用。</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1.</w:t>
      </w:r>
      <w:r>
        <w:rPr>
          <w:rFonts w:eastAsia="宋体"/>
          <w:color w:val="000000"/>
          <w:sz w:val="21"/>
          <w:szCs w:val="21"/>
        </w:rPr>
        <w:t>种植地选择通风透气、光照足的地点，多雨、雾地区不适宜。</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2.</w:t>
      </w:r>
      <w:r>
        <w:rPr>
          <w:rFonts w:eastAsia="宋体"/>
          <w:color w:val="000000"/>
          <w:sz w:val="21"/>
          <w:szCs w:val="21"/>
        </w:rPr>
        <w:t>高海拔山区推广时，应注意冬季防寒保温；播种及生长期应适度调整。</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3.</w:t>
      </w:r>
      <w:r>
        <w:rPr>
          <w:rFonts w:eastAsia="宋体"/>
          <w:color w:val="000000"/>
          <w:sz w:val="21"/>
          <w:szCs w:val="21"/>
        </w:rPr>
        <w:t>确保</w:t>
      </w:r>
      <w:r>
        <w:rPr>
          <w:rFonts w:eastAsia="宋体"/>
          <w:color w:val="000000"/>
          <w:spacing w:val="-6"/>
          <w:sz w:val="21"/>
          <w:szCs w:val="21"/>
        </w:rPr>
        <w:t>种植地水源充足、稳定，水质应严格测定；避免水源流经养殖及茄果类病害高发区域。</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4.</w:t>
      </w:r>
      <w:r>
        <w:rPr>
          <w:rFonts w:eastAsia="宋体"/>
          <w:color w:val="000000"/>
          <w:sz w:val="21"/>
          <w:szCs w:val="21"/>
        </w:rPr>
        <w:t>提倡使用生物及物理方式预防病虫害。农药选择高效、低毒、环境友好型。</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5.</w:t>
      </w:r>
      <w:r>
        <w:rPr>
          <w:rFonts w:eastAsia="宋体"/>
          <w:color w:val="000000"/>
          <w:sz w:val="21"/>
          <w:szCs w:val="21"/>
        </w:rPr>
        <w:t>配制营养液的原料，其纯度应高于</w:t>
      </w:r>
      <w:r>
        <w:rPr>
          <w:rFonts w:eastAsia="宋体"/>
          <w:color w:val="000000"/>
          <w:sz w:val="21"/>
          <w:szCs w:val="21"/>
        </w:rPr>
        <w:t>95%</w:t>
      </w:r>
      <w:r>
        <w:rPr>
          <w:rFonts w:eastAsia="宋体"/>
          <w:color w:val="000000"/>
          <w:sz w:val="21"/>
          <w:szCs w:val="21"/>
        </w:rPr>
        <w:t>，以防杂质导致滴管及滴头堵塞。</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技术依托单位：福建省农业科学院数字农业研究所</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联系人：雷锦桂</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联系电话：</w:t>
      </w:r>
      <w:r>
        <w:rPr>
          <w:rFonts w:eastAsia="宋体"/>
          <w:color w:val="000000"/>
          <w:sz w:val="21"/>
          <w:szCs w:val="21"/>
        </w:rPr>
        <w:t>13328218833</w:t>
      </w:r>
    </w:p>
    <w:p w:rsidR="004B00C0" w:rsidRDefault="00A634BB">
      <w:pPr>
        <w:widowControl/>
        <w:adjustRightInd w:val="0"/>
        <w:snapToGrid w:val="0"/>
        <w:spacing w:line="320" w:lineRule="exact"/>
        <w:ind w:firstLineChars="200" w:firstLine="420"/>
        <w:rPr>
          <w:rFonts w:eastAsia="宋体"/>
          <w:color w:val="000000"/>
          <w:sz w:val="21"/>
          <w:szCs w:val="21"/>
        </w:rPr>
      </w:pPr>
      <w:r>
        <w:rPr>
          <w:rFonts w:eastAsia="宋体"/>
          <w:color w:val="000000"/>
          <w:sz w:val="21"/>
          <w:szCs w:val="21"/>
        </w:rPr>
        <w:t>电子邮箱：</w:t>
      </w:r>
      <w:r>
        <w:rPr>
          <w:rFonts w:eastAsia="宋体"/>
          <w:color w:val="000000"/>
          <w:sz w:val="21"/>
          <w:szCs w:val="21"/>
        </w:rPr>
        <w:t>71906244@qq.com</w:t>
      </w:r>
    </w:p>
    <w:p w:rsidR="004B00C0" w:rsidRDefault="00A634BB">
      <w:pPr>
        <w:ind w:firstLineChars="200" w:firstLine="420"/>
        <w:rPr>
          <w:rFonts w:eastAsia="宋体"/>
          <w:color w:val="000000"/>
          <w:sz w:val="21"/>
          <w:szCs w:val="21"/>
        </w:rPr>
      </w:pPr>
      <w:r>
        <w:rPr>
          <w:rFonts w:eastAsia="宋体"/>
          <w:color w:val="000000"/>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67" w:name="_Toc143161622"/>
      <w:r>
        <w:rPr>
          <w:rFonts w:ascii="Times New Roman" w:eastAsia="方正小标宋简体" w:hAnsi="Times New Roman"/>
          <w:sz w:val="36"/>
          <w:szCs w:val="36"/>
        </w:rPr>
        <w:lastRenderedPageBreak/>
        <w:t>大粒青蚕豆产期调控高效栽培技术</w:t>
      </w:r>
      <w:bookmarkEnd w:id="67"/>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蚕豆（学名：</w:t>
      </w:r>
      <w:r>
        <w:rPr>
          <w:rFonts w:eastAsia="宋体"/>
          <w:bCs/>
          <w:color w:val="000000"/>
          <w:sz w:val="21"/>
          <w:szCs w:val="21"/>
        </w:rPr>
        <w:t>Vicia faba</w:t>
      </w:r>
      <w:r>
        <w:rPr>
          <w:rFonts w:eastAsia="宋体"/>
          <w:bCs/>
          <w:color w:val="000000"/>
          <w:sz w:val="21"/>
          <w:szCs w:val="21"/>
        </w:rPr>
        <w:t>）是一年生或越年生豆科草本植物，又名胡豆、佛豆、川豆、倭豆、罗汉豆，为粮食、蔬菜、饲料、绿肥兼用作物。蚕豆蛋白质和淀粉含量较高，口感粉而不腻，且脂肪含量极低，青蚕豆成为人们青睐的保健型蔬菜，尤其是在上海和江浙一带，人们对大粒青蚕豆情有独钟，消费者认为大粒蚕豆籽粒受荚壳保护，安全、营养、口感好，是难得的绿色食品。福建常年蚕豆的播种面积</w:t>
      </w:r>
      <w:r>
        <w:rPr>
          <w:rFonts w:eastAsia="宋体"/>
          <w:bCs/>
          <w:color w:val="000000"/>
          <w:sz w:val="21"/>
          <w:szCs w:val="21"/>
        </w:rPr>
        <w:t>20</w:t>
      </w:r>
      <w:r>
        <w:rPr>
          <w:rFonts w:eastAsia="宋体"/>
          <w:bCs/>
          <w:color w:val="000000"/>
          <w:sz w:val="21"/>
          <w:szCs w:val="21"/>
        </w:rPr>
        <w:t>多万亩，是冬季主要的经济作物之一。近年来由于经济效益显著，大粒蚕豆的种植面积逐年扩大，但是由于大粒蚕豆在栽培管理方面较传统的中小粒种有极大的差别，而且我国南方冬蚕豆的栽培与西北部春蚕豆的栽培技术有极大的不同，因此大粒蚕豆在南方冬蚕豆种植区的推广过程中，常因栽培管理技术缺乏标准化，造成田间生长良莠不齐，产量不稳，甚至导致蚕豆花而不荚、颗粒无收的后果。我省</w:t>
      </w:r>
      <w:r>
        <w:rPr>
          <w:rFonts w:eastAsia="宋体"/>
          <w:bCs/>
          <w:color w:val="000000"/>
          <w:sz w:val="21"/>
          <w:szCs w:val="21"/>
        </w:rPr>
        <w:t>90</w:t>
      </w:r>
      <w:r>
        <w:rPr>
          <w:rFonts w:eastAsia="宋体"/>
          <w:bCs/>
          <w:color w:val="000000"/>
          <w:sz w:val="21"/>
          <w:szCs w:val="21"/>
        </w:rPr>
        <w:t>年代前也是以生产本地地方品种为主，如莆田的</w:t>
      </w:r>
      <w:r>
        <w:rPr>
          <w:rFonts w:eastAsia="宋体"/>
          <w:bCs/>
          <w:color w:val="000000"/>
          <w:sz w:val="21"/>
          <w:szCs w:val="21"/>
        </w:rPr>
        <w:t>“</w:t>
      </w:r>
      <w:r>
        <w:rPr>
          <w:rFonts w:eastAsia="宋体"/>
          <w:bCs/>
          <w:color w:val="000000"/>
          <w:sz w:val="21"/>
          <w:szCs w:val="21"/>
        </w:rPr>
        <w:t>沁后本</w:t>
      </w:r>
      <w:r>
        <w:rPr>
          <w:rFonts w:eastAsia="宋体"/>
          <w:bCs/>
          <w:color w:val="000000"/>
          <w:sz w:val="21"/>
          <w:szCs w:val="21"/>
        </w:rPr>
        <w:t xml:space="preserve">” </w:t>
      </w:r>
      <w:r>
        <w:rPr>
          <w:rFonts w:eastAsia="宋体"/>
          <w:bCs/>
          <w:color w:val="000000"/>
          <w:sz w:val="21"/>
          <w:szCs w:val="21"/>
        </w:rPr>
        <w:t>和</w:t>
      </w:r>
      <w:r>
        <w:rPr>
          <w:rFonts w:eastAsia="宋体"/>
          <w:bCs/>
          <w:color w:val="000000"/>
          <w:sz w:val="21"/>
          <w:szCs w:val="21"/>
        </w:rPr>
        <w:t>“</w:t>
      </w:r>
      <w:r>
        <w:rPr>
          <w:rFonts w:eastAsia="宋体"/>
          <w:bCs/>
          <w:color w:val="000000"/>
          <w:sz w:val="21"/>
          <w:szCs w:val="21"/>
        </w:rPr>
        <w:t>土豆子</w:t>
      </w:r>
      <w:r>
        <w:rPr>
          <w:rFonts w:eastAsia="宋体"/>
          <w:bCs/>
          <w:color w:val="000000"/>
          <w:sz w:val="21"/>
          <w:szCs w:val="21"/>
        </w:rPr>
        <w:t>”</w:t>
      </w:r>
      <w:r>
        <w:rPr>
          <w:rFonts w:eastAsia="宋体"/>
          <w:bCs/>
          <w:color w:val="000000"/>
          <w:sz w:val="21"/>
          <w:szCs w:val="21"/>
        </w:rPr>
        <w:t>、连江的</w:t>
      </w:r>
      <w:r>
        <w:rPr>
          <w:rFonts w:eastAsia="宋体"/>
          <w:bCs/>
          <w:color w:val="000000"/>
          <w:sz w:val="21"/>
          <w:szCs w:val="21"/>
        </w:rPr>
        <w:t>“</w:t>
      </w:r>
      <w:r>
        <w:rPr>
          <w:rFonts w:eastAsia="宋体"/>
          <w:bCs/>
          <w:color w:val="000000"/>
          <w:sz w:val="21"/>
          <w:szCs w:val="21"/>
        </w:rPr>
        <w:t>坑园早生</w:t>
      </w:r>
      <w:r>
        <w:rPr>
          <w:rFonts w:eastAsia="宋体"/>
          <w:bCs/>
          <w:color w:val="000000"/>
          <w:sz w:val="21"/>
          <w:szCs w:val="21"/>
        </w:rPr>
        <w:t>”</w:t>
      </w:r>
      <w:r>
        <w:rPr>
          <w:rFonts w:eastAsia="宋体"/>
          <w:bCs/>
          <w:color w:val="000000"/>
          <w:sz w:val="21"/>
          <w:szCs w:val="21"/>
        </w:rPr>
        <w:t>、</w:t>
      </w:r>
      <w:r>
        <w:rPr>
          <w:rFonts w:eastAsia="宋体"/>
          <w:bCs/>
          <w:color w:val="000000"/>
          <w:sz w:val="21"/>
          <w:szCs w:val="21"/>
        </w:rPr>
        <w:t xml:space="preserve"> </w:t>
      </w:r>
      <w:r>
        <w:rPr>
          <w:rFonts w:eastAsia="宋体"/>
          <w:bCs/>
          <w:color w:val="000000"/>
          <w:sz w:val="21"/>
          <w:szCs w:val="21"/>
        </w:rPr>
        <w:t>福清的</w:t>
      </w:r>
      <w:r>
        <w:rPr>
          <w:rFonts w:eastAsia="宋体"/>
          <w:bCs/>
          <w:color w:val="000000"/>
          <w:sz w:val="21"/>
          <w:szCs w:val="21"/>
        </w:rPr>
        <w:t>“</w:t>
      </w:r>
      <w:r>
        <w:rPr>
          <w:rFonts w:eastAsia="宋体"/>
          <w:bCs/>
          <w:color w:val="000000"/>
          <w:sz w:val="21"/>
          <w:szCs w:val="21"/>
        </w:rPr>
        <w:t>阔白</w:t>
      </w:r>
      <w:r>
        <w:rPr>
          <w:rFonts w:eastAsia="宋体"/>
          <w:bCs/>
          <w:color w:val="000000"/>
          <w:sz w:val="21"/>
          <w:szCs w:val="21"/>
        </w:rPr>
        <w:t>”</w:t>
      </w:r>
      <w:r>
        <w:rPr>
          <w:rFonts w:eastAsia="宋体"/>
          <w:bCs/>
          <w:color w:val="000000"/>
          <w:sz w:val="21"/>
          <w:szCs w:val="21"/>
        </w:rPr>
        <w:t>等，这些地方品种都是百粒重在</w:t>
      </w:r>
      <w:r>
        <w:rPr>
          <w:rFonts w:eastAsia="宋体"/>
          <w:bCs/>
          <w:color w:val="000000"/>
          <w:sz w:val="21"/>
          <w:szCs w:val="21"/>
        </w:rPr>
        <w:t>120</w:t>
      </w:r>
      <w:r>
        <w:rPr>
          <w:rFonts w:eastAsia="宋体"/>
          <w:bCs/>
          <w:color w:val="000000"/>
          <w:sz w:val="21"/>
          <w:szCs w:val="21"/>
        </w:rPr>
        <w:t>克以下的中小粒种，由于中小粒种蚕豆的市场占有量日益减少，近年来我省中小粒种蚕豆的面积日益萎缩，而百粒重</w:t>
      </w:r>
      <w:r>
        <w:rPr>
          <w:rFonts w:eastAsia="宋体"/>
          <w:bCs/>
          <w:color w:val="000000"/>
          <w:sz w:val="21"/>
          <w:szCs w:val="21"/>
        </w:rPr>
        <w:t>120</w:t>
      </w:r>
      <w:r>
        <w:rPr>
          <w:rFonts w:eastAsia="宋体"/>
          <w:bCs/>
          <w:color w:val="000000"/>
          <w:sz w:val="21"/>
          <w:szCs w:val="21"/>
        </w:rPr>
        <w:t>克以上的大粒种蚕豆的面积日益扩大，农户尤其是浙江农户到我省种植大粒蚕豆的积极性逐年提高，春化种植技术的利用和推广面积也在逐年提高，因此大粒青蚕豆人工春化及栽培技术可以指导农户规范化种植，有利于我省具有显著区域优势的蚕豆产业的健康发展和稳步提高。</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（二）</w:t>
      </w:r>
      <w:r>
        <w:rPr>
          <w:rFonts w:eastAsia="楷体_GB2312"/>
          <w:b/>
          <w:color w:val="000000"/>
          <w:sz w:val="21"/>
          <w:szCs w:val="21"/>
        </w:rPr>
        <w:t>技术示范推广情况</w:t>
      </w:r>
    </w:p>
    <w:p w:rsidR="004B00C0" w:rsidRDefault="00A634BB">
      <w:pPr>
        <w:snapToGrid w:val="0"/>
        <w:spacing w:line="320" w:lineRule="exact"/>
        <w:rPr>
          <w:rFonts w:eastAsia="宋体"/>
          <w:bCs/>
          <w:color w:val="000000"/>
          <w:sz w:val="21"/>
          <w:szCs w:val="21"/>
        </w:rPr>
      </w:pPr>
      <w:r>
        <w:rPr>
          <w:rFonts w:eastAsia="宋体"/>
          <w:b/>
          <w:color w:val="000000"/>
          <w:sz w:val="21"/>
          <w:szCs w:val="21"/>
        </w:rPr>
        <w:t xml:space="preserve">   </w:t>
      </w:r>
      <w:r>
        <w:rPr>
          <w:rFonts w:eastAsia="宋体"/>
          <w:bCs/>
          <w:color w:val="000000"/>
          <w:sz w:val="21"/>
          <w:szCs w:val="21"/>
        </w:rPr>
        <w:t xml:space="preserve"> </w:t>
      </w:r>
      <w:r>
        <w:rPr>
          <w:rFonts w:eastAsia="宋体"/>
          <w:bCs/>
          <w:color w:val="000000"/>
          <w:sz w:val="21"/>
          <w:szCs w:val="21"/>
        </w:rPr>
        <w:t>目前该技术已在漳浦、惠安、仙游、秀屿、长乐、连江、福清等全省大粒蚕豆主产区实现较大范围推广应用，效果明显。</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（三）</w:t>
      </w:r>
      <w:r>
        <w:rPr>
          <w:rFonts w:eastAsia="楷体_GB2312"/>
          <w:b/>
          <w:color w:val="000000"/>
          <w:sz w:val="21"/>
          <w:szCs w:val="21"/>
        </w:rPr>
        <w:t>提质增效情况</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蚕豆是南方冬种作物，采收期在春季</w:t>
      </w:r>
      <w:r>
        <w:rPr>
          <w:rFonts w:eastAsia="宋体"/>
          <w:bCs/>
          <w:color w:val="000000"/>
          <w:sz w:val="21"/>
          <w:szCs w:val="21"/>
        </w:rPr>
        <w:t>4-5</w:t>
      </w:r>
      <w:r>
        <w:rPr>
          <w:rFonts w:eastAsia="宋体"/>
          <w:bCs/>
          <w:color w:val="000000"/>
          <w:sz w:val="21"/>
          <w:szCs w:val="21"/>
        </w:rPr>
        <w:t>月，在上海和江浙一带市场，大粒蚕豆上市越早，价格越高。福建由于比江浙一带冬季气温高，入春后回暖快，种植大粒蚕豆比江浙一带早成熟、早上市，一般可以提前</w:t>
      </w:r>
      <w:r>
        <w:rPr>
          <w:rFonts w:eastAsia="宋体"/>
          <w:bCs/>
          <w:color w:val="000000"/>
          <w:sz w:val="21"/>
          <w:szCs w:val="21"/>
        </w:rPr>
        <w:t>20-30</w:t>
      </w:r>
      <w:r>
        <w:rPr>
          <w:rFonts w:eastAsia="宋体"/>
          <w:bCs/>
          <w:color w:val="000000"/>
          <w:sz w:val="21"/>
          <w:szCs w:val="21"/>
        </w:rPr>
        <w:t>天上市，抢占蚕豆市场先机，这为福建蚕豆在上海一带卖得好价钱提供了保证。因此，为了蚕豆能更早上市，近年来闽东南的许多蚕豆种植区都采用春化技术使福建大粒蚕豆的成熟期提前，春化作用是蚕豆的等一些植物成花转化的重要环节，未经过春化作用的蚕豆往往花而不实，在我省蚕豆经过种子萌发春化，能充分利用了福建的温光条件，促进蚕豆开花结荚，缩短生育期，使福建蚕豆在原有基础上进一步提前上市，更好地抢占商机。</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（四）</w:t>
      </w:r>
      <w:r>
        <w:rPr>
          <w:rFonts w:eastAsia="楷体_GB2312"/>
          <w:b/>
          <w:color w:val="000000"/>
          <w:sz w:val="21"/>
          <w:szCs w:val="21"/>
        </w:rPr>
        <w:t>技术获奖情况</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大粒青蚕豆人工春化及栽培技术规程，福建省地方标准，</w:t>
      </w:r>
      <w:r>
        <w:rPr>
          <w:rFonts w:eastAsia="宋体"/>
          <w:bCs/>
          <w:color w:val="000000"/>
          <w:sz w:val="21"/>
          <w:szCs w:val="21"/>
        </w:rPr>
        <w:t>DB35/T 1867-2019</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hint="eastAsia"/>
          <w:bCs/>
          <w:color w:val="000000"/>
          <w:sz w:val="21"/>
          <w:szCs w:val="21"/>
        </w:rPr>
        <w:t>二、</w:t>
      </w:r>
      <w:r>
        <w:rPr>
          <w:rFonts w:eastAsia="黑体"/>
          <w:bCs/>
          <w:color w:val="000000"/>
          <w:sz w:val="21"/>
          <w:szCs w:val="21"/>
        </w:rPr>
        <w:t>技术要点</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1</w:t>
      </w:r>
      <w:r>
        <w:rPr>
          <w:rFonts w:eastAsia="楷体_GB2312"/>
          <w:b/>
          <w:color w:val="000000"/>
          <w:sz w:val="21"/>
          <w:szCs w:val="21"/>
        </w:rPr>
        <w:t>、春化技术要点</w:t>
      </w:r>
    </w:p>
    <w:p w:rsidR="004B00C0" w:rsidRDefault="00A634BB">
      <w:pPr>
        <w:pStyle w:val="aff"/>
        <w:tabs>
          <w:tab w:val="center" w:pos="4201"/>
          <w:tab w:val="right" w:leader="dot" w:pos="9298"/>
        </w:tabs>
        <w:autoSpaceDE w:val="0"/>
        <w:autoSpaceDN w:val="0"/>
        <w:spacing w:before="0" w:beforeAutospacing="0" w:after="0" w:afterAutospacing="0"/>
        <w:jc w:val="center"/>
        <w:rPr>
          <w:rFonts w:ascii="Times New Roman" w:hAnsi="Times New Roman" w:cs="Times New Roman"/>
          <w:sz w:val="21"/>
          <w:szCs w:val="21"/>
          <w:lang w:bidi="ar"/>
        </w:rPr>
      </w:pPr>
      <w:r>
        <w:rPr>
          <w:rFonts w:ascii="Times New Roman" w:hAnsi="Times New Roman" w:cs="Times New Roman"/>
          <w:noProof/>
          <w:sz w:val="21"/>
          <w:szCs w:val="21"/>
        </w:rPr>
        <w:lastRenderedPageBreak/>
        <w:drawing>
          <wp:inline distT="0" distB="0" distL="114300" distR="114300" wp14:anchorId="39B30BB1" wp14:editId="24D45879">
            <wp:extent cx="2958465" cy="1969770"/>
            <wp:effectExtent l="0" t="0" r="13335" b="11430"/>
            <wp:docPr id="206" name="图片 52" descr="DSC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2" descr="DSC01920"/>
                    <pic:cNvPicPr>
                      <a:picLocks noChangeAspect="1"/>
                    </pic:cNvPicPr>
                  </pic:nvPicPr>
                  <pic:blipFill>
                    <a:blip r:embed="rId93"/>
                    <a:stretch>
                      <a:fillRect/>
                    </a:stretch>
                  </pic:blipFill>
                  <pic:spPr>
                    <a:xfrm>
                      <a:off x="0" y="0"/>
                      <a:ext cx="2958465" cy="1969770"/>
                    </a:xfrm>
                    <a:prstGeom prst="rect">
                      <a:avLst/>
                    </a:prstGeom>
                    <a:noFill/>
                    <a:ln>
                      <a:noFill/>
                    </a:ln>
                  </pic:spPr>
                </pic:pic>
              </a:graphicData>
            </a:graphic>
          </wp:inline>
        </w:drawing>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jc w:val="center"/>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图</w:t>
      </w:r>
      <w:r>
        <w:rPr>
          <w:rFonts w:ascii="Times New Roman" w:hAnsi="Times New Roman" w:cs="Times New Roman"/>
          <w:bCs/>
          <w:color w:val="000000"/>
          <w:kern w:val="2"/>
          <w:sz w:val="21"/>
          <w:szCs w:val="21"/>
        </w:rPr>
        <w:t xml:space="preserve">1 </w:t>
      </w:r>
      <w:r>
        <w:rPr>
          <w:rFonts w:ascii="Times New Roman" w:hAnsi="Times New Roman" w:cs="Times New Roman"/>
          <w:bCs/>
          <w:color w:val="000000"/>
          <w:kern w:val="2"/>
          <w:sz w:val="21"/>
          <w:szCs w:val="21"/>
        </w:rPr>
        <w:t>春化后的蚕豆种子</w:t>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置于</w:t>
      </w:r>
      <w:r>
        <w:rPr>
          <w:rFonts w:ascii="Times New Roman" w:hAnsi="Times New Roman" w:cs="Times New Roman"/>
          <w:bCs/>
          <w:color w:val="000000"/>
          <w:kern w:val="2"/>
          <w:sz w:val="21"/>
          <w:szCs w:val="21"/>
        </w:rPr>
        <w:t>2</w:t>
      </w:r>
      <w:r>
        <w:rPr>
          <w:rFonts w:ascii="Times New Roman" w:hAnsi="Times New Roman" w:cs="Times New Roman"/>
          <w:bCs/>
          <w:color w:val="000000"/>
          <w:kern w:val="2"/>
          <w:sz w:val="21"/>
          <w:szCs w:val="21"/>
        </w:rPr>
        <w:t>度～</w:t>
      </w:r>
      <w:r>
        <w:rPr>
          <w:rFonts w:ascii="Times New Roman" w:hAnsi="Times New Roman" w:cs="Times New Roman"/>
          <w:bCs/>
          <w:color w:val="000000"/>
          <w:kern w:val="2"/>
          <w:sz w:val="21"/>
          <w:szCs w:val="21"/>
        </w:rPr>
        <w:t>4</w:t>
      </w:r>
      <w:r>
        <w:rPr>
          <w:rFonts w:ascii="Times New Roman" w:hAnsi="Times New Roman" w:cs="Times New Roman"/>
          <w:bCs/>
          <w:color w:val="000000"/>
          <w:kern w:val="2"/>
          <w:sz w:val="21"/>
          <w:szCs w:val="21"/>
        </w:rPr>
        <w:t>度冷库中低温春化，春化时间根据开花期的提前量需要进行调节，一般为</w:t>
      </w:r>
      <w:r>
        <w:rPr>
          <w:rFonts w:ascii="Times New Roman" w:hAnsi="Times New Roman" w:cs="Times New Roman"/>
          <w:bCs/>
          <w:color w:val="000000"/>
          <w:kern w:val="2"/>
          <w:sz w:val="21"/>
          <w:szCs w:val="21"/>
        </w:rPr>
        <w:t>14</w:t>
      </w:r>
      <w:r>
        <w:rPr>
          <w:rFonts w:ascii="Times New Roman" w:hAnsi="Times New Roman" w:cs="Times New Roman"/>
          <w:bCs/>
          <w:color w:val="000000"/>
          <w:kern w:val="2"/>
          <w:sz w:val="21"/>
          <w:szCs w:val="21"/>
        </w:rPr>
        <w:t>天～</w:t>
      </w:r>
      <w:r>
        <w:rPr>
          <w:rFonts w:ascii="Times New Roman" w:hAnsi="Times New Roman" w:cs="Times New Roman"/>
          <w:bCs/>
          <w:color w:val="000000"/>
          <w:kern w:val="2"/>
          <w:sz w:val="21"/>
          <w:szCs w:val="21"/>
        </w:rPr>
        <w:t>21</w:t>
      </w:r>
      <w:r>
        <w:rPr>
          <w:rFonts w:ascii="Times New Roman" w:hAnsi="Times New Roman" w:cs="Times New Roman"/>
          <w:bCs/>
          <w:color w:val="000000"/>
          <w:kern w:val="2"/>
          <w:sz w:val="21"/>
          <w:szCs w:val="21"/>
        </w:rPr>
        <w:t>天，春化</w:t>
      </w:r>
      <w:r>
        <w:rPr>
          <w:rFonts w:ascii="Times New Roman" w:hAnsi="Times New Roman" w:cs="Times New Roman"/>
          <w:bCs/>
          <w:color w:val="000000"/>
          <w:kern w:val="2"/>
          <w:sz w:val="21"/>
          <w:szCs w:val="21"/>
        </w:rPr>
        <w:t>14</w:t>
      </w:r>
      <w:r>
        <w:rPr>
          <w:rFonts w:ascii="Times New Roman" w:hAnsi="Times New Roman" w:cs="Times New Roman"/>
          <w:bCs/>
          <w:color w:val="000000"/>
          <w:kern w:val="2"/>
          <w:sz w:val="21"/>
          <w:szCs w:val="21"/>
        </w:rPr>
        <w:t>天可提前</w:t>
      </w:r>
      <w:r>
        <w:rPr>
          <w:rFonts w:ascii="Times New Roman" w:hAnsi="Times New Roman" w:cs="Times New Roman"/>
          <w:bCs/>
          <w:color w:val="000000"/>
          <w:kern w:val="2"/>
          <w:sz w:val="21"/>
          <w:szCs w:val="21"/>
        </w:rPr>
        <w:t>20</w:t>
      </w:r>
      <w:r>
        <w:rPr>
          <w:rFonts w:ascii="Times New Roman" w:hAnsi="Times New Roman" w:cs="Times New Roman"/>
          <w:bCs/>
          <w:color w:val="000000"/>
          <w:kern w:val="2"/>
          <w:sz w:val="21"/>
          <w:szCs w:val="21"/>
        </w:rPr>
        <w:t>天开花，春化</w:t>
      </w:r>
      <w:r>
        <w:rPr>
          <w:rFonts w:ascii="Times New Roman" w:hAnsi="Times New Roman" w:cs="Times New Roman"/>
          <w:bCs/>
          <w:color w:val="000000"/>
          <w:kern w:val="2"/>
          <w:sz w:val="21"/>
          <w:szCs w:val="21"/>
        </w:rPr>
        <w:t>21</w:t>
      </w:r>
      <w:r>
        <w:rPr>
          <w:rFonts w:ascii="Times New Roman" w:hAnsi="Times New Roman" w:cs="Times New Roman"/>
          <w:bCs/>
          <w:color w:val="000000"/>
          <w:kern w:val="2"/>
          <w:sz w:val="21"/>
          <w:szCs w:val="21"/>
        </w:rPr>
        <w:t>天可提前</w:t>
      </w:r>
      <w:r>
        <w:rPr>
          <w:rFonts w:ascii="Times New Roman" w:hAnsi="Times New Roman" w:cs="Times New Roman"/>
          <w:bCs/>
          <w:color w:val="000000"/>
          <w:kern w:val="2"/>
          <w:sz w:val="21"/>
          <w:szCs w:val="21"/>
        </w:rPr>
        <w:t>30</w:t>
      </w:r>
      <w:r>
        <w:rPr>
          <w:rFonts w:ascii="Times New Roman" w:hAnsi="Times New Roman" w:cs="Times New Roman"/>
          <w:bCs/>
          <w:color w:val="000000"/>
          <w:kern w:val="2"/>
          <w:sz w:val="21"/>
          <w:szCs w:val="21"/>
        </w:rPr>
        <w:t>天开花。</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2</w:t>
      </w:r>
      <w:r>
        <w:rPr>
          <w:rFonts w:eastAsia="楷体_GB2312"/>
          <w:b/>
          <w:color w:val="000000"/>
          <w:sz w:val="21"/>
          <w:szCs w:val="21"/>
        </w:rPr>
        <w:t>、栽培技术要点</w:t>
      </w:r>
    </w:p>
    <w:p w:rsidR="004B00C0" w:rsidRDefault="00A634BB">
      <w:pPr>
        <w:pStyle w:val="aff"/>
        <w:tabs>
          <w:tab w:val="center" w:pos="4201"/>
          <w:tab w:val="right" w:leader="dot" w:pos="9298"/>
        </w:tabs>
        <w:autoSpaceDE w:val="0"/>
        <w:autoSpaceDN w:val="0"/>
        <w:spacing w:before="0" w:beforeAutospacing="0" w:after="0" w:afterAutospacing="0"/>
        <w:jc w:val="center"/>
        <w:rPr>
          <w:rFonts w:ascii="Times New Roman" w:hAnsi="Times New Roman" w:cs="Times New Roman"/>
          <w:sz w:val="21"/>
          <w:szCs w:val="21"/>
          <w:lang w:bidi="ar"/>
        </w:rPr>
      </w:pPr>
      <w:r>
        <w:rPr>
          <w:rFonts w:ascii="Times New Roman" w:hAnsi="Times New Roman" w:cs="Times New Roman"/>
          <w:noProof/>
          <w:sz w:val="21"/>
          <w:szCs w:val="21"/>
        </w:rPr>
        <w:drawing>
          <wp:inline distT="0" distB="0" distL="114300" distR="114300" wp14:anchorId="0152E544" wp14:editId="643203DE">
            <wp:extent cx="3005455" cy="2000250"/>
            <wp:effectExtent l="0" t="0" r="4445" b="0"/>
            <wp:docPr id="207" name="图片 53" descr="DSC0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3" descr="DSC07621"/>
                    <pic:cNvPicPr>
                      <a:picLocks noChangeAspect="1"/>
                    </pic:cNvPicPr>
                  </pic:nvPicPr>
                  <pic:blipFill>
                    <a:blip r:embed="rId94"/>
                    <a:stretch>
                      <a:fillRect/>
                    </a:stretch>
                  </pic:blipFill>
                  <pic:spPr>
                    <a:xfrm>
                      <a:off x="0" y="0"/>
                      <a:ext cx="3005455" cy="2000250"/>
                    </a:xfrm>
                    <a:prstGeom prst="rect">
                      <a:avLst/>
                    </a:prstGeom>
                    <a:noFill/>
                    <a:ln>
                      <a:noFill/>
                    </a:ln>
                  </pic:spPr>
                </pic:pic>
              </a:graphicData>
            </a:graphic>
          </wp:inline>
        </w:drawing>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jc w:val="center"/>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图</w:t>
      </w:r>
      <w:r>
        <w:rPr>
          <w:rFonts w:ascii="Times New Roman" w:hAnsi="Times New Roman" w:cs="Times New Roman"/>
          <w:bCs/>
          <w:color w:val="000000"/>
          <w:kern w:val="2"/>
          <w:sz w:val="21"/>
          <w:szCs w:val="21"/>
        </w:rPr>
        <w:t xml:space="preserve">2 </w:t>
      </w:r>
      <w:r>
        <w:rPr>
          <w:rFonts w:ascii="Times New Roman" w:hAnsi="Times New Roman" w:cs="Times New Roman"/>
          <w:bCs/>
          <w:color w:val="000000"/>
          <w:kern w:val="2"/>
          <w:sz w:val="21"/>
          <w:szCs w:val="21"/>
        </w:rPr>
        <w:t>蚕豆苗期生长</w:t>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1</w:t>
      </w:r>
      <w:r>
        <w:rPr>
          <w:rFonts w:ascii="Times New Roman" w:hAnsi="Times New Roman" w:cs="Times New Roman"/>
          <w:bCs/>
          <w:color w:val="000000"/>
          <w:kern w:val="2"/>
          <w:sz w:val="21"/>
          <w:szCs w:val="21"/>
        </w:rPr>
        <w:t>）每畦单行种植，穴距</w:t>
      </w:r>
      <w:r>
        <w:rPr>
          <w:rFonts w:ascii="Times New Roman" w:hAnsi="Times New Roman" w:cs="Times New Roman"/>
          <w:bCs/>
          <w:color w:val="000000"/>
          <w:kern w:val="2"/>
          <w:sz w:val="21"/>
          <w:szCs w:val="21"/>
        </w:rPr>
        <w:t>30</w:t>
      </w:r>
      <w:r>
        <w:rPr>
          <w:rFonts w:ascii="Times New Roman" w:hAnsi="Times New Roman" w:cs="Times New Roman"/>
          <w:bCs/>
          <w:color w:val="000000"/>
          <w:kern w:val="2"/>
          <w:sz w:val="21"/>
          <w:szCs w:val="21"/>
        </w:rPr>
        <w:t>厘米～</w:t>
      </w:r>
      <w:r>
        <w:rPr>
          <w:rFonts w:ascii="Times New Roman" w:hAnsi="Times New Roman" w:cs="Times New Roman"/>
          <w:bCs/>
          <w:color w:val="000000"/>
          <w:kern w:val="2"/>
          <w:sz w:val="21"/>
          <w:szCs w:val="21"/>
        </w:rPr>
        <w:t>50</w:t>
      </w:r>
      <w:r>
        <w:rPr>
          <w:rFonts w:ascii="Times New Roman" w:hAnsi="Times New Roman" w:cs="Times New Roman"/>
          <w:bCs/>
          <w:color w:val="000000"/>
          <w:kern w:val="2"/>
          <w:sz w:val="21"/>
          <w:szCs w:val="21"/>
        </w:rPr>
        <w:t>厘米，每穴</w:t>
      </w:r>
      <w:r>
        <w:rPr>
          <w:rFonts w:ascii="Times New Roman" w:hAnsi="Times New Roman" w:cs="Times New Roman"/>
          <w:bCs/>
          <w:color w:val="000000"/>
          <w:kern w:val="2"/>
          <w:sz w:val="21"/>
          <w:szCs w:val="21"/>
        </w:rPr>
        <w:t>1</w:t>
      </w:r>
      <w:r>
        <w:rPr>
          <w:rFonts w:ascii="Times New Roman" w:hAnsi="Times New Roman" w:cs="Times New Roman"/>
          <w:bCs/>
          <w:color w:val="000000"/>
          <w:kern w:val="2"/>
          <w:sz w:val="21"/>
          <w:szCs w:val="21"/>
        </w:rPr>
        <w:t>～</w:t>
      </w:r>
      <w:r>
        <w:rPr>
          <w:rFonts w:ascii="Times New Roman" w:hAnsi="Times New Roman" w:cs="Times New Roman"/>
          <w:bCs/>
          <w:color w:val="000000"/>
          <w:kern w:val="2"/>
          <w:sz w:val="21"/>
          <w:szCs w:val="21"/>
        </w:rPr>
        <w:t>2</w:t>
      </w:r>
      <w:r>
        <w:rPr>
          <w:rFonts w:ascii="Times New Roman" w:hAnsi="Times New Roman" w:cs="Times New Roman"/>
          <w:bCs/>
          <w:color w:val="000000"/>
          <w:kern w:val="2"/>
          <w:sz w:val="21"/>
          <w:szCs w:val="21"/>
        </w:rPr>
        <w:t>粒。</w:t>
      </w:r>
    </w:p>
    <w:p w:rsidR="004B00C0" w:rsidRDefault="00A634BB">
      <w:pPr>
        <w:pStyle w:val="aff"/>
        <w:tabs>
          <w:tab w:val="center" w:pos="4201"/>
          <w:tab w:val="right" w:leader="dot" w:pos="9298"/>
        </w:tabs>
        <w:autoSpaceDE w:val="0"/>
        <w:autoSpaceDN w:val="0"/>
        <w:spacing w:before="0" w:beforeAutospacing="0" w:after="0" w:afterAutospacing="0"/>
        <w:jc w:val="center"/>
        <w:rPr>
          <w:rFonts w:ascii="Times New Roman" w:hAnsi="Times New Roman" w:cs="Times New Roman"/>
          <w:sz w:val="21"/>
          <w:szCs w:val="21"/>
          <w:lang w:bidi="ar"/>
        </w:rPr>
      </w:pPr>
      <w:r>
        <w:rPr>
          <w:rFonts w:ascii="Times New Roman" w:hAnsi="Times New Roman" w:cs="Times New Roman"/>
          <w:noProof/>
          <w:sz w:val="21"/>
          <w:szCs w:val="21"/>
        </w:rPr>
        <w:drawing>
          <wp:inline distT="0" distB="0" distL="114300" distR="114300" wp14:anchorId="6DCB5541" wp14:editId="2C92A2B7">
            <wp:extent cx="3164840" cy="2106295"/>
            <wp:effectExtent l="0" t="0" r="16510" b="8255"/>
            <wp:docPr id="208" name="图片 54" descr="DSC0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4" descr="DSC07619"/>
                    <pic:cNvPicPr>
                      <a:picLocks noChangeAspect="1"/>
                    </pic:cNvPicPr>
                  </pic:nvPicPr>
                  <pic:blipFill>
                    <a:blip r:embed="rId95"/>
                    <a:stretch>
                      <a:fillRect/>
                    </a:stretch>
                  </pic:blipFill>
                  <pic:spPr>
                    <a:xfrm>
                      <a:off x="0" y="0"/>
                      <a:ext cx="3164840" cy="2106295"/>
                    </a:xfrm>
                    <a:prstGeom prst="rect">
                      <a:avLst/>
                    </a:prstGeom>
                    <a:noFill/>
                    <a:ln>
                      <a:noFill/>
                    </a:ln>
                  </pic:spPr>
                </pic:pic>
              </a:graphicData>
            </a:graphic>
          </wp:inline>
        </w:drawing>
      </w:r>
    </w:p>
    <w:p w:rsidR="004B00C0" w:rsidRDefault="00A634BB">
      <w:pPr>
        <w:pStyle w:val="aff"/>
        <w:tabs>
          <w:tab w:val="center" w:pos="4201"/>
          <w:tab w:val="right" w:leader="dot" w:pos="9298"/>
        </w:tabs>
        <w:autoSpaceDE w:val="0"/>
        <w:autoSpaceDN w:val="0"/>
        <w:spacing w:before="0" w:beforeAutospacing="0" w:after="0" w:afterAutospacing="0" w:line="340" w:lineRule="exact"/>
        <w:jc w:val="center"/>
        <w:rPr>
          <w:rFonts w:ascii="Times New Roman" w:hAnsi="Times New Roman" w:cs="Times New Roman"/>
          <w:sz w:val="21"/>
          <w:szCs w:val="21"/>
          <w:lang w:bidi="ar"/>
        </w:rPr>
      </w:pPr>
      <w:r>
        <w:rPr>
          <w:rFonts w:ascii="Times New Roman" w:hAnsi="Times New Roman" w:cs="Times New Roman"/>
          <w:bCs/>
          <w:color w:val="000000"/>
          <w:kern w:val="2"/>
          <w:sz w:val="21"/>
          <w:szCs w:val="21"/>
        </w:rPr>
        <w:t>图</w:t>
      </w:r>
      <w:r>
        <w:rPr>
          <w:rFonts w:ascii="Times New Roman" w:hAnsi="Times New Roman" w:cs="Times New Roman"/>
          <w:bCs/>
          <w:color w:val="000000"/>
          <w:kern w:val="2"/>
          <w:sz w:val="21"/>
          <w:szCs w:val="21"/>
        </w:rPr>
        <w:t xml:space="preserve">3 </w:t>
      </w:r>
      <w:r>
        <w:rPr>
          <w:rFonts w:ascii="Times New Roman" w:hAnsi="Times New Roman" w:cs="Times New Roman"/>
          <w:bCs/>
          <w:color w:val="000000"/>
          <w:kern w:val="2"/>
          <w:sz w:val="21"/>
          <w:szCs w:val="21"/>
        </w:rPr>
        <w:t>蚕豆植株叶片黄化</w:t>
      </w:r>
    </w:p>
    <w:p w:rsidR="004B00C0" w:rsidRDefault="004B00C0">
      <w:pPr>
        <w:pStyle w:val="aff"/>
        <w:tabs>
          <w:tab w:val="center" w:pos="4201"/>
          <w:tab w:val="right" w:leader="dot" w:pos="9298"/>
        </w:tabs>
        <w:autoSpaceDE w:val="0"/>
        <w:autoSpaceDN w:val="0"/>
        <w:spacing w:before="0" w:beforeAutospacing="0" w:after="0" w:afterAutospacing="0" w:line="340" w:lineRule="exact"/>
        <w:jc w:val="center"/>
        <w:rPr>
          <w:rFonts w:ascii="Times New Roman" w:hAnsi="Times New Roman" w:cs="Times New Roman"/>
          <w:sz w:val="21"/>
          <w:szCs w:val="21"/>
          <w:lang w:bidi="ar"/>
        </w:rPr>
      </w:pP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lastRenderedPageBreak/>
        <w:t>2</w:t>
      </w:r>
      <w:r>
        <w:rPr>
          <w:rFonts w:ascii="Times New Roman" w:hAnsi="Times New Roman" w:cs="Times New Roman"/>
          <w:bCs/>
          <w:color w:val="000000"/>
          <w:kern w:val="2"/>
          <w:sz w:val="21"/>
          <w:szCs w:val="21"/>
        </w:rPr>
        <w:t>）注意肥水管理，氮磷钾肥兼施，避免偏施氮肥造成植株徒长；避免积水导致叶片黄化、根部腐烂发黑。</w:t>
      </w:r>
    </w:p>
    <w:p w:rsidR="004B00C0" w:rsidRDefault="00A634BB">
      <w:pPr>
        <w:pStyle w:val="aff"/>
        <w:tabs>
          <w:tab w:val="center" w:pos="4201"/>
          <w:tab w:val="right" w:leader="dot" w:pos="9298"/>
        </w:tabs>
        <w:autoSpaceDE w:val="0"/>
        <w:autoSpaceDN w:val="0"/>
        <w:spacing w:before="0" w:beforeAutospacing="0" w:after="0" w:afterAutospacing="0"/>
        <w:jc w:val="center"/>
        <w:rPr>
          <w:rFonts w:ascii="Times New Roman" w:hAnsi="Times New Roman" w:cs="Times New Roman"/>
          <w:sz w:val="21"/>
          <w:szCs w:val="21"/>
          <w:lang w:bidi="ar"/>
        </w:rPr>
      </w:pPr>
      <w:r>
        <w:rPr>
          <w:rFonts w:ascii="Times New Roman" w:hAnsi="Times New Roman" w:cs="Times New Roman"/>
          <w:noProof/>
          <w:sz w:val="21"/>
          <w:szCs w:val="21"/>
        </w:rPr>
        <w:drawing>
          <wp:inline distT="0" distB="0" distL="114300" distR="114300" wp14:anchorId="107902F3" wp14:editId="0D72EE29">
            <wp:extent cx="5219700" cy="2238375"/>
            <wp:effectExtent l="0" t="0" r="7620" b="1905"/>
            <wp:docPr id="20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5"/>
                    <pic:cNvPicPr>
                      <a:picLocks noChangeAspect="1"/>
                    </pic:cNvPicPr>
                  </pic:nvPicPr>
                  <pic:blipFill>
                    <a:blip r:embed="rId96"/>
                    <a:stretch>
                      <a:fillRect/>
                    </a:stretch>
                  </pic:blipFill>
                  <pic:spPr>
                    <a:xfrm>
                      <a:off x="0" y="0"/>
                      <a:ext cx="5219700" cy="2238375"/>
                    </a:xfrm>
                    <a:prstGeom prst="rect">
                      <a:avLst/>
                    </a:prstGeom>
                    <a:noFill/>
                    <a:ln>
                      <a:noFill/>
                    </a:ln>
                  </pic:spPr>
                </pic:pic>
              </a:graphicData>
            </a:graphic>
          </wp:inline>
        </w:drawing>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jc w:val="center"/>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图</w:t>
      </w:r>
      <w:r>
        <w:rPr>
          <w:rFonts w:ascii="Times New Roman" w:hAnsi="Times New Roman" w:cs="Times New Roman"/>
          <w:bCs/>
          <w:color w:val="000000"/>
          <w:kern w:val="2"/>
          <w:sz w:val="21"/>
          <w:szCs w:val="21"/>
        </w:rPr>
        <w:t xml:space="preserve">4 </w:t>
      </w:r>
      <w:r>
        <w:rPr>
          <w:rFonts w:ascii="Times New Roman" w:hAnsi="Times New Roman" w:cs="Times New Roman"/>
          <w:bCs/>
          <w:color w:val="000000"/>
          <w:kern w:val="2"/>
          <w:sz w:val="21"/>
          <w:szCs w:val="21"/>
        </w:rPr>
        <w:t>蚕豆遭受病虫害</w:t>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3</w:t>
      </w:r>
      <w:r>
        <w:rPr>
          <w:rFonts w:ascii="Times New Roman" w:hAnsi="Times New Roman" w:cs="Times New Roman"/>
          <w:bCs/>
          <w:color w:val="000000"/>
          <w:kern w:val="2"/>
          <w:sz w:val="21"/>
          <w:szCs w:val="21"/>
        </w:rPr>
        <w:t>）注意病虫害防治，防止病虫害大量发生造成植株枯萎、坏死。</w:t>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3</w:t>
      </w:r>
      <w:r>
        <w:rPr>
          <w:rFonts w:ascii="Times New Roman" w:hAnsi="Times New Roman" w:cs="Times New Roman"/>
          <w:bCs/>
          <w:color w:val="000000"/>
          <w:kern w:val="2"/>
          <w:sz w:val="21"/>
          <w:szCs w:val="21"/>
        </w:rPr>
        <w:t>、合理种植效果</w:t>
      </w:r>
    </w:p>
    <w:p w:rsidR="004B00C0" w:rsidRDefault="00A634BB">
      <w:pPr>
        <w:pStyle w:val="aff"/>
        <w:tabs>
          <w:tab w:val="center" w:pos="4201"/>
          <w:tab w:val="right" w:leader="dot" w:pos="9298"/>
        </w:tabs>
        <w:autoSpaceDE w:val="0"/>
        <w:autoSpaceDN w:val="0"/>
        <w:spacing w:before="0" w:beforeAutospacing="0" w:after="0" w:afterAutospacing="0"/>
        <w:jc w:val="center"/>
        <w:rPr>
          <w:rFonts w:ascii="Times New Roman" w:hAnsi="Times New Roman" w:cs="Times New Roman"/>
          <w:sz w:val="21"/>
          <w:szCs w:val="21"/>
          <w:lang w:bidi="ar"/>
        </w:rPr>
      </w:pPr>
      <w:r>
        <w:rPr>
          <w:rFonts w:ascii="Times New Roman" w:hAnsi="Times New Roman" w:cs="Times New Roman"/>
          <w:noProof/>
          <w:sz w:val="21"/>
          <w:szCs w:val="21"/>
        </w:rPr>
        <w:drawing>
          <wp:inline distT="0" distB="0" distL="114300" distR="114300" wp14:anchorId="0D27521F" wp14:editId="38861DB8">
            <wp:extent cx="2837180" cy="2127885"/>
            <wp:effectExtent l="0" t="0" r="1270" b="5715"/>
            <wp:docPr id="210" name="图片 56" descr="`I8EZCC12ZII4Z1G(WG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6" descr="`I8EZCC12ZII4Z1G(WG0(]Y"/>
                    <pic:cNvPicPr>
                      <a:picLocks noChangeAspect="1"/>
                    </pic:cNvPicPr>
                  </pic:nvPicPr>
                  <pic:blipFill>
                    <a:blip r:embed="rId97"/>
                    <a:stretch>
                      <a:fillRect/>
                    </a:stretch>
                  </pic:blipFill>
                  <pic:spPr>
                    <a:xfrm>
                      <a:off x="0" y="0"/>
                      <a:ext cx="2837180" cy="2127885"/>
                    </a:xfrm>
                    <a:prstGeom prst="rect">
                      <a:avLst/>
                    </a:prstGeom>
                    <a:noFill/>
                    <a:ln>
                      <a:noFill/>
                    </a:ln>
                  </pic:spPr>
                </pic:pic>
              </a:graphicData>
            </a:graphic>
          </wp:inline>
        </w:drawing>
      </w:r>
    </w:p>
    <w:p w:rsidR="004B00C0" w:rsidRDefault="00A634BB">
      <w:pPr>
        <w:pStyle w:val="aff"/>
        <w:tabs>
          <w:tab w:val="center" w:pos="4201"/>
          <w:tab w:val="right" w:leader="dot" w:pos="9298"/>
        </w:tabs>
        <w:autoSpaceDE w:val="0"/>
        <w:autoSpaceDN w:val="0"/>
        <w:spacing w:before="0" w:beforeAutospacing="0" w:after="0" w:afterAutospacing="0" w:line="340" w:lineRule="exact"/>
        <w:ind w:firstLineChars="200" w:firstLine="420"/>
        <w:jc w:val="center"/>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图</w:t>
      </w:r>
      <w:r>
        <w:rPr>
          <w:rFonts w:ascii="Times New Roman" w:hAnsi="Times New Roman" w:cs="Times New Roman"/>
          <w:bCs/>
          <w:color w:val="000000"/>
          <w:kern w:val="2"/>
          <w:sz w:val="21"/>
          <w:szCs w:val="21"/>
        </w:rPr>
        <w:t xml:space="preserve">5 </w:t>
      </w:r>
      <w:r>
        <w:rPr>
          <w:rFonts w:ascii="Times New Roman" w:hAnsi="Times New Roman" w:cs="Times New Roman"/>
          <w:bCs/>
          <w:color w:val="000000"/>
          <w:kern w:val="2"/>
          <w:sz w:val="21"/>
          <w:szCs w:val="21"/>
        </w:rPr>
        <w:t>蚕豆收获</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福建省</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pStyle w:val="aff"/>
        <w:tabs>
          <w:tab w:val="center" w:pos="4201"/>
          <w:tab w:val="right" w:leader="dot" w:pos="9298"/>
        </w:tabs>
        <w:autoSpaceDE w:val="0"/>
        <w:autoSpaceDN w:val="0"/>
        <w:spacing w:before="0" w:beforeAutospacing="0" w:after="0" w:afterAutospacing="0" w:line="32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1</w:t>
      </w:r>
      <w:r>
        <w:rPr>
          <w:rFonts w:ascii="Times New Roman" w:hAnsi="Times New Roman" w:cs="Times New Roman"/>
          <w:bCs/>
          <w:color w:val="000000"/>
          <w:kern w:val="2"/>
          <w:sz w:val="21"/>
          <w:szCs w:val="21"/>
        </w:rPr>
        <w:t>、注意肥水管理，氮磷钾肥兼施，避免偏施氮肥造成植株徒长；避免积水导致叶片黄化、根部腐烂发黑。</w:t>
      </w:r>
    </w:p>
    <w:p w:rsidR="004B00C0" w:rsidRDefault="00A634BB">
      <w:pPr>
        <w:pStyle w:val="aff"/>
        <w:tabs>
          <w:tab w:val="center" w:pos="4201"/>
          <w:tab w:val="right" w:leader="dot" w:pos="9298"/>
        </w:tabs>
        <w:autoSpaceDE w:val="0"/>
        <w:autoSpaceDN w:val="0"/>
        <w:spacing w:before="0" w:beforeAutospacing="0" w:after="0" w:afterAutospacing="0" w:line="320" w:lineRule="exact"/>
        <w:ind w:firstLineChars="200" w:firstLine="420"/>
        <w:rPr>
          <w:rFonts w:ascii="Times New Roman" w:hAnsi="Times New Roman" w:cs="Times New Roman"/>
          <w:bCs/>
          <w:color w:val="000000"/>
          <w:kern w:val="2"/>
          <w:sz w:val="21"/>
          <w:szCs w:val="21"/>
        </w:rPr>
      </w:pPr>
      <w:r>
        <w:rPr>
          <w:rFonts w:ascii="Times New Roman" w:hAnsi="Times New Roman" w:cs="Times New Roman"/>
          <w:bCs/>
          <w:color w:val="000000"/>
          <w:kern w:val="2"/>
          <w:sz w:val="21"/>
          <w:szCs w:val="21"/>
        </w:rPr>
        <w:t>2</w:t>
      </w:r>
      <w:r>
        <w:rPr>
          <w:rFonts w:ascii="Times New Roman" w:hAnsi="Times New Roman" w:cs="Times New Roman"/>
          <w:bCs/>
          <w:color w:val="000000"/>
          <w:kern w:val="2"/>
          <w:sz w:val="21"/>
          <w:szCs w:val="21"/>
        </w:rPr>
        <w:t>、注意病虫害防治，防止病虫害大量发生造成植株枯萎、坏死。</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单位名称：福建省农业科学院作物研究所</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联系地址：福州市晋安区新店埔垱</w:t>
      </w:r>
    </w:p>
    <w:p w:rsidR="004B00C0" w:rsidRDefault="00A634BB">
      <w:pPr>
        <w:snapToGrid w:val="0"/>
        <w:spacing w:line="320" w:lineRule="exact"/>
        <w:ind w:firstLineChars="200" w:firstLine="420"/>
        <w:rPr>
          <w:rFonts w:eastAsia="宋体"/>
          <w:bCs/>
          <w:color w:val="000000"/>
          <w:sz w:val="21"/>
          <w:szCs w:val="21"/>
        </w:rPr>
      </w:pPr>
      <w:r>
        <w:rPr>
          <w:rFonts w:eastAsia="宋体"/>
          <w:bCs/>
          <w:color w:val="000000"/>
          <w:sz w:val="21"/>
          <w:szCs w:val="21"/>
        </w:rPr>
        <w:t>邮政编码：</w:t>
      </w:r>
      <w:r>
        <w:rPr>
          <w:rFonts w:eastAsia="宋体"/>
          <w:bCs/>
          <w:color w:val="000000"/>
          <w:sz w:val="21"/>
          <w:szCs w:val="21"/>
        </w:rPr>
        <w:t>350013</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联系人：李爱萍</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13705054933</w:t>
      </w:r>
    </w:p>
    <w:p w:rsidR="004B00C0" w:rsidRPr="00BC6271" w:rsidRDefault="00A634BB" w:rsidP="00BC6271">
      <w:pPr>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335159299@qq.com</w:t>
      </w:r>
    </w:p>
    <w:p w:rsidR="004B00C0" w:rsidRDefault="00A634BB" w:rsidP="00A634BB">
      <w:pPr>
        <w:pStyle w:val="1"/>
        <w:spacing w:beforeLines="0" w:after="312" w:line="600" w:lineRule="exact"/>
        <w:rPr>
          <w:rFonts w:ascii="Times New Roman" w:eastAsia="方正小标宋简体" w:hAnsi="Times New Roman"/>
          <w:sz w:val="36"/>
          <w:szCs w:val="36"/>
        </w:rPr>
      </w:pPr>
      <w:bookmarkStart w:id="68" w:name="_Toc143161623"/>
      <w:r>
        <w:rPr>
          <w:rFonts w:ascii="Times New Roman" w:eastAsia="方正小标宋简体" w:hAnsi="Times New Roman"/>
          <w:sz w:val="36"/>
          <w:szCs w:val="36"/>
        </w:rPr>
        <w:lastRenderedPageBreak/>
        <w:t>樱桃番茄高效基质栽培技术</w:t>
      </w:r>
      <w:bookmarkEnd w:id="68"/>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bCs/>
          <w:color w:val="000000" w:themeColor="text1"/>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福建地处我国东南沿海地区，受到水体蒸发和海水侵蚀的影响，可溶性盐在土壤表面逐渐积累，地表蒸发和入渗又加剧了土壤盐分运移的重要驱动力，直接导致土壤中的盐渍化和贫瘠。高效基质栽培樱桃番茄的技术针对目前我国沿海地区存在的土壤盐渍化、贫瘠等问题，利用一种竹笋壳破碎设各及竹笋壳应用于植物栽培基质的方法和一种降低氮肥残留及提升氮利用率的方法为支撑，优化栽培基质，科学使用材料，通过发酵适合番茄栽培的基质，采用番茄基质栽培装置以及高效的水费管理生产优质番茄，克服了土壤盐渍化、贫瘠带来的果实产量低，质量差等问题，为土壤盐渍化等灾害高效治理提供理论依据和技术支撑。</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2018</w:t>
      </w:r>
      <w:r>
        <w:rPr>
          <w:rFonts w:eastAsia="宋体"/>
          <w:bCs/>
          <w:sz w:val="21"/>
          <w:szCs w:val="21"/>
          <w:lang w:bidi="ar"/>
        </w:rPr>
        <w:t>年以来，形成的</w:t>
      </w:r>
      <w:r>
        <w:rPr>
          <w:rFonts w:eastAsia="宋体"/>
          <w:bCs/>
          <w:sz w:val="21"/>
          <w:szCs w:val="21"/>
          <w:lang w:bidi="ar"/>
        </w:rPr>
        <w:t>“</w:t>
      </w:r>
      <w:r>
        <w:rPr>
          <w:rFonts w:eastAsia="宋体"/>
          <w:bCs/>
          <w:sz w:val="21"/>
          <w:szCs w:val="21"/>
          <w:lang w:bidi="ar"/>
        </w:rPr>
        <w:t>一个高效基质栽培樱桃番茄的技术</w:t>
      </w:r>
      <w:r>
        <w:rPr>
          <w:rFonts w:eastAsia="宋体"/>
          <w:bCs/>
          <w:sz w:val="21"/>
          <w:szCs w:val="21"/>
          <w:lang w:bidi="ar"/>
        </w:rPr>
        <w:t>”</w:t>
      </w:r>
      <w:r>
        <w:rPr>
          <w:rFonts w:eastAsia="宋体"/>
          <w:bCs/>
          <w:sz w:val="21"/>
          <w:szCs w:val="21"/>
          <w:lang w:bidi="ar"/>
        </w:rPr>
        <w:t>在福建省泉州、漳州市番茄生产上推广应用，推广面积为</w:t>
      </w:r>
      <w:r>
        <w:rPr>
          <w:rFonts w:eastAsia="宋体"/>
          <w:bCs/>
          <w:sz w:val="21"/>
          <w:szCs w:val="21"/>
          <w:lang w:bidi="ar"/>
        </w:rPr>
        <w:t>0.5</w:t>
      </w:r>
      <w:r>
        <w:rPr>
          <w:rFonts w:eastAsia="宋体"/>
          <w:bCs/>
          <w:sz w:val="21"/>
          <w:szCs w:val="21"/>
          <w:lang w:bidi="ar"/>
        </w:rPr>
        <w:t>万亩。</w:t>
      </w:r>
    </w:p>
    <w:p w:rsidR="004B00C0" w:rsidRDefault="00A634BB">
      <w:pPr>
        <w:jc w:val="center"/>
        <w:rPr>
          <w:rFonts w:eastAsia="宋体"/>
          <w:color w:val="333333"/>
          <w:sz w:val="21"/>
          <w:szCs w:val="21"/>
          <w:shd w:val="clear" w:color="auto" w:fill="FFFFFF"/>
        </w:rPr>
      </w:pPr>
      <w:r>
        <w:rPr>
          <w:rFonts w:eastAsia="宋体"/>
          <w:noProof/>
          <w:color w:val="333333"/>
          <w:sz w:val="21"/>
          <w:szCs w:val="21"/>
          <w:shd w:val="clear" w:color="auto" w:fill="FFFFFF"/>
        </w:rPr>
        <w:drawing>
          <wp:inline distT="0" distB="0" distL="114300" distR="114300" wp14:anchorId="0C2EE700" wp14:editId="7E60A597">
            <wp:extent cx="5050790" cy="1986280"/>
            <wp:effectExtent l="0" t="0" r="16510" b="13970"/>
            <wp:docPr id="19"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
                    <pic:cNvPicPr>
                      <a:picLocks noChangeAspect="1"/>
                    </pic:cNvPicPr>
                  </pic:nvPicPr>
                  <pic:blipFill>
                    <a:blip r:embed="rId98"/>
                    <a:stretch>
                      <a:fillRect/>
                    </a:stretch>
                  </pic:blipFill>
                  <pic:spPr>
                    <a:xfrm>
                      <a:off x="0" y="0"/>
                      <a:ext cx="5050790" cy="1986280"/>
                    </a:xfrm>
                    <a:prstGeom prst="rect">
                      <a:avLst/>
                    </a:prstGeom>
                  </pic:spPr>
                </pic:pic>
              </a:graphicData>
            </a:graphic>
          </wp:inline>
        </w:drawing>
      </w:r>
    </w:p>
    <w:p w:rsidR="004B00C0" w:rsidRDefault="00A634BB">
      <w:pPr>
        <w:ind w:firstLineChars="200" w:firstLine="420"/>
        <w:jc w:val="center"/>
        <w:rPr>
          <w:rFonts w:eastAsia="宋体"/>
          <w:bCs/>
          <w:color w:val="000000" w:themeColor="text1"/>
          <w:sz w:val="21"/>
          <w:szCs w:val="21"/>
        </w:rPr>
      </w:pPr>
      <w:r>
        <w:rPr>
          <w:rFonts w:eastAsia="宋体"/>
          <w:bCs/>
          <w:color w:val="000000" w:themeColor="text1"/>
          <w:sz w:val="21"/>
          <w:szCs w:val="21"/>
        </w:rPr>
        <w:t>图</w:t>
      </w:r>
      <w:r>
        <w:rPr>
          <w:rFonts w:eastAsia="宋体"/>
          <w:bCs/>
          <w:color w:val="000000" w:themeColor="text1"/>
          <w:sz w:val="21"/>
          <w:szCs w:val="21"/>
        </w:rPr>
        <w:t>1</w:t>
      </w:r>
      <w:r>
        <w:rPr>
          <w:rFonts w:eastAsia="宋体"/>
          <w:bCs/>
          <w:color w:val="000000" w:themeColor="text1"/>
          <w:sz w:val="21"/>
          <w:szCs w:val="21"/>
        </w:rPr>
        <w:t>技术应用场景</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4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一个高效基质栽培樱桃番茄的技术</w:t>
      </w:r>
      <w:r>
        <w:rPr>
          <w:rFonts w:eastAsia="宋体"/>
          <w:bCs/>
          <w:sz w:val="21"/>
          <w:szCs w:val="21"/>
          <w:lang w:bidi="ar"/>
        </w:rPr>
        <w:t>”</w:t>
      </w:r>
      <w:r>
        <w:rPr>
          <w:rFonts w:eastAsia="宋体"/>
          <w:bCs/>
          <w:sz w:val="21"/>
          <w:szCs w:val="21"/>
          <w:lang w:bidi="ar"/>
        </w:rPr>
        <w:t>在福建省泉州、漳州市番茄生产上推广应用，节本增效效果显著，番茄亩平均节本增收</w:t>
      </w:r>
      <w:r>
        <w:rPr>
          <w:rFonts w:eastAsia="宋体"/>
          <w:bCs/>
          <w:sz w:val="21"/>
          <w:szCs w:val="21"/>
          <w:lang w:bidi="ar"/>
        </w:rPr>
        <w:t>690</w:t>
      </w:r>
      <w:r>
        <w:rPr>
          <w:rFonts w:eastAsia="宋体"/>
          <w:bCs/>
          <w:sz w:val="21"/>
          <w:szCs w:val="21"/>
          <w:lang w:bidi="ar"/>
        </w:rPr>
        <w:t>元。</w:t>
      </w:r>
    </w:p>
    <w:p w:rsidR="004B00C0" w:rsidRDefault="00A634BB">
      <w:pPr>
        <w:jc w:val="center"/>
        <w:rPr>
          <w:rFonts w:eastAsia="宋体"/>
          <w:b/>
          <w:color w:val="000000" w:themeColor="text1"/>
          <w:sz w:val="21"/>
          <w:szCs w:val="21"/>
        </w:rPr>
      </w:pPr>
      <w:r>
        <w:rPr>
          <w:rFonts w:eastAsia="宋体"/>
          <w:b/>
          <w:noProof/>
          <w:color w:val="000000" w:themeColor="text1"/>
          <w:sz w:val="21"/>
          <w:szCs w:val="21"/>
        </w:rPr>
        <w:drawing>
          <wp:inline distT="0" distB="0" distL="114300" distR="114300" wp14:anchorId="5CBD93B4" wp14:editId="6FD85859">
            <wp:extent cx="4957445" cy="2049780"/>
            <wp:effectExtent l="0" t="0" r="14605" b="7620"/>
            <wp:docPr id="20" name="图片 2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2"/>
                    <pic:cNvPicPr>
                      <a:picLocks noChangeAspect="1"/>
                    </pic:cNvPicPr>
                  </pic:nvPicPr>
                  <pic:blipFill>
                    <a:blip r:embed="rId99"/>
                    <a:stretch>
                      <a:fillRect/>
                    </a:stretch>
                  </pic:blipFill>
                  <pic:spPr>
                    <a:xfrm>
                      <a:off x="0" y="0"/>
                      <a:ext cx="4957445" cy="2049780"/>
                    </a:xfrm>
                    <a:prstGeom prst="rect">
                      <a:avLst/>
                    </a:prstGeom>
                  </pic:spPr>
                </pic:pic>
              </a:graphicData>
            </a:graphic>
          </wp:inline>
        </w:drawing>
      </w:r>
    </w:p>
    <w:p w:rsidR="004B00C0" w:rsidRDefault="00A634BB">
      <w:pPr>
        <w:ind w:firstLineChars="200" w:firstLine="420"/>
        <w:jc w:val="center"/>
        <w:rPr>
          <w:rFonts w:eastAsia="宋体"/>
          <w:bCs/>
          <w:color w:val="000000" w:themeColor="text1"/>
          <w:sz w:val="21"/>
          <w:szCs w:val="21"/>
        </w:rPr>
      </w:pPr>
      <w:r>
        <w:rPr>
          <w:rFonts w:eastAsia="宋体"/>
          <w:bCs/>
          <w:color w:val="000000" w:themeColor="text1"/>
          <w:sz w:val="21"/>
          <w:szCs w:val="21"/>
        </w:rPr>
        <w:t>图</w:t>
      </w:r>
      <w:r>
        <w:rPr>
          <w:rFonts w:eastAsia="宋体"/>
          <w:bCs/>
          <w:color w:val="000000" w:themeColor="text1"/>
          <w:sz w:val="21"/>
          <w:szCs w:val="21"/>
        </w:rPr>
        <w:t xml:space="preserve">2 </w:t>
      </w:r>
      <w:r>
        <w:rPr>
          <w:rFonts w:eastAsia="宋体"/>
          <w:bCs/>
          <w:color w:val="000000" w:themeColor="text1"/>
          <w:sz w:val="21"/>
          <w:szCs w:val="21"/>
        </w:rPr>
        <w:t>番茄</w:t>
      </w:r>
      <w:r>
        <w:rPr>
          <w:rFonts w:eastAsia="宋体"/>
          <w:bCs/>
          <w:color w:val="000000" w:themeColor="text1"/>
          <w:sz w:val="21"/>
          <w:szCs w:val="21"/>
        </w:rPr>
        <w:t>‘</w:t>
      </w:r>
      <w:r>
        <w:rPr>
          <w:rFonts w:eastAsia="宋体"/>
          <w:bCs/>
          <w:color w:val="000000" w:themeColor="text1"/>
          <w:sz w:val="21"/>
          <w:szCs w:val="21"/>
        </w:rPr>
        <w:t>福米</w:t>
      </w:r>
      <w:r>
        <w:rPr>
          <w:rFonts w:eastAsia="宋体"/>
          <w:bCs/>
          <w:color w:val="000000" w:themeColor="text1"/>
          <w:sz w:val="21"/>
          <w:szCs w:val="21"/>
        </w:rPr>
        <w:t>150’</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lastRenderedPageBreak/>
        <w:t>（四）技术获奖情况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荣获</w:t>
      </w:r>
      <w:r>
        <w:rPr>
          <w:rFonts w:eastAsia="宋体"/>
          <w:bCs/>
          <w:sz w:val="21"/>
          <w:szCs w:val="21"/>
          <w:lang w:bidi="ar"/>
        </w:rPr>
        <w:t>"2019</w:t>
      </w:r>
      <w:r>
        <w:rPr>
          <w:rFonts w:eastAsia="宋体"/>
          <w:bCs/>
          <w:sz w:val="21"/>
          <w:szCs w:val="21"/>
          <w:lang w:bidi="ar"/>
        </w:rPr>
        <w:t>年度福建省科技进步二等奖</w:t>
      </w:r>
      <w:r>
        <w:rPr>
          <w:rFonts w:eastAsia="宋体"/>
          <w:bCs/>
          <w:sz w:val="21"/>
          <w:szCs w:val="21"/>
          <w:lang w:bidi="ar"/>
        </w:rPr>
        <w:t>"</w:t>
      </w:r>
      <w:r>
        <w:rPr>
          <w:rFonts w:eastAsia="宋体"/>
          <w:bCs/>
          <w:sz w:val="21"/>
          <w:szCs w:val="21"/>
          <w:lang w:bidi="ar"/>
        </w:rPr>
        <w:t>。</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bCs/>
          <w:color w:val="000000" w:themeColor="text1"/>
          <w:sz w:val="21"/>
          <w:szCs w:val="21"/>
        </w:rPr>
        <w:t>二、技术要点</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（一）设备安装</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竹笋壳破碎设备</w:t>
      </w:r>
      <w:r>
        <w:rPr>
          <w:rFonts w:eastAsia="宋体"/>
          <w:bCs/>
          <w:sz w:val="21"/>
          <w:szCs w:val="21"/>
          <w:lang w:bidi="ar"/>
        </w:rPr>
        <w:t>,</w:t>
      </w:r>
      <w:r>
        <w:rPr>
          <w:rFonts w:eastAsia="宋体"/>
          <w:bCs/>
          <w:sz w:val="21"/>
          <w:szCs w:val="21"/>
          <w:lang w:bidi="ar"/>
        </w:rPr>
        <w:t>包括入料仓</w:t>
      </w:r>
      <w:r>
        <w:rPr>
          <w:rFonts w:eastAsia="宋体"/>
          <w:bCs/>
          <w:sz w:val="21"/>
          <w:szCs w:val="21"/>
          <w:lang w:bidi="ar"/>
        </w:rPr>
        <w:t>,</w:t>
      </w:r>
      <w:r>
        <w:rPr>
          <w:rFonts w:eastAsia="宋体"/>
          <w:bCs/>
          <w:sz w:val="21"/>
          <w:szCs w:val="21"/>
          <w:lang w:bidi="ar"/>
        </w:rPr>
        <w:t>破碎室</w:t>
      </w:r>
      <w:r>
        <w:rPr>
          <w:rFonts w:eastAsia="宋体"/>
          <w:bCs/>
          <w:sz w:val="21"/>
          <w:szCs w:val="21"/>
          <w:lang w:bidi="ar"/>
        </w:rPr>
        <w:t>,</w:t>
      </w:r>
      <w:r>
        <w:rPr>
          <w:rFonts w:eastAsia="宋体"/>
          <w:bCs/>
          <w:sz w:val="21"/>
          <w:szCs w:val="21"/>
          <w:lang w:bidi="ar"/>
        </w:rPr>
        <w:t>刀具盘</w:t>
      </w:r>
      <w:r>
        <w:rPr>
          <w:rFonts w:eastAsia="宋体"/>
          <w:bCs/>
          <w:sz w:val="21"/>
          <w:szCs w:val="21"/>
          <w:lang w:bidi="ar"/>
        </w:rPr>
        <w:t>,</w:t>
      </w:r>
      <w:r>
        <w:rPr>
          <w:rFonts w:eastAsia="宋体"/>
          <w:bCs/>
          <w:sz w:val="21"/>
          <w:szCs w:val="21"/>
          <w:lang w:bidi="ar"/>
        </w:rPr>
        <w:t>电机</w:t>
      </w:r>
      <w:r>
        <w:rPr>
          <w:rFonts w:eastAsia="宋体"/>
          <w:bCs/>
          <w:sz w:val="21"/>
          <w:szCs w:val="21"/>
          <w:lang w:bidi="ar"/>
        </w:rPr>
        <w:t>,</w:t>
      </w:r>
      <w:r>
        <w:rPr>
          <w:rFonts w:eastAsia="宋体"/>
          <w:bCs/>
          <w:sz w:val="21"/>
          <w:szCs w:val="21"/>
          <w:lang w:bidi="ar"/>
        </w:rPr>
        <w:t>出料仓</w:t>
      </w:r>
      <w:r>
        <w:rPr>
          <w:rFonts w:eastAsia="宋体"/>
          <w:bCs/>
          <w:sz w:val="21"/>
          <w:szCs w:val="21"/>
          <w:lang w:bidi="ar"/>
        </w:rPr>
        <w:t>,</w:t>
      </w:r>
      <w:r>
        <w:rPr>
          <w:rFonts w:eastAsia="宋体"/>
          <w:bCs/>
          <w:sz w:val="21"/>
          <w:szCs w:val="21"/>
          <w:lang w:bidi="ar"/>
        </w:rPr>
        <w:t>传送带</w:t>
      </w:r>
      <w:r>
        <w:rPr>
          <w:rFonts w:eastAsia="宋体"/>
          <w:bCs/>
          <w:sz w:val="21"/>
          <w:szCs w:val="21"/>
          <w:lang w:bidi="ar"/>
        </w:rPr>
        <w:t>,</w:t>
      </w:r>
      <w:r>
        <w:rPr>
          <w:rFonts w:eastAsia="宋体"/>
          <w:bCs/>
          <w:sz w:val="21"/>
          <w:szCs w:val="21"/>
          <w:lang w:bidi="ar"/>
        </w:rPr>
        <w:t>传动电机</w:t>
      </w:r>
      <w:r>
        <w:rPr>
          <w:rFonts w:eastAsia="宋体"/>
          <w:bCs/>
          <w:sz w:val="21"/>
          <w:szCs w:val="21"/>
          <w:lang w:bidi="ar"/>
        </w:rPr>
        <w:t>,</w:t>
      </w:r>
      <w:r>
        <w:rPr>
          <w:rFonts w:eastAsia="宋体"/>
          <w:bCs/>
          <w:sz w:val="21"/>
          <w:szCs w:val="21"/>
          <w:lang w:bidi="ar"/>
        </w:rPr>
        <w:t>支持架；收集仓下端连接破碎室</w:t>
      </w:r>
      <w:r>
        <w:rPr>
          <w:rFonts w:eastAsia="宋体"/>
          <w:bCs/>
          <w:sz w:val="21"/>
          <w:szCs w:val="21"/>
          <w:lang w:bidi="ar"/>
        </w:rPr>
        <w:t>,</w:t>
      </w:r>
      <w:r>
        <w:rPr>
          <w:rFonts w:eastAsia="宋体"/>
          <w:bCs/>
          <w:sz w:val="21"/>
          <w:szCs w:val="21"/>
          <w:lang w:bidi="ar"/>
        </w:rPr>
        <w:t>破碎室包括挡板和刀具盘</w:t>
      </w:r>
      <w:r>
        <w:rPr>
          <w:rFonts w:eastAsia="宋体"/>
          <w:bCs/>
          <w:sz w:val="21"/>
          <w:szCs w:val="21"/>
          <w:lang w:bidi="ar"/>
        </w:rPr>
        <w:t>,</w:t>
      </w:r>
      <w:r>
        <w:rPr>
          <w:rFonts w:eastAsia="宋体"/>
          <w:bCs/>
          <w:sz w:val="21"/>
          <w:szCs w:val="21"/>
          <w:lang w:bidi="ar"/>
        </w:rPr>
        <w:t>刀具盘由电机带动转动</w:t>
      </w:r>
      <w:r>
        <w:rPr>
          <w:rFonts w:eastAsia="宋体"/>
          <w:bCs/>
          <w:sz w:val="21"/>
          <w:szCs w:val="21"/>
          <w:lang w:bidi="ar"/>
        </w:rPr>
        <w:t>,</w:t>
      </w:r>
      <w:r>
        <w:rPr>
          <w:rFonts w:eastAsia="宋体"/>
          <w:bCs/>
          <w:sz w:val="21"/>
          <w:szCs w:val="21"/>
          <w:lang w:bidi="ar"/>
        </w:rPr>
        <w:t>破碎室连接出料仓</w:t>
      </w:r>
      <w:r>
        <w:rPr>
          <w:rFonts w:eastAsia="宋体"/>
          <w:bCs/>
          <w:sz w:val="21"/>
          <w:szCs w:val="21"/>
          <w:lang w:bidi="ar"/>
        </w:rPr>
        <w:t>,</w:t>
      </w:r>
      <w:r>
        <w:rPr>
          <w:rFonts w:eastAsia="宋体"/>
          <w:bCs/>
          <w:sz w:val="21"/>
          <w:szCs w:val="21"/>
          <w:lang w:bidi="ar"/>
        </w:rPr>
        <w:t>出料仓下方设置传送带</w:t>
      </w:r>
      <w:r>
        <w:rPr>
          <w:rFonts w:eastAsia="宋体"/>
          <w:bCs/>
          <w:sz w:val="21"/>
          <w:szCs w:val="21"/>
          <w:lang w:bidi="ar"/>
        </w:rPr>
        <w:t>,</w:t>
      </w:r>
      <w:r>
        <w:rPr>
          <w:rFonts w:eastAsia="宋体"/>
          <w:bCs/>
          <w:sz w:val="21"/>
          <w:szCs w:val="21"/>
          <w:lang w:bidi="ar"/>
        </w:rPr>
        <w:t>传送带顶端设置传动电机</w:t>
      </w:r>
      <w:r>
        <w:rPr>
          <w:rFonts w:eastAsia="宋体"/>
          <w:bCs/>
          <w:sz w:val="21"/>
          <w:szCs w:val="21"/>
          <w:lang w:bidi="ar"/>
        </w:rPr>
        <w:t>,</w:t>
      </w:r>
      <w:r>
        <w:rPr>
          <w:rFonts w:eastAsia="宋体"/>
          <w:bCs/>
          <w:sz w:val="21"/>
          <w:szCs w:val="21"/>
          <w:lang w:bidi="ar"/>
        </w:rPr>
        <w:t>整体由支持架固定。</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（二）</w:t>
      </w:r>
      <w:r>
        <w:rPr>
          <w:rFonts w:eastAsia="楷体_GB2312"/>
          <w:b/>
          <w:color w:val="000000"/>
          <w:sz w:val="21"/>
          <w:szCs w:val="21"/>
        </w:rPr>
        <w:t>基质栽培建园</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选择地势平坦、交通方便、水源充足的地方建园；设施可以选择温室、大棚、都能满足番茄作物的栽培需求。</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（三）</w:t>
      </w:r>
      <w:r>
        <w:rPr>
          <w:rFonts w:eastAsia="楷体_GB2312"/>
          <w:b/>
          <w:color w:val="000000"/>
          <w:sz w:val="21"/>
          <w:szCs w:val="21"/>
        </w:rPr>
        <w:t>基质准备</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利用竹笋壳、菇渣等农业废弃物，通过发酵适合番茄栽培的基质，透气性好，成本低，保水强，固根牢，加入</w:t>
      </w:r>
      <w:hyperlink r:id="rId100" w:tgtFrame="https://www.cnhnb.com/xt/_blank" w:history="1">
        <w:r>
          <w:rPr>
            <w:rFonts w:eastAsia="宋体"/>
            <w:bCs/>
            <w:sz w:val="21"/>
            <w:szCs w:val="21"/>
            <w:lang w:bidi="ar"/>
          </w:rPr>
          <w:t>有机肥</w:t>
        </w:r>
      </w:hyperlink>
      <w:r>
        <w:rPr>
          <w:rFonts w:eastAsia="宋体"/>
          <w:bCs/>
          <w:sz w:val="21"/>
          <w:szCs w:val="21"/>
          <w:lang w:bidi="ar"/>
        </w:rPr>
        <w:t>，中微量元素肥。拌好的基质可以用高温消毒。</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（四）</w:t>
      </w:r>
      <w:r>
        <w:rPr>
          <w:rFonts w:eastAsia="楷体_GB2312"/>
          <w:b/>
          <w:color w:val="000000"/>
          <w:sz w:val="21"/>
          <w:szCs w:val="21"/>
        </w:rPr>
        <w:t>基质栽培播种育苗</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可以直接播种，出苗后间苗，先在育苗盘消毒，然后将种子种在穴盘里，再覆盖</w:t>
      </w:r>
      <w:r>
        <w:rPr>
          <w:rFonts w:eastAsia="宋体"/>
          <w:bCs/>
          <w:sz w:val="21"/>
          <w:szCs w:val="21"/>
          <w:lang w:bidi="ar"/>
        </w:rPr>
        <w:t>0.2cm</w:t>
      </w:r>
      <w:r>
        <w:rPr>
          <w:rFonts w:eastAsia="宋体"/>
          <w:bCs/>
          <w:sz w:val="21"/>
          <w:szCs w:val="21"/>
          <w:lang w:bidi="ar"/>
        </w:rPr>
        <w:t>基质，浇足水。</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hint="eastAsia"/>
          <w:b/>
          <w:color w:val="000000"/>
          <w:sz w:val="21"/>
          <w:szCs w:val="21"/>
        </w:rPr>
        <w:t>（五）</w:t>
      </w:r>
      <w:r>
        <w:rPr>
          <w:rFonts w:eastAsia="楷体_GB2312"/>
          <w:b/>
          <w:color w:val="000000"/>
          <w:sz w:val="21"/>
          <w:szCs w:val="21"/>
        </w:rPr>
        <w:t>苗期管理</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出苗过程中要保证水分充足，根据天气和基质情况浇水，出苗后要注意防病虫害。</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（六</w:t>
      </w:r>
      <w:r>
        <w:rPr>
          <w:rFonts w:eastAsia="楷体_GB2312" w:hint="eastAsia"/>
          <w:b/>
          <w:color w:val="000000"/>
          <w:sz w:val="21"/>
          <w:szCs w:val="21"/>
        </w:rPr>
        <w:t>）</w:t>
      </w:r>
      <w:r>
        <w:rPr>
          <w:rFonts w:eastAsia="楷体_GB2312"/>
          <w:b/>
          <w:color w:val="000000"/>
          <w:sz w:val="21"/>
          <w:szCs w:val="21"/>
        </w:rPr>
        <w:t>水肥管理</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1.</w:t>
      </w:r>
      <w:r>
        <w:rPr>
          <w:rFonts w:eastAsia="宋体"/>
          <w:bCs/>
          <w:sz w:val="21"/>
          <w:szCs w:val="21"/>
          <w:lang w:bidi="ar"/>
        </w:rPr>
        <w:t>温光调节。定植后</w:t>
      </w:r>
      <w:r>
        <w:rPr>
          <w:rFonts w:eastAsia="宋体"/>
          <w:bCs/>
          <w:sz w:val="21"/>
          <w:szCs w:val="21"/>
          <w:lang w:bidi="ar"/>
        </w:rPr>
        <w:t>1</w:t>
      </w:r>
      <w:r>
        <w:rPr>
          <w:rFonts w:eastAsia="宋体"/>
          <w:bCs/>
          <w:sz w:val="21"/>
          <w:szCs w:val="21"/>
          <w:lang w:bidi="ar"/>
        </w:rPr>
        <w:t>周内闭棚保温，缓苗后要及时通风降温，白天</w:t>
      </w:r>
      <w:r>
        <w:rPr>
          <w:rFonts w:eastAsia="宋体"/>
          <w:bCs/>
          <w:sz w:val="21"/>
          <w:szCs w:val="21"/>
          <w:lang w:bidi="ar"/>
        </w:rPr>
        <w:t xml:space="preserve"> 25-28℃</w:t>
      </w:r>
      <w:r>
        <w:rPr>
          <w:rFonts w:eastAsia="宋体"/>
          <w:bCs/>
          <w:sz w:val="21"/>
          <w:szCs w:val="21"/>
          <w:lang w:bidi="ar"/>
        </w:rPr>
        <w:t>，夜间</w:t>
      </w:r>
      <w:r>
        <w:rPr>
          <w:rFonts w:eastAsia="宋体"/>
          <w:bCs/>
          <w:sz w:val="21"/>
          <w:szCs w:val="21"/>
          <w:lang w:bidi="ar"/>
        </w:rPr>
        <w:t>10-15℃</w:t>
      </w:r>
      <w:r>
        <w:rPr>
          <w:rFonts w:eastAsia="宋体"/>
          <w:bCs/>
          <w:sz w:val="21"/>
          <w:szCs w:val="21"/>
          <w:lang w:bidi="ar"/>
        </w:rPr>
        <w:t>。番茄耐高温，</w:t>
      </w:r>
      <w:r>
        <w:rPr>
          <w:rFonts w:eastAsia="宋体"/>
          <w:bCs/>
          <w:sz w:val="21"/>
          <w:szCs w:val="21"/>
          <w:lang w:bidi="ar"/>
        </w:rPr>
        <w:t>35℃</w:t>
      </w:r>
      <w:r>
        <w:rPr>
          <w:rFonts w:eastAsia="宋体"/>
          <w:bCs/>
          <w:sz w:val="21"/>
          <w:szCs w:val="21"/>
          <w:lang w:bidi="ar"/>
        </w:rPr>
        <w:t>的高温下仍可正常开花结果，但夜温不能太低，否则影响果实着色和果肉品质，所以生长期间应保证最低夜温不低于</w:t>
      </w:r>
      <w:r>
        <w:rPr>
          <w:rFonts w:eastAsia="宋体"/>
          <w:bCs/>
          <w:sz w:val="21"/>
          <w:szCs w:val="21"/>
          <w:lang w:bidi="ar"/>
        </w:rPr>
        <w:t>10℃</w:t>
      </w:r>
      <w:r>
        <w:rPr>
          <w:rFonts w:eastAsia="宋体"/>
          <w:bCs/>
          <w:sz w:val="21"/>
          <w:szCs w:val="21"/>
          <w:lang w:bidi="ar"/>
        </w:rPr>
        <w:t>。白天室温超过</w:t>
      </w:r>
      <w:r>
        <w:rPr>
          <w:rFonts w:eastAsia="宋体"/>
          <w:bCs/>
          <w:sz w:val="21"/>
          <w:szCs w:val="21"/>
          <w:lang w:bidi="ar"/>
        </w:rPr>
        <w:t xml:space="preserve"> 28℃</w:t>
      </w:r>
      <w:r>
        <w:rPr>
          <w:rFonts w:eastAsia="宋体"/>
          <w:bCs/>
          <w:sz w:val="21"/>
          <w:szCs w:val="21"/>
          <w:lang w:bidi="ar"/>
        </w:rPr>
        <w:t>时应及时通风降温，同时控制棚内湿度。</w:t>
      </w:r>
      <w:r>
        <w:rPr>
          <w:rFonts w:eastAsia="宋体"/>
          <w:bCs/>
          <w:sz w:val="21"/>
          <w:szCs w:val="21"/>
          <w:lang w:bidi="ar"/>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2.</w:t>
      </w:r>
      <w:r>
        <w:rPr>
          <w:rFonts w:eastAsia="宋体"/>
          <w:bCs/>
          <w:sz w:val="21"/>
          <w:szCs w:val="21"/>
          <w:lang w:bidi="ar"/>
        </w:rPr>
        <w:t>水肥管理。采用清水</w:t>
      </w:r>
      <w:r>
        <w:rPr>
          <w:rFonts w:eastAsia="宋体"/>
          <w:bCs/>
          <w:sz w:val="21"/>
          <w:szCs w:val="21"/>
          <w:lang w:bidi="ar"/>
        </w:rPr>
        <w:t>—</w:t>
      </w:r>
      <w:r>
        <w:rPr>
          <w:rFonts w:eastAsia="宋体"/>
          <w:bCs/>
          <w:sz w:val="21"/>
          <w:szCs w:val="21"/>
          <w:lang w:bidi="ar"/>
        </w:rPr>
        <w:t>肥水</w:t>
      </w:r>
      <w:r>
        <w:rPr>
          <w:rFonts w:eastAsia="宋体"/>
          <w:bCs/>
          <w:sz w:val="21"/>
          <w:szCs w:val="21"/>
          <w:lang w:bidi="ar"/>
        </w:rPr>
        <w:t>—</w:t>
      </w:r>
      <w:r>
        <w:rPr>
          <w:rFonts w:eastAsia="宋体"/>
          <w:bCs/>
          <w:sz w:val="21"/>
          <w:szCs w:val="21"/>
          <w:lang w:bidi="ar"/>
        </w:rPr>
        <w:t>清水三段式流程进行，以水带肥、少量多次。采用深浅根轮作交替吸收、肥料浅施、常温栽培期微生物补给、高温休闲期绿肥种植、栽培期小水勤灌在内的成套技术，降低氮肥残留及提升氮利用率。</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3.</w:t>
      </w:r>
      <w:r>
        <w:rPr>
          <w:rFonts w:eastAsia="宋体"/>
          <w:bCs/>
          <w:sz w:val="21"/>
          <w:szCs w:val="21"/>
          <w:lang w:bidi="ar"/>
        </w:rPr>
        <w:t>促进坐果。小型番茄自花授粉良好，不需要生长调节剂处理，在上午</w:t>
      </w:r>
      <w:r>
        <w:rPr>
          <w:rFonts w:eastAsia="宋体"/>
          <w:bCs/>
          <w:sz w:val="21"/>
          <w:szCs w:val="21"/>
          <w:lang w:bidi="ar"/>
        </w:rPr>
        <w:t>8</w:t>
      </w:r>
      <w:r>
        <w:rPr>
          <w:rFonts w:eastAsia="宋体"/>
          <w:bCs/>
          <w:sz w:val="21"/>
          <w:szCs w:val="21"/>
          <w:lang w:bidi="ar"/>
        </w:rPr>
        <w:t>～</w:t>
      </w:r>
      <w:r>
        <w:rPr>
          <w:rFonts w:eastAsia="宋体"/>
          <w:bCs/>
          <w:sz w:val="21"/>
          <w:szCs w:val="21"/>
          <w:lang w:bidi="ar"/>
        </w:rPr>
        <w:t xml:space="preserve">10 </w:t>
      </w:r>
      <w:r>
        <w:rPr>
          <w:rFonts w:eastAsia="宋体"/>
          <w:bCs/>
          <w:sz w:val="21"/>
          <w:szCs w:val="21"/>
          <w:lang w:bidi="ar"/>
        </w:rPr>
        <w:t>时，用手指轻弹开花果穗或震动植株，每天一遍，使授粉充分，提高坐果率。同时严格控制温湿度，防止落花落果。</w:t>
      </w:r>
      <w:r>
        <w:rPr>
          <w:rFonts w:eastAsia="宋体"/>
          <w:bCs/>
          <w:sz w:val="21"/>
          <w:szCs w:val="21"/>
          <w:lang w:bidi="ar"/>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4.</w:t>
      </w:r>
      <w:r>
        <w:rPr>
          <w:rFonts w:eastAsia="宋体"/>
          <w:bCs/>
          <w:sz w:val="21"/>
          <w:szCs w:val="21"/>
          <w:lang w:bidi="ar"/>
        </w:rPr>
        <w:t>植株调整。小型番茄设施栽培，可收获数十穗果实，生育后期主枝长度达</w:t>
      </w:r>
      <w:r>
        <w:rPr>
          <w:rFonts w:eastAsia="宋体"/>
          <w:bCs/>
          <w:sz w:val="21"/>
          <w:szCs w:val="21"/>
          <w:lang w:bidi="ar"/>
        </w:rPr>
        <w:t>2m</w:t>
      </w:r>
      <w:r>
        <w:rPr>
          <w:rFonts w:eastAsia="宋体"/>
          <w:bCs/>
          <w:sz w:val="21"/>
          <w:szCs w:val="21"/>
          <w:lang w:bidi="ar"/>
        </w:rPr>
        <w:t>以上。为降低植株高度，改善设施内的通风透光条件，同时便于栽培管理，可采用横向引蔓的方法，或者采用盘条法，即下部果实采收后，打掉老叶，将吊绳放松，及时疏去小果、僵果与崎形果，每穗保留整齐果，把下部的茎盘绕于地表。</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w:t>
      </w:r>
      <w:r>
        <w:rPr>
          <w:rFonts w:eastAsia="楷体_GB2312"/>
          <w:b/>
          <w:color w:val="000000"/>
          <w:sz w:val="21"/>
          <w:szCs w:val="21"/>
        </w:rPr>
        <w:t>七）病虫害防治</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应坚持预防为主，综合防治的策略。保护地栽培应加强叶霉病、灰霉病、早晚疫病的防治；露地栽培，应及时防治棉铃虫、蚜虫、烟粉虱危害。</w:t>
      </w:r>
      <w:r>
        <w:rPr>
          <w:rFonts w:eastAsia="宋体"/>
          <w:bCs/>
          <w:sz w:val="21"/>
          <w:szCs w:val="21"/>
          <w:lang w:bidi="ar"/>
        </w:rPr>
        <w:t xml:space="preserve"> </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（八）适时分批采收</w:t>
      </w:r>
      <w:r>
        <w:rPr>
          <w:rFonts w:eastAsia="楷体_GB2312"/>
          <w:b/>
          <w:color w:val="000000"/>
          <w:sz w:val="21"/>
          <w:szCs w:val="21"/>
        </w:rPr>
        <w:t xml:space="preserve"> </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果实成熟期进行适收。</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hint="eastAsia"/>
          <w:bCs/>
          <w:color w:val="000000" w:themeColor="text1"/>
          <w:sz w:val="21"/>
          <w:szCs w:val="21"/>
        </w:rPr>
        <w:t>三、</w:t>
      </w:r>
      <w:r>
        <w:rPr>
          <w:rFonts w:eastAsia="黑体"/>
          <w:bCs/>
          <w:color w:val="000000" w:themeColor="text1"/>
          <w:sz w:val="21"/>
          <w:szCs w:val="21"/>
        </w:rPr>
        <w:t>适宜区域</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在南方沿海滩涂以及岛屿等地区进行推广。</w:t>
      </w:r>
    </w:p>
    <w:p w:rsidR="004B00C0" w:rsidRDefault="004B00C0">
      <w:pPr>
        <w:spacing w:line="320" w:lineRule="exact"/>
        <w:ind w:firstLineChars="200" w:firstLine="422"/>
        <w:rPr>
          <w:rFonts w:eastAsia="黑体"/>
          <w:b/>
          <w:color w:val="000000" w:themeColor="text1"/>
          <w:sz w:val="21"/>
          <w:szCs w:val="21"/>
        </w:rPr>
      </w:pPr>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lastRenderedPageBreak/>
        <w:t>四、注意事项</w:t>
      </w:r>
    </w:p>
    <w:p w:rsidR="004B00C0" w:rsidRDefault="00A634BB">
      <w:pPr>
        <w:adjustRightInd w:val="0"/>
        <w:snapToGrid w:val="0"/>
        <w:spacing w:line="320" w:lineRule="exact"/>
        <w:rPr>
          <w:rFonts w:eastAsia="黑体"/>
          <w:color w:val="000000" w:themeColor="text1"/>
          <w:sz w:val="21"/>
          <w:szCs w:val="21"/>
        </w:rPr>
      </w:pPr>
      <w:r>
        <w:rPr>
          <w:rFonts w:eastAsia="黑体"/>
          <w:color w:val="000000" w:themeColor="text1"/>
          <w:sz w:val="21"/>
          <w:szCs w:val="21"/>
        </w:rPr>
        <w:t xml:space="preserve">    </w:t>
      </w:r>
      <w:r>
        <w:rPr>
          <w:rFonts w:eastAsia="宋体"/>
          <w:bCs/>
          <w:sz w:val="21"/>
          <w:szCs w:val="21"/>
          <w:lang w:bidi="ar"/>
        </w:rPr>
        <w:t>该技术使用的最小规模及其他使用条件：适宜种植面积</w:t>
      </w:r>
      <w:r>
        <w:rPr>
          <w:rFonts w:eastAsia="宋体"/>
          <w:bCs/>
          <w:sz w:val="21"/>
          <w:szCs w:val="21"/>
          <w:lang w:bidi="ar"/>
        </w:rPr>
        <w:t>0.5</w:t>
      </w:r>
      <w:r>
        <w:rPr>
          <w:rFonts w:eastAsia="宋体"/>
          <w:bCs/>
          <w:sz w:val="21"/>
          <w:szCs w:val="21"/>
          <w:lang w:bidi="ar"/>
        </w:rPr>
        <w:t>万亩以上，物种的适应性、设备的维护以及人员的培训。</w:t>
      </w:r>
    </w:p>
    <w:p w:rsidR="004B00C0" w:rsidRDefault="00A634BB">
      <w:pPr>
        <w:adjustRightInd w:val="0"/>
        <w:snapToGrid w:val="0"/>
        <w:spacing w:line="320" w:lineRule="exact"/>
        <w:ind w:firstLineChars="200" w:firstLine="420"/>
        <w:rPr>
          <w:rFonts w:eastAsia="黑体"/>
          <w:bCs/>
          <w:color w:val="000000" w:themeColor="text1"/>
          <w:sz w:val="21"/>
          <w:szCs w:val="21"/>
        </w:rPr>
      </w:pPr>
      <w:r>
        <w:rPr>
          <w:rFonts w:eastAsia="黑体" w:hint="eastAsia"/>
          <w:bCs/>
          <w:color w:val="000000" w:themeColor="text1"/>
          <w:sz w:val="21"/>
          <w:szCs w:val="21"/>
        </w:rPr>
        <w:t>五、</w:t>
      </w:r>
      <w:r>
        <w:rPr>
          <w:rFonts w:eastAsia="黑体"/>
          <w:bCs/>
          <w:color w:val="000000" w:themeColor="text1"/>
          <w:sz w:val="21"/>
          <w:szCs w:val="21"/>
        </w:rPr>
        <w:t>技术依托单位</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福建农林大学</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联系地址：福州市仓山区上下店路</w:t>
      </w:r>
      <w:r>
        <w:rPr>
          <w:rFonts w:eastAsia="宋体"/>
          <w:bCs/>
          <w:sz w:val="21"/>
          <w:szCs w:val="21"/>
          <w:lang w:bidi="ar"/>
        </w:rPr>
        <w:t xml:space="preserve"> 15 </w:t>
      </w:r>
      <w:r>
        <w:rPr>
          <w:rFonts w:eastAsia="宋体"/>
          <w:bCs/>
          <w:sz w:val="21"/>
          <w:szCs w:val="21"/>
          <w:lang w:bidi="ar"/>
        </w:rPr>
        <w:t>号</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邮政编码：</w:t>
      </w:r>
      <w:r>
        <w:rPr>
          <w:rFonts w:eastAsia="宋体"/>
          <w:bCs/>
          <w:sz w:val="21"/>
          <w:szCs w:val="21"/>
          <w:lang w:bidi="ar"/>
        </w:rPr>
        <w:t>350002</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联系人：钟凤林</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联系电话：</w:t>
      </w:r>
      <w:r>
        <w:rPr>
          <w:rFonts w:eastAsia="宋体"/>
          <w:bCs/>
          <w:sz w:val="21"/>
          <w:szCs w:val="21"/>
          <w:lang w:bidi="ar"/>
        </w:rPr>
        <w:t>13774563218</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电子邮箱：</w:t>
      </w:r>
      <w:r>
        <w:rPr>
          <w:rFonts w:eastAsia="宋体"/>
          <w:bCs/>
          <w:sz w:val="21"/>
          <w:szCs w:val="21"/>
          <w:lang w:bidi="ar"/>
        </w:rPr>
        <w:t>362543861@QQ.com</w:t>
      </w:r>
    </w:p>
    <w:p w:rsidR="004B00C0" w:rsidRDefault="004B00C0">
      <w:pPr>
        <w:adjustRightInd w:val="0"/>
        <w:snapToGrid w:val="0"/>
        <w:spacing w:line="340" w:lineRule="exact"/>
        <w:rPr>
          <w:rFonts w:eastAsia="黑体"/>
          <w:bCs/>
          <w:color w:val="000000" w:themeColor="text1"/>
          <w:sz w:val="21"/>
          <w:szCs w:val="21"/>
        </w:rPr>
      </w:pPr>
    </w:p>
    <w:p w:rsidR="004B00C0" w:rsidRDefault="004B00C0">
      <w:pPr>
        <w:rPr>
          <w:rFonts w:eastAsia="宋体"/>
          <w:sz w:val="21"/>
          <w:szCs w:val="21"/>
        </w:rPr>
      </w:pPr>
    </w:p>
    <w:p w:rsidR="004B00C0" w:rsidRDefault="00A634BB">
      <w:pPr>
        <w:rPr>
          <w:rFonts w:eastAsia="宋体"/>
          <w:sz w:val="21"/>
          <w:szCs w:val="21"/>
        </w:rPr>
      </w:pPr>
      <w:r>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69" w:name="_Toc143161624"/>
      <w:r>
        <w:rPr>
          <w:rFonts w:ascii="Times New Roman" w:eastAsia="方正小标宋简体" w:hAnsi="Times New Roman"/>
          <w:sz w:val="36"/>
          <w:szCs w:val="36"/>
        </w:rPr>
        <w:lastRenderedPageBreak/>
        <w:t>“</w:t>
      </w:r>
      <w:r>
        <w:rPr>
          <w:rFonts w:ascii="Times New Roman" w:eastAsia="方正小标宋简体" w:hAnsi="Times New Roman"/>
          <w:sz w:val="36"/>
          <w:szCs w:val="36"/>
        </w:rPr>
        <w:t>金牡丹</w:t>
      </w:r>
      <w:r>
        <w:rPr>
          <w:rFonts w:ascii="Times New Roman" w:eastAsia="方正小标宋简体" w:hAnsi="Times New Roman"/>
          <w:sz w:val="36"/>
          <w:szCs w:val="36"/>
        </w:rPr>
        <w:t>”</w:t>
      </w:r>
      <w:r>
        <w:rPr>
          <w:rFonts w:ascii="Times New Roman" w:eastAsia="方正小标宋简体" w:hAnsi="Times New Roman"/>
          <w:sz w:val="36"/>
          <w:szCs w:val="36"/>
        </w:rPr>
        <w:t>茶树新品种减肥增效栽培技术</w:t>
      </w:r>
      <w:bookmarkEnd w:id="69"/>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pStyle w:val="af8"/>
        <w:spacing w:line="320" w:lineRule="exact"/>
        <w:ind w:firstLineChars="200" w:firstLine="420"/>
        <w:rPr>
          <w:rFonts w:ascii="Times New Roman" w:cs="Times New Roman"/>
          <w:bCs/>
          <w:lang w:bidi="ar"/>
        </w:rPr>
      </w:pPr>
      <w:r>
        <w:rPr>
          <w:rFonts w:ascii="Times New Roman" w:cs="Times New Roman"/>
          <w:bCs/>
          <w:lang w:bidi="ar"/>
        </w:rPr>
        <w:t>茶叶是福建省传统特色优势产业，至</w:t>
      </w:r>
      <w:r>
        <w:rPr>
          <w:rFonts w:ascii="Times New Roman" w:cs="Times New Roman"/>
          <w:bCs/>
          <w:lang w:bidi="ar"/>
        </w:rPr>
        <w:t>2021</w:t>
      </w:r>
      <w:r>
        <w:rPr>
          <w:rFonts w:ascii="Times New Roman" w:cs="Times New Roman"/>
          <w:bCs/>
          <w:lang w:bidi="ar"/>
        </w:rPr>
        <w:t>年底，全省茶园种植面积</w:t>
      </w:r>
      <w:r>
        <w:rPr>
          <w:rFonts w:ascii="Times New Roman" w:cs="Times New Roman"/>
          <w:bCs/>
          <w:lang w:bidi="ar"/>
        </w:rPr>
        <w:t>348</w:t>
      </w:r>
      <w:r>
        <w:rPr>
          <w:rFonts w:ascii="Times New Roman" w:cs="Times New Roman"/>
          <w:bCs/>
          <w:lang w:bidi="ar"/>
        </w:rPr>
        <w:t>万亩，毛茶产量</w:t>
      </w:r>
      <w:r>
        <w:rPr>
          <w:rFonts w:ascii="Times New Roman" w:cs="Times New Roman"/>
          <w:bCs/>
          <w:lang w:bidi="ar"/>
        </w:rPr>
        <w:t>48.8</w:t>
      </w:r>
      <w:r>
        <w:rPr>
          <w:rFonts w:ascii="Times New Roman" w:cs="Times New Roman"/>
          <w:bCs/>
          <w:lang w:bidi="ar"/>
        </w:rPr>
        <w:t>万吨，全产业链总产值</w:t>
      </w:r>
      <w:r>
        <w:rPr>
          <w:rFonts w:ascii="Times New Roman" w:cs="Times New Roman"/>
          <w:bCs/>
          <w:lang w:bidi="ar"/>
        </w:rPr>
        <w:t>1400</w:t>
      </w:r>
      <w:r>
        <w:rPr>
          <w:rFonts w:ascii="Times New Roman" w:cs="Times New Roman"/>
          <w:bCs/>
          <w:lang w:bidi="ar"/>
        </w:rPr>
        <w:t>亿元。福建茶叶单产、总产、茶树良种覆盖率、毛茶产值、全产业链产值、国家级龙头企业数量、中国驰名商标数量、出口金额等八项指标均居全国前列。</w:t>
      </w:r>
    </w:p>
    <w:p w:rsidR="004B00C0" w:rsidRDefault="00A634BB">
      <w:pPr>
        <w:pStyle w:val="af8"/>
        <w:spacing w:line="320" w:lineRule="exact"/>
        <w:ind w:firstLineChars="200" w:firstLine="420"/>
        <w:rPr>
          <w:rFonts w:ascii="Times New Roman" w:cs="Times New Roman"/>
          <w:bCs/>
          <w:lang w:bidi="ar"/>
        </w:rPr>
      </w:pPr>
      <w:r>
        <w:rPr>
          <w:rFonts w:ascii="Times New Roman" w:cs="Times New Roman"/>
          <w:bCs/>
          <w:lang w:bidi="ar"/>
        </w:rPr>
        <w:t>茶树良种是发展现代茶产业最重要的物质条件，在提高茶叶产量、产品质量与市场竞争力中具有不可替代的基础性作用。随着物质文化生活水平的不断提高，人们对茶叶优质化、多样化的需求也日益增强。福建现有的茶树品种结构和茶叶产品结构，已经满足不了现代茶业和消费市场发展的需求。为确保福建茶产业健康发展，亟需进一步选育应用优质、高产、特色等多样化的茶树品种，为福建乃至全国茶树品种结构调整以及茶产业高质量发展提供科技支撑。</w:t>
      </w:r>
    </w:p>
    <w:p w:rsidR="004B00C0" w:rsidRDefault="00A634BB">
      <w:pPr>
        <w:pStyle w:val="af8"/>
        <w:spacing w:line="320" w:lineRule="exact"/>
        <w:ind w:firstLineChars="200" w:firstLine="420"/>
        <w:rPr>
          <w:rFonts w:ascii="Times New Roman" w:cs="Times New Roman"/>
          <w:bCs/>
          <w:lang w:bidi="ar"/>
        </w:rPr>
      </w:pPr>
      <w:r>
        <w:rPr>
          <w:rFonts w:ascii="Times New Roman" w:cs="Times New Roman"/>
          <w:bCs/>
          <w:lang w:bidi="ar"/>
        </w:rPr>
        <w:t>在茶园管理中，施肥是茶园生产的重要环节，但茶农习惯性施用化肥使得茶园存在施肥过量、养分投入比例不合理等问题，这不仅给茶园造成土壤酸化、面源污染等负面影响，而且直接影响了茶叶的品质和茶农的经济收入。</w:t>
      </w:r>
    </w:p>
    <w:p w:rsidR="004B00C0" w:rsidRDefault="00A634BB">
      <w:pPr>
        <w:pStyle w:val="af8"/>
        <w:spacing w:line="320" w:lineRule="exact"/>
        <w:ind w:firstLineChars="200" w:firstLine="420"/>
        <w:rPr>
          <w:rFonts w:ascii="Times New Roman" w:cs="Times New Roman"/>
          <w:bCs/>
          <w:lang w:bidi="ar"/>
        </w:rPr>
      </w:pPr>
      <w:r>
        <w:rPr>
          <w:rFonts w:ascii="Times New Roman" w:cs="Times New Roman"/>
          <w:bCs/>
          <w:lang w:bidi="ar"/>
        </w:rPr>
        <w:t>鉴于上述茶叶生产中出现的问题，研发优质、高产、特色茶树新品种，并集成和示范推广新品种配套的化肥减施增效技术具有重要的现实意义。</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金牡丹茶树新品种加工制作的乌龙茶、红茶等茶产品屡获</w:t>
      </w:r>
      <w:r>
        <w:rPr>
          <w:rFonts w:eastAsia="宋体"/>
          <w:bCs/>
          <w:sz w:val="21"/>
          <w:szCs w:val="21"/>
          <w:lang w:bidi="ar"/>
        </w:rPr>
        <w:t>“</w:t>
      </w:r>
      <w:r>
        <w:rPr>
          <w:rFonts w:eastAsia="宋体"/>
          <w:bCs/>
          <w:sz w:val="21"/>
          <w:szCs w:val="21"/>
          <w:lang w:bidi="ar"/>
        </w:rPr>
        <w:t>中茶杯</w:t>
      </w:r>
      <w:r>
        <w:rPr>
          <w:rFonts w:eastAsia="宋体"/>
          <w:bCs/>
          <w:sz w:val="21"/>
          <w:szCs w:val="21"/>
          <w:lang w:bidi="ar"/>
        </w:rPr>
        <w:t>”“</w:t>
      </w:r>
      <w:r>
        <w:rPr>
          <w:rFonts w:eastAsia="宋体"/>
          <w:bCs/>
          <w:sz w:val="21"/>
          <w:szCs w:val="21"/>
          <w:lang w:bidi="ar"/>
        </w:rPr>
        <w:t>国饮杯</w:t>
      </w:r>
      <w:r>
        <w:rPr>
          <w:rFonts w:eastAsia="宋体"/>
          <w:bCs/>
          <w:sz w:val="21"/>
          <w:szCs w:val="21"/>
          <w:lang w:bidi="ar"/>
        </w:rPr>
        <w:t>”“</w:t>
      </w:r>
      <w:r>
        <w:rPr>
          <w:rFonts w:eastAsia="宋体"/>
          <w:bCs/>
          <w:sz w:val="21"/>
          <w:szCs w:val="21"/>
          <w:lang w:bidi="ar"/>
        </w:rPr>
        <w:t>闽茶杯</w:t>
      </w:r>
      <w:r>
        <w:rPr>
          <w:rFonts w:eastAsia="宋体"/>
          <w:bCs/>
          <w:sz w:val="21"/>
          <w:szCs w:val="21"/>
          <w:lang w:bidi="ar"/>
        </w:rPr>
        <w:t>”</w:t>
      </w:r>
      <w:r>
        <w:rPr>
          <w:rFonts w:eastAsia="宋体"/>
          <w:bCs/>
          <w:sz w:val="21"/>
          <w:szCs w:val="21"/>
          <w:lang w:bidi="ar"/>
        </w:rPr>
        <w:t>以及地方各种名优茶评比</w:t>
      </w:r>
      <w:r>
        <w:rPr>
          <w:rFonts w:eastAsia="宋体"/>
          <w:bCs/>
          <w:sz w:val="21"/>
          <w:szCs w:val="21"/>
          <w:lang w:bidi="ar"/>
        </w:rPr>
        <w:t>“</w:t>
      </w:r>
      <w:r>
        <w:rPr>
          <w:rFonts w:eastAsia="宋体"/>
          <w:bCs/>
          <w:sz w:val="21"/>
          <w:szCs w:val="21"/>
          <w:lang w:bidi="ar"/>
        </w:rPr>
        <w:t>特等奖</w:t>
      </w:r>
      <w:r>
        <w:rPr>
          <w:rFonts w:eastAsia="宋体"/>
          <w:bCs/>
          <w:sz w:val="21"/>
          <w:szCs w:val="21"/>
          <w:lang w:bidi="ar"/>
        </w:rPr>
        <w:t>”“</w:t>
      </w:r>
      <w:r>
        <w:rPr>
          <w:rFonts w:eastAsia="宋体"/>
          <w:bCs/>
          <w:sz w:val="21"/>
          <w:szCs w:val="21"/>
          <w:lang w:bidi="ar"/>
        </w:rPr>
        <w:t>金奖</w:t>
      </w:r>
      <w:r>
        <w:rPr>
          <w:rFonts w:eastAsia="宋体"/>
          <w:bCs/>
          <w:sz w:val="21"/>
          <w:szCs w:val="21"/>
          <w:lang w:bidi="ar"/>
        </w:rPr>
        <w:t>”“</w:t>
      </w:r>
      <w:r>
        <w:rPr>
          <w:rFonts w:eastAsia="宋体"/>
          <w:bCs/>
          <w:sz w:val="21"/>
          <w:szCs w:val="21"/>
          <w:lang w:bidi="ar"/>
        </w:rPr>
        <w:t>一等奖</w:t>
      </w:r>
      <w:r>
        <w:rPr>
          <w:rFonts w:eastAsia="宋体"/>
          <w:bCs/>
          <w:sz w:val="21"/>
          <w:szCs w:val="21"/>
          <w:lang w:bidi="ar"/>
        </w:rPr>
        <w:t>”</w:t>
      </w:r>
      <w:r>
        <w:rPr>
          <w:rFonts w:eastAsia="宋体"/>
          <w:bCs/>
          <w:sz w:val="21"/>
          <w:szCs w:val="21"/>
          <w:lang w:bidi="ar"/>
        </w:rPr>
        <w:t>等，近年来已在福建各产茶县市及浙、苏、川、渝、黔、粤等省市大面积推广，辐射推广面积</w:t>
      </w:r>
      <w:r>
        <w:rPr>
          <w:rFonts w:eastAsia="宋体"/>
          <w:bCs/>
          <w:sz w:val="21"/>
          <w:szCs w:val="21"/>
          <w:lang w:bidi="ar"/>
        </w:rPr>
        <w:t>8</w:t>
      </w:r>
      <w:r>
        <w:rPr>
          <w:rFonts w:eastAsia="宋体"/>
          <w:bCs/>
          <w:sz w:val="21"/>
          <w:szCs w:val="21"/>
          <w:lang w:bidi="ar"/>
        </w:rPr>
        <w:t>万亩以上，已位居福建省内茶树杂交创新品种推广面积第</w:t>
      </w:r>
      <w:r>
        <w:rPr>
          <w:rFonts w:eastAsia="宋体"/>
          <w:bCs/>
          <w:sz w:val="21"/>
          <w:szCs w:val="21"/>
          <w:lang w:bidi="ar"/>
        </w:rPr>
        <w:t>2</w:t>
      </w:r>
      <w:r>
        <w:rPr>
          <w:rFonts w:eastAsia="宋体"/>
          <w:bCs/>
          <w:sz w:val="21"/>
          <w:szCs w:val="21"/>
          <w:lang w:bidi="ar"/>
        </w:rPr>
        <w:t>位，为全国茶树品种结构调整提供了重要的支撑作用。</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项目技术实施以来，已在福安市仙阁梁茶叶专业合作社、邵武市岚缘茶叶种植农民专业合作社、邵武市晶品岩茶业有限公司、邵武市兰氏茶业有限公司、大田县云韵茶业有限公司、武夷山中远生态茶业有限公司建立茶树新品种金牡丹</w:t>
      </w:r>
      <w:r>
        <w:rPr>
          <w:rFonts w:eastAsia="宋体"/>
          <w:bCs/>
          <w:sz w:val="21"/>
          <w:szCs w:val="21"/>
          <w:lang w:bidi="ar"/>
        </w:rPr>
        <w:t>“</w:t>
      </w:r>
      <w:r>
        <w:rPr>
          <w:rFonts w:eastAsia="宋体"/>
          <w:bCs/>
          <w:sz w:val="21"/>
          <w:szCs w:val="21"/>
          <w:lang w:bidi="ar"/>
        </w:rPr>
        <w:t>化肥减施增效栽培技术模式</w:t>
      </w:r>
      <w:r>
        <w:rPr>
          <w:rFonts w:eastAsia="宋体"/>
          <w:bCs/>
          <w:sz w:val="21"/>
          <w:szCs w:val="21"/>
          <w:lang w:bidi="ar"/>
        </w:rPr>
        <w:t>(</w:t>
      </w:r>
      <w:r>
        <w:rPr>
          <w:rFonts w:eastAsia="宋体"/>
          <w:bCs/>
          <w:sz w:val="21"/>
          <w:szCs w:val="21"/>
          <w:lang w:bidi="ar"/>
        </w:rPr>
        <w:t>专用配方肥、有机肥</w:t>
      </w:r>
      <w:r>
        <w:rPr>
          <w:rFonts w:eastAsia="宋体"/>
          <w:bCs/>
          <w:sz w:val="21"/>
          <w:szCs w:val="21"/>
          <w:lang w:bidi="ar"/>
        </w:rPr>
        <w:t>+</w:t>
      </w:r>
      <w:r>
        <w:rPr>
          <w:rFonts w:eastAsia="宋体"/>
          <w:bCs/>
          <w:sz w:val="21"/>
          <w:szCs w:val="21"/>
          <w:lang w:bidi="ar"/>
        </w:rPr>
        <w:t>专用肥</w:t>
      </w:r>
      <w:r>
        <w:rPr>
          <w:rFonts w:eastAsia="宋体"/>
          <w:bCs/>
          <w:sz w:val="21"/>
          <w:szCs w:val="21"/>
          <w:lang w:bidi="ar"/>
        </w:rPr>
        <w:t>)”</w:t>
      </w:r>
      <w:r>
        <w:rPr>
          <w:rFonts w:eastAsia="宋体"/>
          <w:bCs/>
          <w:sz w:val="21"/>
          <w:szCs w:val="21"/>
          <w:lang w:bidi="ar"/>
        </w:rPr>
        <w:t>研究示范点</w:t>
      </w:r>
      <w:r>
        <w:rPr>
          <w:rFonts w:eastAsia="宋体"/>
          <w:bCs/>
          <w:sz w:val="21"/>
          <w:szCs w:val="21"/>
          <w:lang w:bidi="ar"/>
        </w:rPr>
        <w:t>6</w:t>
      </w:r>
      <w:r>
        <w:rPr>
          <w:rFonts w:eastAsia="宋体"/>
          <w:bCs/>
          <w:sz w:val="21"/>
          <w:szCs w:val="21"/>
          <w:lang w:bidi="ar"/>
        </w:rPr>
        <w:t>个，并且已在福建武夷山、霞浦、福鼎、顺昌、大田等地累积辐射推广该技术模式</w:t>
      </w:r>
      <w:r>
        <w:rPr>
          <w:rFonts w:eastAsia="宋体"/>
          <w:bCs/>
          <w:sz w:val="21"/>
          <w:szCs w:val="21"/>
          <w:lang w:bidi="ar"/>
        </w:rPr>
        <w:t>1</w:t>
      </w:r>
      <w:r>
        <w:rPr>
          <w:rFonts w:eastAsia="宋体"/>
          <w:bCs/>
          <w:sz w:val="21"/>
          <w:szCs w:val="21"/>
          <w:lang w:bidi="ar"/>
        </w:rPr>
        <w:t>万亩以上。相较于习惯施肥方式，应用</w:t>
      </w:r>
      <w:r>
        <w:rPr>
          <w:rFonts w:eastAsia="宋体"/>
          <w:bCs/>
          <w:sz w:val="21"/>
          <w:szCs w:val="21"/>
          <w:lang w:bidi="ar"/>
        </w:rPr>
        <w:t>“</w:t>
      </w:r>
      <w:r>
        <w:rPr>
          <w:rFonts w:eastAsia="宋体"/>
          <w:bCs/>
          <w:sz w:val="21"/>
          <w:szCs w:val="21"/>
          <w:lang w:bidi="ar"/>
        </w:rPr>
        <w:t>化肥减施技术模式</w:t>
      </w:r>
      <w:r>
        <w:rPr>
          <w:rFonts w:eastAsia="宋体"/>
          <w:bCs/>
          <w:sz w:val="21"/>
          <w:szCs w:val="21"/>
          <w:lang w:bidi="ar"/>
        </w:rPr>
        <w:t>(</w:t>
      </w:r>
      <w:r>
        <w:rPr>
          <w:rFonts w:eastAsia="宋体"/>
          <w:bCs/>
          <w:sz w:val="21"/>
          <w:szCs w:val="21"/>
          <w:lang w:bidi="ar"/>
        </w:rPr>
        <w:t>专用配方肥、有机肥</w:t>
      </w:r>
      <w:r>
        <w:rPr>
          <w:rFonts w:eastAsia="宋体"/>
          <w:bCs/>
          <w:sz w:val="21"/>
          <w:szCs w:val="21"/>
          <w:lang w:bidi="ar"/>
        </w:rPr>
        <w:t>+</w:t>
      </w:r>
      <w:r>
        <w:rPr>
          <w:rFonts w:eastAsia="宋体"/>
          <w:bCs/>
          <w:sz w:val="21"/>
          <w:szCs w:val="21"/>
          <w:lang w:bidi="ar"/>
        </w:rPr>
        <w:t>专用肥</w:t>
      </w:r>
      <w:r>
        <w:rPr>
          <w:rFonts w:eastAsia="宋体"/>
          <w:bCs/>
          <w:sz w:val="21"/>
          <w:szCs w:val="21"/>
          <w:lang w:bidi="ar"/>
        </w:rPr>
        <w:t>)”</w:t>
      </w:r>
      <w:r>
        <w:rPr>
          <w:rFonts w:eastAsia="宋体"/>
          <w:bCs/>
          <w:sz w:val="21"/>
          <w:szCs w:val="21"/>
          <w:lang w:bidi="ar"/>
        </w:rPr>
        <w:t>，化肥减量</w:t>
      </w:r>
      <w:r>
        <w:rPr>
          <w:rFonts w:eastAsia="宋体"/>
          <w:bCs/>
          <w:sz w:val="21"/>
          <w:szCs w:val="21"/>
          <w:lang w:bidi="ar"/>
        </w:rPr>
        <w:t>30%</w:t>
      </w:r>
      <w:r>
        <w:rPr>
          <w:rFonts w:eastAsia="宋体"/>
          <w:bCs/>
          <w:sz w:val="21"/>
          <w:szCs w:val="21"/>
          <w:lang w:bidi="ar"/>
        </w:rPr>
        <w:t>以上，实现了氮、磷、钾平衡施肥，产生了良好的经济、社会与生态效益。</w:t>
      </w:r>
    </w:p>
    <w:p w:rsidR="004B00C0" w:rsidRDefault="00A634BB">
      <w:pPr>
        <w:spacing w:line="360" w:lineRule="auto"/>
        <w:jc w:val="center"/>
        <w:rPr>
          <w:rFonts w:eastAsia="宋体"/>
          <w:caps/>
          <w:sz w:val="21"/>
          <w:szCs w:val="21"/>
        </w:rPr>
      </w:pPr>
      <w:r>
        <w:rPr>
          <w:rFonts w:eastAsia="宋体"/>
          <w:noProof/>
          <w:sz w:val="21"/>
          <w:szCs w:val="21"/>
        </w:rPr>
        <w:drawing>
          <wp:inline distT="0" distB="0" distL="114300" distR="114300" wp14:anchorId="59C2471D" wp14:editId="0D2F1C40">
            <wp:extent cx="2334260" cy="1750695"/>
            <wp:effectExtent l="0" t="0" r="12700" b="1905"/>
            <wp:docPr id="211" name="图片 57" descr="bc3f16acf06d894f9f7f31bc9d56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57" descr="bc3f16acf06d894f9f7f31bc9d56c93"/>
                    <pic:cNvPicPr>
                      <a:picLocks noChangeAspect="1"/>
                    </pic:cNvPicPr>
                  </pic:nvPicPr>
                  <pic:blipFill>
                    <a:blip r:embed="rId101"/>
                    <a:stretch>
                      <a:fillRect/>
                    </a:stretch>
                  </pic:blipFill>
                  <pic:spPr>
                    <a:xfrm>
                      <a:off x="0" y="0"/>
                      <a:ext cx="2334260" cy="1750695"/>
                    </a:xfrm>
                    <a:prstGeom prst="rect">
                      <a:avLst/>
                    </a:prstGeom>
                    <a:noFill/>
                    <a:ln>
                      <a:noFill/>
                    </a:ln>
                  </pic:spPr>
                </pic:pic>
              </a:graphicData>
            </a:graphic>
          </wp:inline>
        </w:drawing>
      </w:r>
      <w:r>
        <w:rPr>
          <w:rFonts w:eastAsia="宋体"/>
          <w:sz w:val="21"/>
          <w:szCs w:val="21"/>
        </w:rPr>
        <w:t xml:space="preserve"> </w:t>
      </w:r>
      <w:r>
        <w:rPr>
          <w:rFonts w:eastAsia="宋体"/>
          <w:noProof/>
          <w:sz w:val="21"/>
          <w:szCs w:val="21"/>
        </w:rPr>
        <w:drawing>
          <wp:inline distT="0" distB="0" distL="114300" distR="114300" wp14:anchorId="635B6843" wp14:editId="44BBC834">
            <wp:extent cx="2457450" cy="1750060"/>
            <wp:effectExtent l="0" t="0" r="11430" b="2540"/>
            <wp:docPr id="212" name="图片 58" descr="390649373167705424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8" descr="3906493731677054249940.jpg"/>
                    <pic:cNvPicPr>
                      <a:picLocks noChangeAspect="1"/>
                    </pic:cNvPicPr>
                  </pic:nvPicPr>
                  <pic:blipFill>
                    <a:blip r:embed="rId102"/>
                    <a:srcRect l="8496" t="9645" r="14304" b="16872"/>
                    <a:stretch>
                      <a:fillRect/>
                    </a:stretch>
                  </pic:blipFill>
                  <pic:spPr>
                    <a:xfrm>
                      <a:off x="0" y="0"/>
                      <a:ext cx="2457450" cy="1750060"/>
                    </a:xfrm>
                    <a:prstGeom prst="rect">
                      <a:avLst/>
                    </a:prstGeom>
                    <a:noFill/>
                    <a:ln>
                      <a:noFill/>
                    </a:ln>
                  </pic:spPr>
                </pic:pic>
              </a:graphicData>
            </a:graphic>
          </wp:inline>
        </w:drawing>
      </w:r>
    </w:p>
    <w:p w:rsidR="004B00C0" w:rsidRDefault="00A634BB">
      <w:pPr>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1</w:t>
      </w:r>
      <w:r>
        <w:rPr>
          <w:rFonts w:eastAsia="宋体"/>
          <w:bCs/>
          <w:sz w:val="21"/>
          <w:szCs w:val="21"/>
          <w:lang w:bidi="ar"/>
        </w:rPr>
        <w:t>茶树新品种金牡丹及其化肥减施技术示范基地</w:t>
      </w:r>
    </w:p>
    <w:p w:rsidR="004B00C0" w:rsidRDefault="00A634BB">
      <w:pPr>
        <w:spacing w:line="320" w:lineRule="exact"/>
        <w:rPr>
          <w:rFonts w:eastAsia="宋体"/>
          <w:bCs/>
          <w:sz w:val="21"/>
          <w:szCs w:val="21"/>
          <w:lang w:bidi="ar"/>
        </w:rPr>
      </w:pPr>
      <w:r>
        <w:rPr>
          <w:rFonts w:eastAsia="宋体"/>
          <w:bCs/>
          <w:sz w:val="21"/>
          <w:szCs w:val="21"/>
          <w:lang w:bidi="ar"/>
        </w:rPr>
        <w:lastRenderedPageBreak/>
        <w:t>注：示范基地采用推荐肥料组合（二）方法。</w:t>
      </w:r>
      <w:r>
        <w:rPr>
          <w:rFonts w:eastAsia="宋体"/>
          <w:bCs/>
          <w:sz w:val="21"/>
          <w:szCs w:val="21"/>
          <w:lang w:bidi="ar"/>
        </w:rPr>
        <w:t>(1)</w:t>
      </w:r>
      <w:r>
        <w:rPr>
          <w:rFonts w:eastAsia="宋体"/>
          <w:bCs/>
          <w:sz w:val="21"/>
          <w:szCs w:val="21"/>
          <w:lang w:bidi="ar"/>
        </w:rPr>
        <w:t>基肥：商品有机肥</w:t>
      </w:r>
      <w:r>
        <w:rPr>
          <w:rFonts w:eastAsia="宋体"/>
          <w:bCs/>
          <w:sz w:val="21"/>
          <w:szCs w:val="21"/>
          <w:lang w:bidi="ar"/>
        </w:rPr>
        <w:t>250</w:t>
      </w:r>
      <w:r>
        <w:rPr>
          <w:rFonts w:eastAsia="宋体"/>
          <w:bCs/>
          <w:sz w:val="21"/>
          <w:szCs w:val="21"/>
          <w:lang w:bidi="ar"/>
        </w:rPr>
        <w:t>公斤</w:t>
      </w:r>
      <w:r>
        <w:rPr>
          <w:rFonts w:eastAsia="宋体"/>
          <w:bCs/>
          <w:sz w:val="21"/>
          <w:szCs w:val="21"/>
          <w:lang w:bidi="ar"/>
        </w:rPr>
        <w:t>/</w:t>
      </w:r>
      <w:r>
        <w:rPr>
          <w:rFonts w:eastAsia="宋体"/>
          <w:bCs/>
          <w:sz w:val="21"/>
          <w:szCs w:val="21"/>
          <w:lang w:bidi="ar"/>
        </w:rPr>
        <w:t>亩，施用时间</w:t>
      </w:r>
      <w:r>
        <w:rPr>
          <w:rFonts w:eastAsia="宋体"/>
          <w:bCs/>
          <w:sz w:val="21"/>
          <w:szCs w:val="21"/>
          <w:lang w:bidi="ar"/>
        </w:rPr>
        <w:t>11</w:t>
      </w:r>
      <w:r>
        <w:rPr>
          <w:rFonts w:eastAsia="宋体"/>
          <w:bCs/>
          <w:sz w:val="21"/>
          <w:szCs w:val="21"/>
          <w:lang w:bidi="ar"/>
        </w:rPr>
        <w:t>～</w:t>
      </w:r>
      <w:r>
        <w:rPr>
          <w:rFonts w:eastAsia="宋体"/>
          <w:bCs/>
          <w:sz w:val="21"/>
          <w:szCs w:val="21"/>
          <w:lang w:bidi="ar"/>
        </w:rPr>
        <w:t>12</w:t>
      </w:r>
      <w:r>
        <w:rPr>
          <w:rFonts w:eastAsia="宋体"/>
          <w:bCs/>
          <w:sz w:val="21"/>
          <w:szCs w:val="21"/>
          <w:lang w:bidi="ar"/>
        </w:rPr>
        <w:t>月；</w:t>
      </w:r>
      <w:r>
        <w:rPr>
          <w:rFonts w:eastAsia="宋体"/>
          <w:bCs/>
          <w:sz w:val="21"/>
          <w:szCs w:val="21"/>
          <w:lang w:bidi="ar"/>
        </w:rPr>
        <w:t>(2)</w:t>
      </w:r>
      <w:r>
        <w:rPr>
          <w:rFonts w:eastAsia="宋体"/>
          <w:bCs/>
          <w:sz w:val="21"/>
          <w:szCs w:val="21"/>
          <w:lang w:bidi="ar"/>
        </w:rPr>
        <w:t>春茶追肥：</w:t>
      </w:r>
      <w:r>
        <w:rPr>
          <w:rFonts w:eastAsia="宋体"/>
          <w:bCs/>
          <w:sz w:val="21"/>
          <w:szCs w:val="21"/>
          <w:lang w:bidi="ar"/>
        </w:rPr>
        <w:t>21:6:9</w:t>
      </w:r>
      <w:r>
        <w:rPr>
          <w:rFonts w:eastAsia="宋体"/>
          <w:bCs/>
          <w:sz w:val="21"/>
          <w:szCs w:val="21"/>
          <w:lang w:bidi="ar"/>
        </w:rPr>
        <w:t>茶树专用有机无机复混肥</w:t>
      </w:r>
      <w:r>
        <w:rPr>
          <w:rFonts w:eastAsia="宋体"/>
          <w:bCs/>
          <w:sz w:val="21"/>
          <w:szCs w:val="21"/>
          <w:lang w:bidi="ar"/>
        </w:rPr>
        <w:t>30</w:t>
      </w:r>
      <w:r>
        <w:rPr>
          <w:rFonts w:eastAsia="宋体"/>
          <w:bCs/>
          <w:sz w:val="21"/>
          <w:szCs w:val="21"/>
          <w:lang w:bidi="ar"/>
        </w:rPr>
        <w:t>公斤</w:t>
      </w:r>
      <w:r>
        <w:rPr>
          <w:rFonts w:eastAsia="宋体"/>
          <w:bCs/>
          <w:sz w:val="21"/>
          <w:szCs w:val="21"/>
          <w:lang w:bidi="ar"/>
        </w:rPr>
        <w:t>/</w:t>
      </w:r>
      <w:r>
        <w:rPr>
          <w:rFonts w:eastAsia="宋体"/>
          <w:bCs/>
          <w:sz w:val="21"/>
          <w:szCs w:val="21"/>
          <w:lang w:bidi="ar"/>
        </w:rPr>
        <w:t>亩。施用时间萌芽前</w:t>
      </w:r>
      <w:r>
        <w:rPr>
          <w:rFonts w:eastAsia="宋体"/>
          <w:bCs/>
          <w:sz w:val="21"/>
          <w:szCs w:val="21"/>
          <w:lang w:bidi="ar"/>
        </w:rPr>
        <w:t>20</w:t>
      </w:r>
      <w:r>
        <w:rPr>
          <w:rFonts w:eastAsia="宋体"/>
          <w:bCs/>
          <w:sz w:val="21"/>
          <w:szCs w:val="21"/>
          <w:lang w:bidi="ar"/>
        </w:rPr>
        <w:t>～</w:t>
      </w:r>
      <w:r>
        <w:rPr>
          <w:rFonts w:eastAsia="宋体"/>
          <w:bCs/>
          <w:sz w:val="21"/>
          <w:szCs w:val="21"/>
          <w:lang w:bidi="ar"/>
        </w:rPr>
        <w:t>30</w:t>
      </w:r>
      <w:r>
        <w:rPr>
          <w:rFonts w:eastAsia="宋体"/>
          <w:bCs/>
          <w:sz w:val="21"/>
          <w:szCs w:val="21"/>
          <w:lang w:bidi="ar"/>
        </w:rPr>
        <w:t>天；</w:t>
      </w:r>
      <w:r>
        <w:rPr>
          <w:rFonts w:eastAsia="宋体"/>
          <w:bCs/>
          <w:sz w:val="21"/>
          <w:szCs w:val="21"/>
          <w:lang w:bidi="ar"/>
        </w:rPr>
        <w:t>(3)</w:t>
      </w:r>
      <w:r>
        <w:rPr>
          <w:rFonts w:eastAsia="宋体"/>
          <w:bCs/>
          <w:sz w:val="21"/>
          <w:szCs w:val="21"/>
          <w:lang w:bidi="ar"/>
        </w:rPr>
        <w:t>秋茶追肥：</w:t>
      </w:r>
      <w:r>
        <w:rPr>
          <w:rFonts w:eastAsia="宋体"/>
          <w:bCs/>
          <w:sz w:val="21"/>
          <w:szCs w:val="21"/>
          <w:lang w:bidi="ar"/>
        </w:rPr>
        <w:t>21:6:9</w:t>
      </w:r>
      <w:r>
        <w:rPr>
          <w:rFonts w:eastAsia="宋体"/>
          <w:bCs/>
          <w:sz w:val="21"/>
          <w:szCs w:val="21"/>
          <w:lang w:bidi="ar"/>
        </w:rPr>
        <w:t>茶树专用有机无机复混肥</w:t>
      </w:r>
      <w:r>
        <w:rPr>
          <w:rFonts w:eastAsia="宋体"/>
          <w:bCs/>
          <w:sz w:val="21"/>
          <w:szCs w:val="21"/>
          <w:lang w:bidi="ar"/>
        </w:rPr>
        <w:t>30</w:t>
      </w:r>
      <w:r>
        <w:rPr>
          <w:rFonts w:eastAsia="宋体"/>
          <w:bCs/>
          <w:sz w:val="21"/>
          <w:szCs w:val="21"/>
          <w:lang w:bidi="ar"/>
        </w:rPr>
        <w:t>公斤</w:t>
      </w:r>
      <w:r>
        <w:rPr>
          <w:rFonts w:eastAsia="宋体"/>
          <w:bCs/>
          <w:sz w:val="21"/>
          <w:szCs w:val="21"/>
          <w:lang w:bidi="ar"/>
        </w:rPr>
        <w:t>/</w:t>
      </w:r>
      <w:r>
        <w:rPr>
          <w:rFonts w:eastAsia="宋体"/>
          <w:bCs/>
          <w:sz w:val="21"/>
          <w:szCs w:val="21"/>
          <w:lang w:bidi="ar"/>
        </w:rPr>
        <w:t>亩，施用时间</w:t>
      </w:r>
      <w:r>
        <w:rPr>
          <w:rFonts w:eastAsia="宋体"/>
          <w:bCs/>
          <w:sz w:val="21"/>
          <w:szCs w:val="21"/>
          <w:lang w:bidi="ar"/>
        </w:rPr>
        <w:t>8</w:t>
      </w:r>
      <w:r>
        <w:rPr>
          <w:rFonts w:eastAsia="宋体"/>
          <w:bCs/>
          <w:sz w:val="21"/>
          <w:szCs w:val="21"/>
          <w:lang w:bidi="ar"/>
        </w:rPr>
        <w:t>月上旬；</w:t>
      </w:r>
      <w:r>
        <w:rPr>
          <w:rFonts w:eastAsia="宋体"/>
          <w:bCs/>
          <w:sz w:val="21"/>
          <w:szCs w:val="21"/>
          <w:lang w:bidi="ar"/>
        </w:rPr>
        <w:t>(4)</w:t>
      </w:r>
      <w:r>
        <w:rPr>
          <w:rFonts w:eastAsia="宋体"/>
          <w:bCs/>
          <w:sz w:val="21"/>
          <w:szCs w:val="21"/>
          <w:lang w:bidi="ar"/>
        </w:rPr>
        <w:t>全年养分用量：商品有机肥</w:t>
      </w:r>
      <w:r>
        <w:rPr>
          <w:rFonts w:eastAsia="宋体"/>
          <w:bCs/>
          <w:sz w:val="21"/>
          <w:szCs w:val="21"/>
          <w:lang w:bidi="ar"/>
        </w:rPr>
        <w:t>250</w:t>
      </w:r>
      <w:r>
        <w:rPr>
          <w:rFonts w:eastAsia="宋体"/>
          <w:bCs/>
          <w:sz w:val="21"/>
          <w:szCs w:val="21"/>
          <w:lang w:bidi="ar"/>
        </w:rPr>
        <w:t>公斤</w:t>
      </w:r>
      <w:r>
        <w:rPr>
          <w:rFonts w:eastAsia="宋体"/>
          <w:bCs/>
          <w:sz w:val="21"/>
          <w:szCs w:val="21"/>
          <w:lang w:bidi="ar"/>
        </w:rPr>
        <w:t>/</w:t>
      </w:r>
      <w:r>
        <w:rPr>
          <w:rFonts w:eastAsia="宋体"/>
          <w:bCs/>
          <w:sz w:val="21"/>
          <w:szCs w:val="21"/>
          <w:lang w:bidi="ar"/>
        </w:rPr>
        <w:t>亩；茶树专用有机无机复混肥</w:t>
      </w:r>
      <w:r>
        <w:rPr>
          <w:rFonts w:eastAsia="宋体"/>
          <w:bCs/>
          <w:sz w:val="21"/>
          <w:szCs w:val="21"/>
          <w:lang w:bidi="ar"/>
        </w:rPr>
        <w:t>60</w:t>
      </w:r>
      <w:r>
        <w:rPr>
          <w:rFonts w:eastAsia="宋体"/>
          <w:bCs/>
          <w:sz w:val="21"/>
          <w:szCs w:val="21"/>
          <w:lang w:bidi="ar"/>
        </w:rPr>
        <w:t>公斤</w:t>
      </w:r>
      <w:r>
        <w:rPr>
          <w:rFonts w:eastAsia="宋体"/>
          <w:bCs/>
          <w:sz w:val="21"/>
          <w:szCs w:val="21"/>
          <w:lang w:bidi="ar"/>
        </w:rPr>
        <w:t>/</w:t>
      </w:r>
      <w:r>
        <w:rPr>
          <w:rFonts w:eastAsia="宋体"/>
          <w:bCs/>
          <w:sz w:val="21"/>
          <w:szCs w:val="21"/>
          <w:lang w:bidi="ar"/>
        </w:rPr>
        <w:t>亩。</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已在福建福安、寿宁、福鼎、蕉城、松溪等地建立金牡丹茶树良种繁育基地与生产示范基地，近年来累积繁育苗木约</w:t>
      </w:r>
      <w:r>
        <w:rPr>
          <w:rFonts w:eastAsia="宋体"/>
          <w:bCs/>
          <w:sz w:val="21"/>
          <w:szCs w:val="21"/>
          <w:lang w:bidi="ar"/>
        </w:rPr>
        <w:t>2.4</w:t>
      </w:r>
      <w:r>
        <w:rPr>
          <w:rFonts w:eastAsia="宋体"/>
          <w:bCs/>
          <w:sz w:val="21"/>
          <w:szCs w:val="21"/>
          <w:lang w:bidi="ar"/>
        </w:rPr>
        <w:t>亿株以上，苗木价格在</w:t>
      </w:r>
      <w:r>
        <w:rPr>
          <w:rFonts w:eastAsia="宋体"/>
          <w:bCs/>
          <w:sz w:val="21"/>
          <w:szCs w:val="21"/>
          <w:lang w:bidi="ar"/>
        </w:rPr>
        <w:t>0.20</w:t>
      </w:r>
      <w:r>
        <w:rPr>
          <w:rFonts w:eastAsia="宋体"/>
          <w:bCs/>
          <w:sz w:val="21"/>
          <w:szCs w:val="21"/>
          <w:lang w:bidi="ar"/>
        </w:rPr>
        <w:t>～</w:t>
      </w:r>
      <w:r>
        <w:rPr>
          <w:rFonts w:eastAsia="宋体"/>
          <w:bCs/>
          <w:sz w:val="21"/>
          <w:szCs w:val="21"/>
          <w:lang w:bidi="ar"/>
        </w:rPr>
        <w:t>0.80</w:t>
      </w:r>
      <w:r>
        <w:rPr>
          <w:rFonts w:eastAsia="宋体"/>
          <w:bCs/>
          <w:sz w:val="21"/>
          <w:szCs w:val="21"/>
          <w:lang w:bidi="ar"/>
        </w:rPr>
        <w:t>元之间，仅种苗产值可达</w:t>
      </w:r>
      <w:r>
        <w:rPr>
          <w:rFonts w:eastAsia="宋体"/>
          <w:bCs/>
          <w:sz w:val="21"/>
          <w:szCs w:val="21"/>
          <w:lang w:bidi="ar"/>
        </w:rPr>
        <w:t>1.2</w:t>
      </w:r>
      <w:r>
        <w:rPr>
          <w:rFonts w:eastAsia="宋体"/>
          <w:bCs/>
          <w:sz w:val="21"/>
          <w:szCs w:val="21"/>
          <w:lang w:bidi="ar"/>
        </w:rPr>
        <w:t>亿元以上。</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相较于习惯施肥方式，茶树新品种金牡丹集成示范应用</w:t>
      </w:r>
      <w:r>
        <w:rPr>
          <w:rFonts w:eastAsia="宋体"/>
          <w:bCs/>
          <w:sz w:val="21"/>
          <w:szCs w:val="21"/>
          <w:lang w:bidi="ar"/>
        </w:rPr>
        <w:t>“</w:t>
      </w:r>
      <w:r>
        <w:rPr>
          <w:rFonts w:eastAsia="宋体"/>
          <w:bCs/>
          <w:sz w:val="21"/>
          <w:szCs w:val="21"/>
          <w:lang w:bidi="ar"/>
        </w:rPr>
        <w:t>化肥减施技术模式</w:t>
      </w:r>
      <w:r>
        <w:rPr>
          <w:rFonts w:eastAsia="宋体"/>
          <w:bCs/>
          <w:sz w:val="21"/>
          <w:szCs w:val="21"/>
          <w:lang w:bidi="ar"/>
        </w:rPr>
        <w:t>(</w:t>
      </w:r>
      <w:r>
        <w:rPr>
          <w:rFonts w:eastAsia="宋体"/>
          <w:bCs/>
          <w:sz w:val="21"/>
          <w:szCs w:val="21"/>
          <w:lang w:bidi="ar"/>
        </w:rPr>
        <w:t>专用配方肥、有机肥</w:t>
      </w:r>
      <w:r>
        <w:rPr>
          <w:rFonts w:eastAsia="宋体"/>
          <w:bCs/>
          <w:sz w:val="21"/>
          <w:szCs w:val="21"/>
          <w:lang w:bidi="ar"/>
        </w:rPr>
        <w:t>+</w:t>
      </w:r>
      <w:r>
        <w:rPr>
          <w:rFonts w:eastAsia="宋体"/>
          <w:bCs/>
          <w:sz w:val="21"/>
          <w:szCs w:val="21"/>
          <w:lang w:bidi="ar"/>
        </w:rPr>
        <w:t>专用肥</w:t>
      </w:r>
      <w:r>
        <w:rPr>
          <w:rFonts w:eastAsia="宋体"/>
          <w:bCs/>
          <w:sz w:val="21"/>
          <w:szCs w:val="21"/>
          <w:lang w:bidi="ar"/>
        </w:rPr>
        <w:t>)”</w:t>
      </w:r>
      <w:r>
        <w:rPr>
          <w:rFonts w:eastAsia="宋体"/>
          <w:bCs/>
          <w:sz w:val="21"/>
          <w:szCs w:val="21"/>
          <w:lang w:bidi="ar"/>
        </w:rPr>
        <w:t>，化肥减量达</w:t>
      </w:r>
      <w:r>
        <w:rPr>
          <w:rFonts w:eastAsia="宋体"/>
          <w:bCs/>
          <w:sz w:val="21"/>
          <w:szCs w:val="21"/>
          <w:lang w:bidi="ar"/>
        </w:rPr>
        <w:t>30%</w:t>
      </w:r>
      <w:r>
        <w:rPr>
          <w:rFonts w:eastAsia="宋体"/>
          <w:bCs/>
          <w:sz w:val="21"/>
          <w:szCs w:val="21"/>
          <w:lang w:bidi="ar"/>
        </w:rPr>
        <w:t>以上，平均亩增收节支</w:t>
      </w:r>
      <w:r>
        <w:rPr>
          <w:rFonts w:eastAsia="宋体"/>
          <w:bCs/>
          <w:sz w:val="21"/>
          <w:szCs w:val="21"/>
          <w:lang w:bidi="ar"/>
        </w:rPr>
        <w:t>200</w:t>
      </w:r>
      <w:r>
        <w:rPr>
          <w:rFonts w:eastAsia="宋体"/>
          <w:bCs/>
          <w:sz w:val="21"/>
          <w:szCs w:val="21"/>
          <w:lang w:bidi="ar"/>
        </w:rPr>
        <w:t>元，实现了氮、磷、钾平衡施肥，保护了生态环境，产生了良好的经济、社会与生态效益。</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金牡丹等茶树良种增产效益明显，金牡丹在广东梅州每亩产值达到</w:t>
      </w:r>
      <w:r>
        <w:rPr>
          <w:rFonts w:eastAsia="宋体"/>
          <w:bCs/>
          <w:sz w:val="21"/>
          <w:szCs w:val="21"/>
          <w:lang w:bidi="ar"/>
        </w:rPr>
        <w:t>2</w:t>
      </w:r>
      <w:r>
        <w:rPr>
          <w:rFonts w:eastAsia="宋体"/>
          <w:bCs/>
          <w:sz w:val="21"/>
          <w:szCs w:val="21"/>
          <w:lang w:bidi="ar"/>
        </w:rPr>
        <w:t>万、宁德福安在原来效益</w:t>
      </w:r>
      <w:r>
        <w:rPr>
          <w:rFonts w:eastAsia="宋体"/>
          <w:bCs/>
          <w:sz w:val="21"/>
          <w:szCs w:val="21"/>
          <w:lang w:bidi="ar"/>
        </w:rPr>
        <w:t>3000</w:t>
      </w:r>
      <w:r>
        <w:rPr>
          <w:rFonts w:eastAsia="宋体"/>
          <w:bCs/>
          <w:sz w:val="21"/>
          <w:szCs w:val="21"/>
          <w:lang w:bidi="ar"/>
        </w:rPr>
        <w:t>～</w:t>
      </w:r>
      <w:r>
        <w:rPr>
          <w:rFonts w:eastAsia="宋体"/>
          <w:bCs/>
          <w:sz w:val="21"/>
          <w:szCs w:val="21"/>
          <w:lang w:bidi="ar"/>
        </w:rPr>
        <w:t>4000</w:t>
      </w:r>
      <w:r>
        <w:rPr>
          <w:rFonts w:eastAsia="宋体"/>
          <w:bCs/>
          <w:sz w:val="21"/>
          <w:szCs w:val="21"/>
          <w:lang w:bidi="ar"/>
        </w:rPr>
        <w:t>每亩提升到每亩</w:t>
      </w:r>
      <w:r>
        <w:rPr>
          <w:rFonts w:eastAsia="宋体"/>
          <w:bCs/>
          <w:sz w:val="21"/>
          <w:szCs w:val="21"/>
          <w:lang w:bidi="ar"/>
        </w:rPr>
        <w:t>1</w:t>
      </w:r>
      <w:r>
        <w:rPr>
          <w:rFonts w:eastAsia="宋体"/>
          <w:bCs/>
          <w:sz w:val="21"/>
          <w:szCs w:val="21"/>
          <w:lang w:bidi="ar"/>
        </w:rPr>
        <w:t>万、在浙江龙泉地阳红生态农业有限公司新品金牡丹每亩净利润能达到</w:t>
      </w:r>
      <w:r>
        <w:rPr>
          <w:rFonts w:eastAsia="宋体"/>
          <w:bCs/>
          <w:sz w:val="21"/>
          <w:szCs w:val="21"/>
          <w:lang w:bidi="ar"/>
        </w:rPr>
        <w:t>1</w:t>
      </w:r>
      <w:r>
        <w:rPr>
          <w:rFonts w:eastAsia="宋体"/>
          <w:bCs/>
          <w:sz w:val="21"/>
          <w:szCs w:val="21"/>
          <w:lang w:bidi="ar"/>
        </w:rPr>
        <w:t>万元以上。金牡丹年均亩产干茶</w:t>
      </w:r>
      <w:r>
        <w:rPr>
          <w:rFonts w:eastAsia="宋体"/>
          <w:bCs/>
          <w:sz w:val="21"/>
          <w:szCs w:val="21"/>
          <w:lang w:bidi="ar"/>
        </w:rPr>
        <w:t>100kg</w:t>
      </w:r>
      <w:r>
        <w:rPr>
          <w:rFonts w:eastAsia="宋体"/>
          <w:bCs/>
          <w:sz w:val="21"/>
          <w:szCs w:val="21"/>
          <w:lang w:bidi="ar"/>
        </w:rPr>
        <w:t>，以优质茶产品占</w:t>
      </w:r>
      <w:r>
        <w:rPr>
          <w:rFonts w:eastAsia="宋体"/>
          <w:bCs/>
          <w:sz w:val="21"/>
          <w:szCs w:val="21"/>
          <w:lang w:bidi="ar"/>
        </w:rPr>
        <w:t>30kg</w:t>
      </w:r>
      <w:r>
        <w:rPr>
          <w:rFonts w:eastAsia="宋体"/>
          <w:bCs/>
          <w:sz w:val="21"/>
          <w:szCs w:val="21"/>
          <w:lang w:bidi="ar"/>
        </w:rPr>
        <w:t>，销售均价</w:t>
      </w:r>
      <w:r>
        <w:rPr>
          <w:rFonts w:eastAsia="宋体"/>
          <w:bCs/>
          <w:sz w:val="21"/>
          <w:szCs w:val="21"/>
          <w:lang w:bidi="ar"/>
        </w:rPr>
        <w:t>0.02</w:t>
      </w:r>
      <w:r>
        <w:rPr>
          <w:rFonts w:eastAsia="宋体"/>
          <w:bCs/>
          <w:sz w:val="21"/>
          <w:szCs w:val="21"/>
          <w:lang w:bidi="ar"/>
        </w:rPr>
        <w:t>万元</w:t>
      </w:r>
      <w:r>
        <w:rPr>
          <w:rFonts w:eastAsia="宋体"/>
          <w:bCs/>
          <w:sz w:val="21"/>
          <w:szCs w:val="21"/>
          <w:lang w:bidi="ar"/>
        </w:rPr>
        <w:t>/kg</w:t>
      </w:r>
      <w:r>
        <w:rPr>
          <w:rFonts w:eastAsia="宋体"/>
          <w:bCs/>
          <w:sz w:val="21"/>
          <w:szCs w:val="21"/>
          <w:lang w:bidi="ar"/>
        </w:rPr>
        <w:t>计算，年亩产值</w:t>
      </w:r>
      <w:r>
        <w:rPr>
          <w:rFonts w:eastAsia="宋体"/>
          <w:bCs/>
          <w:sz w:val="21"/>
          <w:szCs w:val="21"/>
          <w:lang w:bidi="ar"/>
        </w:rPr>
        <w:t>0.62</w:t>
      </w:r>
      <w:r>
        <w:rPr>
          <w:rFonts w:eastAsia="宋体"/>
          <w:bCs/>
          <w:sz w:val="21"/>
          <w:szCs w:val="21"/>
          <w:lang w:bidi="ar"/>
        </w:rPr>
        <w:t>万元，净效益</w:t>
      </w:r>
      <w:r>
        <w:rPr>
          <w:rFonts w:eastAsia="宋体"/>
          <w:bCs/>
          <w:sz w:val="21"/>
          <w:szCs w:val="21"/>
          <w:lang w:bidi="ar"/>
        </w:rPr>
        <w:t>0.32</w:t>
      </w:r>
      <w:r>
        <w:rPr>
          <w:rFonts w:eastAsia="宋体"/>
          <w:bCs/>
          <w:sz w:val="21"/>
          <w:szCs w:val="21"/>
          <w:lang w:bidi="ar"/>
        </w:rPr>
        <w:t>万元，以投产茶园</w:t>
      </w:r>
      <w:r>
        <w:rPr>
          <w:rFonts w:eastAsia="宋体"/>
          <w:bCs/>
          <w:sz w:val="21"/>
          <w:szCs w:val="21"/>
          <w:lang w:bidi="ar"/>
        </w:rPr>
        <w:t>8</w:t>
      </w:r>
      <w:r>
        <w:rPr>
          <w:rFonts w:eastAsia="宋体"/>
          <w:bCs/>
          <w:sz w:val="21"/>
          <w:szCs w:val="21"/>
          <w:lang w:bidi="ar"/>
        </w:rPr>
        <w:t>万亩计，年产值可达</w:t>
      </w:r>
      <w:r>
        <w:rPr>
          <w:rFonts w:eastAsia="宋体"/>
          <w:bCs/>
          <w:sz w:val="21"/>
          <w:szCs w:val="21"/>
          <w:lang w:bidi="ar"/>
        </w:rPr>
        <w:t>4.96</w:t>
      </w:r>
      <w:r>
        <w:rPr>
          <w:rFonts w:eastAsia="宋体"/>
          <w:bCs/>
          <w:sz w:val="21"/>
          <w:szCs w:val="21"/>
          <w:lang w:bidi="ar"/>
        </w:rPr>
        <w:t>亿元以上。</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茶树新品种金牡丹及其化肥减施增效栽培技术，参与</w:t>
      </w:r>
      <w:r>
        <w:rPr>
          <w:rFonts w:eastAsia="宋体"/>
          <w:bCs/>
          <w:sz w:val="21"/>
          <w:szCs w:val="21"/>
          <w:lang w:bidi="ar"/>
        </w:rPr>
        <w:t>“</w:t>
      </w:r>
      <w:r>
        <w:rPr>
          <w:rFonts w:eastAsia="宋体"/>
          <w:bCs/>
          <w:sz w:val="21"/>
          <w:szCs w:val="21"/>
          <w:lang w:bidi="ar"/>
        </w:rPr>
        <w:t>福建现代茶产业技术体系提质增效关键技术集成创新与示范推广</w:t>
      </w:r>
      <w:r>
        <w:rPr>
          <w:rFonts w:eastAsia="宋体"/>
          <w:bCs/>
          <w:sz w:val="21"/>
          <w:szCs w:val="21"/>
          <w:lang w:bidi="ar"/>
        </w:rPr>
        <w:t>”</w:t>
      </w:r>
      <w:r>
        <w:rPr>
          <w:rFonts w:eastAsia="宋体"/>
          <w:bCs/>
          <w:sz w:val="21"/>
          <w:szCs w:val="21"/>
          <w:lang w:bidi="ar"/>
        </w:rPr>
        <w:t>项目，荣获</w:t>
      </w:r>
      <w:r>
        <w:rPr>
          <w:rFonts w:eastAsia="宋体"/>
          <w:bCs/>
          <w:sz w:val="21"/>
          <w:szCs w:val="21"/>
          <w:lang w:bidi="ar"/>
        </w:rPr>
        <w:t>2019</w:t>
      </w:r>
      <w:r>
        <w:rPr>
          <w:rFonts w:eastAsia="宋体"/>
          <w:bCs/>
          <w:sz w:val="21"/>
          <w:szCs w:val="21"/>
          <w:lang w:bidi="ar"/>
        </w:rPr>
        <w:t>～</w:t>
      </w:r>
      <w:r>
        <w:rPr>
          <w:rFonts w:eastAsia="宋体"/>
          <w:bCs/>
          <w:sz w:val="21"/>
          <w:szCs w:val="21"/>
          <w:lang w:bidi="ar"/>
        </w:rPr>
        <w:t>2021</w:t>
      </w:r>
      <w:r>
        <w:rPr>
          <w:rFonts w:eastAsia="宋体"/>
          <w:bCs/>
          <w:sz w:val="21"/>
          <w:szCs w:val="21"/>
          <w:lang w:bidi="ar"/>
        </w:rPr>
        <w:t>年度全国农牧渔业丰收奖一等奖</w:t>
      </w:r>
      <w:r>
        <w:rPr>
          <w:rFonts w:eastAsia="宋体"/>
          <w:bCs/>
          <w:sz w:val="21"/>
          <w:szCs w:val="21"/>
          <w:lang w:bidi="ar"/>
        </w:rPr>
        <w:t>(</w:t>
      </w:r>
      <w:r>
        <w:rPr>
          <w:rFonts w:eastAsia="宋体"/>
          <w:bCs/>
          <w:sz w:val="21"/>
          <w:szCs w:val="21"/>
          <w:lang w:bidi="ar"/>
        </w:rPr>
        <w:t>图</w:t>
      </w:r>
      <w:r>
        <w:rPr>
          <w:rFonts w:eastAsia="宋体"/>
          <w:bCs/>
          <w:sz w:val="21"/>
          <w:szCs w:val="21"/>
          <w:lang w:bidi="ar"/>
        </w:rPr>
        <w:t>2)</w:t>
      </w:r>
      <w:r>
        <w:rPr>
          <w:rFonts w:eastAsia="宋体"/>
          <w:bCs/>
          <w:sz w:val="21"/>
          <w:szCs w:val="21"/>
          <w:lang w:bidi="ar"/>
        </w:rPr>
        <w:t>。</w:t>
      </w:r>
    </w:p>
    <w:p w:rsidR="004B00C0" w:rsidRDefault="00A634BB">
      <w:pPr>
        <w:spacing w:line="360" w:lineRule="auto"/>
        <w:jc w:val="center"/>
        <w:rPr>
          <w:rFonts w:eastAsia="宋体"/>
          <w:bCs/>
          <w:sz w:val="21"/>
          <w:szCs w:val="21"/>
          <w:lang w:bidi="ar"/>
        </w:rPr>
      </w:pPr>
      <w:r>
        <w:rPr>
          <w:rFonts w:eastAsia="宋体"/>
          <w:bCs/>
          <w:noProof/>
          <w:sz w:val="21"/>
          <w:szCs w:val="21"/>
        </w:rPr>
        <w:drawing>
          <wp:inline distT="0" distB="0" distL="114300" distR="114300" wp14:anchorId="72FC4203" wp14:editId="527D6619">
            <wp:extent cx="1969770" cy="2816860"/>
            <wp:effectExtent l="0" t="0" r="11430" b="2540"/>
            <wp:docPr id="213" name="图片 59" descr="金牡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9" descr="金牡丹"/>
                    <pic:cNvPicPr>
                      <a:picLocks noChangeAspect="1"/>
                    </pic:cNvPicPr>
                  </pic:nvPicPr>
                  <pic:blipFill>
                    <a:blip r:embed="rId103"/>
                    <a:stretch>
                      <a:fillRect/>
                    </a:stretch>
                  </pic:blipFill>
                  <pic:spPr>
                    <a:xfrm>
                      <a:off x="0" y="0"/>
                      <a:ext cx="1969770" cy="2816860"/>
                    </a:xfrm>
                    <a:prstGeom prst="rect">
                      <a:avLst/>
                    </a:prstGeom>
                    <a:noFill/>
                    <a:ln>
                      <a:noFill/>
                    </a:ln>
                  </pic:spPr>
                </pic:pic>
              </a:graphicData>
            </a:graphic>
          </wp:inline>
        </w:drawing>
      </w:r>
      <w:r>
        <w:rPr>
          <w:rFonts w:eastAsia="宋体"/>
          <w:bCs/>
          <w:sz w:val="21"/>
          <w:szCs w:val="21"/>
          <w:lang w:bidi="ar"/>
        </w:rPr>
        <w:t xml:space="preserve"> </w:t>
      </w:r>
      <w:r>
        <w:rPr>
          <w:rFonts w:eastAsia="宋体"/>
          <w:bCs/>
          <w:noProof/>
          <w:sz w:val="21"/>
          <w:szCs w:val="21"/>
        </w:rPr>
        <w:drawing>
          <wp:inline distT="0" distB="0" distL="114300" distR="114300" wp14:anchorId="2FC2B469" wp14:editId="5B8FE620">
            <wp:extent cx="2007870" cy="2797175"/>
            <wp:effectExtent l="0" t="0" r="11430" b="3175"/>
            <wp:docPr id="214" name="图片 60" descr="167591184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0" descr="1675911841427"/>
                    <pic:cNvPicPr>
                      <a:picLocks noChangeAspect="1"/>
                    </pic:cNvPicPr>
                  </pic:nvPicPr>
                  <pic:blipFill>
                    <a:blip r:embed="rId104"/>
                    <a:stretch>
                      <a:fillRect/>
                    </a:stretch>
                  </pic:blipFill>
                  <pic:spPr>
                    <a:xfrm>
                      <a:off x="0" y="0"/>
                      <a:ext cx="2007870" cy="2797175"/>
                    </a:xfrm>
                    <a:prstGeom prst="rect">
                      <a:avLst/>
                    </a:prstGeom>
                    <a:noFill/>
                    <a:ln>
                      <a:noFill/>
                    </a:ln>
                  </pic:spPr>
                </pic:pic>
              </a:graphicData>
            </a:graphic>
          </wp:inline>
        </w:drawing>
      </w:r>
    </w:p>
    <w:p w:rsidR="004B00C0" w:rsidRDefault="00A634BB">
      <w:pPr>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2</w:t>
      </w:r>
      <w:r>
        <w:rPr>
          <w:rFonts w:eastAsia="宋体"/>
          <w:bCs/>
          <w:sz w:val="21"/>
          <w:szCs w:val="21"/>
          <w:lang w:bidi="ar"/>
        </w:rPr>
        <w:t>茶树新品种金牡丹主要获奖证书</w:t>
      </w:r>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t>二、技术要点</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（一）茶树新品种金牡丹基本情况与性状特征</w:t>
      </w:r>
    </w:p>
    <w:p w:rsidR="004B00C0" w:rsidRDefault="00A634BB">
      <w:pPr>
        <w:spacing w:line="320" w:lineRule="exact"/>
        <w:ind w:firstLineChars="200" w:firstLine="422"/>
        <w:rPr>
          <w:rFonts w:eastAsia="宋体"/>
          <w:b/>
          <w:sz w:val="21"/>
          <w:szCs w:val="21"/>
          <w:lang w:bidi="ar"/>
        </w:rPr>
      </w:pPr>
      <w:r>
        <w:rPr>
          <w:rFonts w:eastAsia="宋体"/>
          <w:b/>
          <w:sz w:val="21"/>
          <w:szCs w:val="21"/>
          <w:lang w:bidi="ar"/>
        </w:rPr>
        <w:t>(1)</w:t>
      </w:r>
      <w:r>
        <w:rPr>
          <w:rFonts w:eastAsia="宋体"/>
          <w:b/>
          <w:sz w:val="21"/>
          <w:szCs w:val="21"/>
          <w:lang w:bidi="ar"/>
        </w:rPr>
        <w:t>基本情况</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品种来源</w:t>
      </w:r>
      <w:r>
        <w:rPr>
          <w:rFonts w:eastAsia="宋体"/>
          <w:bCs/>
          <w:sz w:val="21"/>
          <w:szCs w:val="21"/>
          <w:lang w:bidi="ar"/>
        </w:rPr>
        <w:t>(</w:t>
      </w:r>
      <w:r>
        <w:rPr>
          <w:rFonts w:eastAsia="宋体"/>
          <w:bCs/>
          <w:sz w:val="21"/>
          <w:szCs w:val="21"/>
          <w:lang w:bidi="ar"/>
        </w:rPr>
        <w:t>亲本</w:t>
      </w:r>
      <w:r>
        <w:rPr>
          <w:rFonts w:eastAsia="宋体"/>
          <w:bCs/>
          <w:sz w:val="21"/>
          <w:szCs w:val="21"/>
          <w:lang w:bidi="ar"/>
        </w:rPr>
        <w:t>)</w:t>
      </w:r>
      <w:r>
        <w:rPr>
          <w:rFonts w:eastAsia="宋体"/>
          <w:bCs/>
          <w:sz w:val="21"/>
          <w:szCs w:val="21"/>
          <w:lang w:bidi="ar"/>
        </w:rPr>
        <w:t>：以铁观音为母本，黄棪为父本，采用杂交育种法选育而成。</w:t>
      </w:r>
      <w:r>
        <w:rPr>
          <w:rFonts w:eastAsia="宋体"/>
          <w:bCs/>
          <w:sz w:val="21"/>
          <w:szCs w:val="21"/>
          <w:lang w:bidi="ar"/>
        </w:rPr>
        <w:t xml:space="preserve"> 2010</w:t>
      </w:r>
      <w:r>
        <w:rPr>
          <w:rFonts w:eastAsia="宋体"/>
          <w:bCs/>
          <w:sz w:val="21"/>
          <w:szCs w:val="21"/>
          <w:lang w:bidi="ar"/>
        </w:rPr>
        <w:t>年</w:t>
      </w:r>
      <w:r>
        <w:rPr>
          <w:rFonts w:eastAsia="宋体"/>
          <w:bCs/>
          <w:sz w:val="21"/>
          <w:szCs w:val="21"/>
          <w:lang w:bidi="ar"/>
        </w:rPr>
        <w:t>8</w:t>
      </w:r>
      <w:r>
        <w:rPr>
          <w:rFonts w:eastAsia="宋体"/>
          <w:bCs/>
          <w:sz w:val="21"/>
          <w:szCs w:val="21"/>
          <w:lang w:bidi="ar"/>
        </w:rPr>
        <w:t>月通过国家级茶树品种鉴定</w:t>
      </w:r>
      <w:r>
        <w:rPr>
          <w:rFonts w:eastAsia="宋体"/>
          <w:bCs/>
          <w:sz w:val="21"/>
          <w:szCs w:val="21"/>
          <w:lang w:bidi="ar"/>
        </w:rPr>
        <w:t>(</w:t>
      </w:r>
      <w:r>
        <w:rPr>
          <w:rFonts w:eastAsia="宋体"/>
          <w:bCs/>
          <w:sz w:val="21"/>
          <w:szCs w:val="21"/>
          <w:lang w:bidi="ar"/>
        </w:rPr>
        <w:t>编号：国品鉴茶</w:t>
      </w:r>
      <w:r>
        <w:rPr>
          <w:rFonts w:eastAsia="宋体"/>
          <w:bCs/>
          <w:sz w:val="21"/>
          <w:szCs w:val="21"/>
          <w:lang w:bidi="ar"/>
        </w:rPr>
        <w:t>2010024)</w:t>
      </w:r>
      <w:r>
        <w:rPr>
          <w:rFonts w:eastAsia="宋体"/>
          <w:bCs/>
          <w:sz w:val="21"/>
          <w:szCs w:val="21"/>
          <w:lang w:bidi="ar"/>
        </w:rPr>
        <w:t>。</w:t>
      </w:r>
      <w:r>
        <w:rPr>
          <w:rFonts w:eastAsia="宋体"/>
          <w:bCs/>
          <w:sz w:val="21"/>
          <w:szCs w:val="21"/>
          <w:lang w:bidi="ar"/>
        </w:rPr>
        <w:t>2023</w:t>
      </w:r>
      <w:r>
        <w:rPr>
          <w:rFonts w:eastAsia="宋体"/>
          <w:bCs/>
          <w:sz w:val="21"/>
          <w:szCs w:val="21"/>
          <w:lang w:bidi="ar"/>
        </w:rPr>
        <w:t>年拟提交全国非主要农作物新品种登记。</w:t>
      </w:r>
    </w:p>
    <w:p w:rsidR="004B00C0" w:rsidRDefault="00A634BB">
      <w:pPr>
        <w:spacing w:line="320" w:lineRule="exact"/>
        <w:ind w:firstLineChars="200" w:firstLine="422"/>
        <w:rPr>
          <w:rFonts w:eastAsia="宋体"/>
          <w:b/>
          <w:sz w:val="21"/>
          <w:szCs w:val="21"/>
          <w:lang w:bidi="ar"/>
        </w:rPr>
      </w:pPr>
      <w:r>
        <w:rPr>
          <w:rFonts w:eastAsia="宋体"/>
          <w:b/>
          <w:sz w:val="21"/>
          <w:szCs w:val="21"/>
          <w:lang w:bidi="ar"/>
        </w:rPr>
        <w:lastRenderedPageBreak/>
        <w:t>(2)</w:t>
      </w:r>
      <w:r>
        <w:rPr>
          <w:rFonts w:eastAsia="宋体"/>
          <w:b/>
          <w:sz w:val="21"/>
          <w:szCs w:val="21"/>
          <w:lang w:bidi="ar"/>
        </w:rPr>
        <w:t>性状表现</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①</w:t>
      </w:r>
      <w:r>
        <w:rPr>
          <w:rFonts w:eastAsia="宋体"/>
          <w:bCs/>
          <w:sz w:val="21"/>
          <w:szCs w:val="21"/>
          <w:lang w:bidi="ar"/>
        </w:rPr>
        <w:t>无性系，灌木型，中叶类，早生种，二倍体。植株中等大小，树姿较直立，分枝较密，叶片呈水平状着生。叶椭圆形，叶色绿或深绿，叶面隆起，具光泽，叶缘微波，叶身平，叶尖钝尖，叶齿较锐浅密，叶质较厚脆。芽叶紫绿色，茸毛少，嫩梢肥壮，节间较短。芽叶生育力强，发芽较密，持嫩性特强。开采期早，比黄棪迟</w:t>
      </w:r>
      <w:r>
        <w:rPr>
          <w:rFonts w:eastAsia="宋体"/>
          <w:bCs/>
          <w:sz w:val="21"/>
          <w:szCs w:val="21"/>
          <w:lang w:bidi="ar"/>
        </w:rPr>
        <w:t>3</w:t>
      </w:r>
      <w:r>
        <w:rPr>
          <w:rFonts w:eastAsia="宋体"/>
          <w:bCs/>
          <w:sz w:val="21"/>
          <w:szCs w:val="21"/>
          <w:lang w:bidi="ar"/>
        </w:rPr>
        <w:t>天左右，比铁观音早</w:t>
      </w:r>
      <w:r>
        <w:rPr>
          <w:rFonts w:eastAsia="宋体"/>
          <w:bCs/>
          <w:sz w:val="21"/>
          <w:szCs w:val="21"/>
          <w:lang w:bidi="ar"/>
        </w:rPr>
        <w:t>10</w:t>
      </w:r>
      <w:r>
        <w:rPr>
          <w:rFonts w:eastAsia="宋体"/>
          <w:bCs/>
          <w:sz w:val="21"/>
          <w:szCs w:val="21"/>
          <w:lang w:bidi="ar"/>
        </w:rPr>
        <w:t>天左右。</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②</w:t>
      </w:r>
      <w:r>
        <w:rPr>
          <w:rFonts w:eastAsia="宋体"/>
          <w:bCs/>
          <w:sz w:val="21"/>
          <w:szCs w:val="21"/>
          <w:lang w:bidi="ar"/>
        </w:rPr>
        <w:t>适制乌龙茶与绿茶、红茶、白茶，适制性广。制乌龙茶保持铁观音的优质性状及</w:t>
      </w:r>
      <w:r>
        <w:rPr>
          <w:rFonts w:eastAsia="宋体"/>
          <w:bCs/>
          <w:sz w:val="21"/>
          <w:szCs w:val="21"/>
          <w:lang w:bidi="ar"/>
        </w:rPr>
        <w:t>“</w:t>
      </w:r>
      <w:r>
        <w:rPr>
          <w:rFonts w:eastAsia="宋体"/>
          <w:bCs/>
          <w:sz w:val="21"/>
          <w:szCs w:val="21"/>
          <w:lang w:bidi="ar"/>
        </w:rPr>
        <w:t>韵味</w:t>
      </w:r>
      <w:r>
        <w:rPr>
          <w:rFonts w:eastAsia="宋体"/>
          <w:bCs/>
          <w:sz w:val="21"/>
          <w:szCs w:val="21"/>
          <w:lang w:bidi="ar"/>
        </w:rPr>
        <w:t>”</w:t>
      </w:r>
      <w:r>
        <w:rPr>
          <w:rFonts w:eastAsia="宋体"/>
          <w:bCs/>
          <w:sz w:val="21"/>
          <w:szCs w:val="21"/>
          <w:lang w:bidi="ar"/>
        </w:rPr>
        <w:t>特征，条索圆紧重实，香气高，花香特显，滋味醇厚，耐冲泡，品质优异，制优率特高，超过黄棪，香气与制优率比铁观音高。一芽二叶含茶多酚</w:t>
      </w:r>
      <w:r>
        <w:rPr>
          <w:rFonts w:eastAsia="宋体"/>
          <w:bCs/>
          <w:sz w:val="21"/>
          <w:szCs w:val="21"/>
          <w:lang w:bidi="ar"/>
        </w:rPr>
        <w:t>27.4%</w:t>
      </w:r>
      <w:r>
        <w:rPr>
          <w:rFonts w:eastAsia="宋体"/>
          <w:bCs/>
          <w:sz w:val="21"/>
          <w:szCs w:val="21"/>
          <w:lang w:bidi="ar"/>
        </w:rPr>
        <w:t>、儿茶素</w:t>
      </w:r>
      <w:r>
        <w:rPr>
          <w:rFonts w:eastAsia="宋体"/>
          <w:bCs/>
          <w:sz w:val="21"/>
          <w:szCs w:val="21"/>
          <w:lang w:bidi="ar"/>
        </w:rPr>
        <w:t>21.7%</w:t>
      </w:r>
      <w:r>
        <w:rPr>
          <w:rFonts w:eastAsia="宋体"/>
          <w:bCs/>
          <w:sz w:val="21"/>
          <w:szCs w:val="21"/>
          <w:lang w:bidi="ar"/>
        </w:rPr>
        <w:t>、氨基酸</w:t>
      </w:r>
      <w:r>
        <w:rPr>
          <w:rFonts w:eastAsia="宋体"/>
          <w:bCs/>
          <w:sz w:val="21"/>
          <w:szCs w:val="21"/>
          <w:lang w:bidi="ar"/>
        </w:rPr>
        <w:t>2.9%</w:t>
      </w:r>
      <w:r>
        <w:rPr>
          <w:rFonts w:eastAsia="宋体"/>
          <w:bCs/>
          <w:sz w:val="21"/>
          <w:szCs w:val="21"/>
          <w:lang w:bidi="ar"/>
        </w:rPr>
        <w:t>、咖啡碱</w:t>
      </w:r>
      <w:r>
        <w:rPr>
          <w:rFonts w:eastAsia="宋体"/>
          <w:bCs/>
          <w:sz w:val="21"/>
          <w:szCs w:val="21"/>
          <w:lang w:bidi="ar"/>
        </w:rPr>
        <w:t>3.1%</w:t>
      </w:r>
      <w:r>
        <w:rPr>
          <w:rFonts w:eastAsia="宋体"/>
          <w:bCs/>
          <w:sz w:val="21"/>
          <w:szCs w:val="21"/>
          <w:lang w:bidi="ar"/>
        </w:rPr>
        <w:t>、水浸出物</w:t>
      </w:r>
      <w:r>
        <w:rPr>
          <w:rFonts w:eastAsia="宋体"/>
          <w:bCs/>
          <w:sz w:val="21"/>
          <w:szCs w:val="21"/>
          <w:lang w:bidi="ar"/>
        </w:rPr>
        <w:t>48.0%</w:t>
      </w:r>
      <w:r>
        <w:rPr>
          <w:rFonts w:eastAsia="宋体"/>
          <w:bCs/>
          <w:sz w:val="21"/>
          <w:szCs w:val="21"/>
          <w:lang w:bidi="ar"/>
        </w:rPr>
        <w:t>。乌龙茶香气特征成分含量丰富，香精油特高。</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③</w:t>
      </w:r>
      <w:r>
        <w:rPr>
          <w:rFonts w:eastAsia="宋体"/>
          <w:bCs/>
          <w:sz w:val="21"/>
          <w:szCs w:val="21"/>
          <w:lang w:bidi="ar"/>
        </w:rPr>
        <w:t>杂种优势强。产量高，比铁观音增产</w:t>
      </w:r>
      <w:r>
        <w:rPr>
          <w:rFonts w:eastAsia="宋体"/>
          <w:bCs/>
          <w:sz w:val="21"/>
          <w:szCs w:val="21"/>
          <w:lang w:bidi="ar"/>
        </w:rPr>
        <w:t>60%</w:t>
      </w:r>
      <w:r>
        <w:rPr>
          <w:rFonts w:eastAsia="宋体"/>
          <w:bCs/>
          <w:sz w:val="21"/>
          <w:szCs w:val="21"/>
          <w:lang w:bidi="ar"/>
        </w:rPr>
        <w:t>以上，与对照黄棪相当或增产</w:t>
      </w:r>
      <w:r>
        <w:rPr>
          <w:rFonts w:eastAsia="宋体"/>
          <w:bCs/>
          <w:sz w:val="21"/>
          <w:szCs w:val="21"/>
          <w:lang w:bidi="ar"/>
        </w:rPr>
        <w:t>10%</w:t>
      </w:r>
      <w:r>
        <w:rPr>
          <w:rFonts w:eastAsia="宋体"/>
          <w:bCs/>
          <w:sz w:val="21"/>
          <w:szCs w:val="21"/>
          <w:lang w:bidi="ar"/>
        </w:rPr>
        <w:t>以上。扦插繁殖力、抗性与适应性强，超过双亲或对照黄棪，遗传性状稳定。</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（二）茶树新品种金牡丹配套栽培技术</w:t>
      </w:r>
    </w:p>
    <w:p w:rsidR="004B00C0" w:rsidRDefault="00A634BB">
      <w:pPr>
        <w:spacing w:line="320" w:lineRule="exact"/>
        <w:ind w:firstLineChars="200" w:firstLine="422"/>
        <w:rPr>
          <w:rFonts w:eastAsia="宋体"/>
          <w:b/>
          <w:sz w:val="21"/>
          <w:szCs w:val="21"/>
          <w:lang w:bidi="ar"/>
        </w:rPr>
      </w:pPr>
      <w:r>
        <w:rPr>
          <w:rFonts w:eastAsia="宋体"/>
          <w:b/>
          <w:sz w:val="21"/>
          <w:szCs w:val="21"/>
          <w:lang w:bidi="ar"/>
        </w:rPr>
        <w:t>(1)</w:t>
      </w:r>
      <w:r>
        <w:rPr>
          <w:rFonts w:eastAsia="宋体"/>
          <w:b/>
          <w:sz w:val="21"/>
          <w:szCs w:val="21"/>
          <w:lang w:bidi="ar"/>
        </w:rPr>
        <w:t>深翻改土</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新茶园建园或旧茶园改造时，应全园深翻，深垦</w:t>
      </w:r>
      <w:r>
        <w:rPr>
          <w:rFonts w:eastAsia="宋体"/>
          <w:bCs/>
          <w:sz w:val="21"/>
          <w:szCs w:val="21"/>
          <w:lang w:bidi="ar"/>
        </w:rPr>
        <w:t>50</w:t>
      </w:r>
      <w:r>
        <w:rPr>
          <w:rFonts w:eastAsia="宋体"/>
          <w:bCs/>
          <w:sz w:val="21"/>
          <w:szCs w:val="21"/>
          <w:lang w:bidi="ar"/>
        </w:rPr>
        <w:t>厘米以上。挖种茶沟深、宽各</w:t>
      </w:r>
      <w:r>
        <w:rPr>
          <w:rFonts w:eastAsia="宋体"/>
          <w:bCs/>
          <w:sz w:val="21"/>
          <w:szCs w:val="21"/>
          <w:lang w:bidi="ar"/>
        </w:rPr>
        <w:t>40</w:t>
      </w:r>
      <w:r>
        <w:rPr>
          <w:rFonts w:eastAsia="宋体"/>
          <w:bCs/>
          <w:sz w:val="21"/>
          <w:szCs w:val="21"/>
          <w:lang w:bidi="ar"/>
        </w:rPr>
        <w:t>厘米。</w:t>
      </w:r>
      <w:r>
        <w:rPr>
          <w:rFonts w:eastAsia="宋体"/>
          <w:bCs/>
          <w:sz w:val="21"/>
          <w:szCs w:val="21"/>
          <w:lang w:bidi="ar"/>
        </w:rPr>
        <w:t>pH</w:t>
      </w:r>
      <w:r>
        <w:rPr>
          <w:rFonts w:eastAsia="宋体"/>
          <w:bCs/>
          <w:sz w:val="21"/>
          <w:szCs w:val="21"/>
          <w:lang w:bidi="ar"/>
        </w:rPr>
        <w:t>低于</w:t>
      </w:r>
      <w:r>
        <w:rPr>
          <w:rFonts w:eastAsia="宋体"/>
          <w:bCs/>
          <w:sz w:val="21"/>
          <w:szCs w:val="21"/>
          <w:lang w:bidi="ar"/>
        </w:rPr>
        <w:t>4.0</w:t>
      </w:r>
      <w:r>
        <w:rPr>
          <w:rFonts w:eastAsia="宋体"/>
          <w:bCs/>
          <w:sz w:val="21"/>
          <w:szCs w:val="21"/>
          <w:lang w:bidi="ar"/>
        </w:rPr>
        <w:t>的酸性土壤，可施用白云石粉、石灰等物质调节</w:t>
      </w:r>
      <w:r>
        <w:rPr>
          <w:rFonts w:eastAsia="宋体"/>
          <w:bCs/>
          <w:sz w:val="21"/>
          <w:szCs w:val="21"/>
          <w:lang w:bidi="ar"/>
        </w:rPr>
        <w:t>pH</w:t>
      </w:r>
      <w:r>
        <w:rPr>
          <w:rFonts w:eastAsia="宋体"/>
          <w:bCs/>
          <w:sz w:val="21"/>
          <w:szCs w:val="21"/>
          <w:lang w:bidi="ar"/>
        </w:rPr>
        <w:t>到</w:t>
      </w:r>
      <w:r>
        <w:rPr>
          <w:rFonts w:eastAsia="宋体"/>
          <w:bCs/>
          <w:sz w:val="21"/>
          <w:szCs w:val="21"/>
          <w:lang w:bidi="ar"/>
        </w:rPr>
        <w:t>4.5</w:t>
      </w:r>
      <w:r>
        <w:rPr>
          <w:rFonts w:eastAsia="宋体"/>
          <w:bCs/>
          <w:sz w:val="21"/>
          <w:szCs w:val="21"/>
          <w:lang w:bidi="ar"/>
        </w:rPr>
        <w:t>～</w:t>
      </w:r>
      <w:r>
        <w:rPr>
          <w:rFonts w:eastAsia="宋体"/>
          <w:bCs/>
          <w:sz w:val="21"/>
          <w:szCs w:val="21"/>
          <w:lang w:bidi="ar"/>
        </w:rPr>
        <w:t>5.5</w:t>
      </w:r>
      <w:r>
        <w:rPr>
          <w:rFonts w:eastAsia="宋体"/>
          <w:bCs/>
          <w:sz w:val="21"/>
          <w:szCs w:val="21"/>
          <w:lang w:bidi="ar"/>
        </w:rPr>
        <w:t>，</w:t>
      </w:r>
      <w:r>
        <w:rPr>
          <w:rFonts w:eastAsia="宋体"/>
          <w:bCs/>
          <w:sz w:val="21"/>
          <w:szCs w:val="21"/>
          <w:lang w:bidi="ar"/>
        </w:rPr>
        <w:t>pH</w:t>
      </w:r>
      <w:r>
        <w:rPr>
          <w:rFonts w:eastAsia="宋体"/>
          <w:bCs/>
          <w:sz w:val="21"/>
          <w:szCs w:val="21"/>
          <w:lang w:bidi="ar"/>
        </w:rPr>
        <w:t>高于</w:t>
      </w:r>
      <w:r>
        <w:rPr>
          <w:rFonts w:eastAsia="宋体"/>
          <w:bCs/>
          <w:sz w:val="21"/>
          <w:szCs w:val="21"/>
          <w:lang w:bidi="ar"/>
        </w:rPr>
        <w:t>6.0</w:t>
      </w:r>
      <w:r>
        <w:rPr>
          <w:rFonts w:eastAsia="宋体"/>
          <w:bCs/>
          <w:sz w:val="21"/>
          <w:szCs w:val="21"/>
          <w:lang w:bidi="ar"/>
        </w:rPr>
        <w:t>，则使用生理酸性肥料调节</w:t>
      </w:r>
      <w:r>
        <w:rPr>
          <w:rFonts w:eastAsia="宋体"/>
          <w:bCs/>
          <w:sz w:val="21"/>
          <w:szCs w:val="21"/>
          <w:lang w:bidi="ar"/>
        </w:rPr>
        <w:t>pH</w:t>
      </w:r>
      <w:r>
        <w:rPr>
          <w:rFonts w:eastAsia="宋体"/>
          <w:bCs/>
          <w:sz w:val="21"/>
          <w:szCs w:val="21"/>
          <w:lang w:bidi="ar"/>
        </w:rPr>
        <w:t>。山顶茶园土壤浅薄，肥力低，更应深挖重肥，改良土壤（图</w:t>
      </w:r>
      <w:r>
        <w:rPr>
          <w:rFonts w:eastAsia="宋体"/>
          <w:bCs/>
          <w:sz w:val="21"/>
          <w:szCs w:val="21"/>
          <w:lang w:bidi="ar"/>
        </w:rPr>
        <w:t>3</w:t>
      </w:r>
      <w:r>
        <w:rPr>
          <w:rFonts w:eastAsia="宋体"/>
          <w:bCs/>
          <w:sz w:val="21"/>
          <w:szCs w:val="21"/>
          <w:lang w:bidi="ar"/>
        </w:rPr>
        <w:t>）。</w:t>
      </w:r>
    </w:p>
    <w:p w:rsidR="004B00C0" w:rsidRDefault="00A634BB" w:rsidP="00A634BB">
      <w:pPr>
        <w:snapToGrid w:val="0"/>
        <w:spacing w:beforeLines="50" w:before="156"/>
        <w:jc w:val="center"/>
        <w:rPr>
          <w:rFonts w:eastAsia="宋体"/>
          <w:caps/>
          <w:sz w:val="21"/>
          <w:szCs w:val="21"/>
        </w:rPr>
      </w:pPr>
      <w:r>
        <w:rPr>
          <w:caps/>
          <w:noProof/>
          <w:sz w:val="21"/>
          <w:szCs w:val="21"/>
        </w:rPr>
        <w:drawing>
          <wp:inline distT="0" distB="0" distL="114935" distR="114935" wp14:anchorId="3A7C4C7E" wp14:editId="4D8F42B5">
            <wp:extent cx="3114675" cy="2299335"/>
            <wp:effectExtent l="0" t="0" r="9525" b="5715"/>
            <wp:docPr id="60" name="图片 16" descr="263384201167705424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 descr="2633842011677054249894.jpg"/>
                    <pic:cNvPicPr>
                      <a:picLocks noChangeAspect="1"/>
                    </pic:cNvPicPr>
                  </pic:nvPicPr>
                  <pic:blipFill>
                    <a:blip r:embed="rId105"/>
                    <a:stretch>
                      <a:fillRect/>
                    </a:stretch>
                  </pic:blipFill>
                  <pic:spPr>
                    <a:xfrm>
                      <a:off x="0" y="0"/>
                      <a:ext cx="3114675" cy="2299335"/>
                    </a:xfrm>
                    <a:prstGeom prst="rect">
                      <a:avLst/>
                    </a:prstGeom>
                    <a:noFill/>
                    <a:ln>
                      <a:noFill/>
                    </a:ln>
                  </pic:spPr>
                </pic:pic>
              </a:graphicData>
            </a:graphic>
          </wp:inline>
        </w:drawing>
      </w:r>
    </w:p>
    <w:p w:rsidR="004B00C0" w:rsidRDefault="00A634BB">
      <w:pPr>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3 </w:t>
      </w:r>
      <w:r>
        <w:rPr>
          <w:rFonts w:eastAsia="宋体"/>
          <w:bCs/>
          <w:sz w:val="21"/>
          <w:szCs w:val="21"/>
          <w:lang w:bidi="ar"/>
        </w:rPr>
        <w:t>茶园深翻改土</w:t>
      </w:r>
    </w:p>
    <w:p w:rsidR="004B00C0" w:rsidRDefault="00A634BB">
      <w:pPr>
        <w:jc w:val="center"/>
        <w:rPr>
          <w:rFonts w:eastAsia="宋体"/>
          <w:bCs/>
          <w:sz w:val="21"/>
          <w:szCs w:val="21"/>
          <w:lang w:bidi="ar"/>
        </w:rPr>
      </w:pPr>
      <w:r>
        <w:rPr>
          <w:rFonts w:eastAsia="宋体"/>
          <w:bCs/>
          <w:sz w:val="21"/>
          <w:szCs w:val="21"/>
          <w:lang w:bidi="ar"/>
        </w:rPr>
        <w:t>注：全园深翻</w:t>
      </w:r>
      <w:r>
        <w:rPr>
          <w:rFonts w:eastAsia="宋体"/>
          <w:bCs/>
          <w:sz w:val="21"/>
          <w:szCs w:val="21"/>
          <w:lang w:bidi="ar"/>
        </w:rPr>
        <w:t>50</w:t>
      </w:r>
      <w:r>
        <w:rPr>
          <w:rFonts w:eastAsia="宋体"/>
          <w:bCs/>
          <w:sz w:val="21"/>
          <w:szCs w:val="21"/>
          <w:lang w:bidi="ar"/>
        </w:rPr>
        <w:t>厘米以上，挖种茶沟深、宽各</w:t>
      </w:r>
      <w:r>
        <w:rPr>
          <w:rFonts w:eastAsia="宋体"/>
          <w:bCs/>
          <w:sz w:val="21"/>
          <w:szCs w:val="21"/>
          <w:lang w:bidi="ar"/>
        </w:rPr>
        <w:t>40</w:t>
      </w:r>
      <w:r>
        <w:rPr>
          <w:rFonts w:eastAsia="宋体"/>
          <w:bCs/>
          <w:sz w:val="21"/>
          <w:szCs w:val="21"/>
          <w:lang w:bidi="ar"/>
        </w:rPr>
        <w:t>厘米以上。</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(2)</w:t>
      </w:r>
      <w:r>
        <w:rPr>
          <w:rFonts w:eastAsia="宋体"/>
          <w:b/>
          <w:sz w:val="21"/>
          <w:szCs w:val="21"/>
          <w:lang w:bidi="ar"/>
        </w:rPr>
        <w:t>施用底肥</w:t>
      </w:r>
    </w:p>
    <w:p w:rsidR="004B00C0" w:rsidRDefault="00A634BB">
      <w:pPr>
        <w:snapToGrid w:val="0"/>
        <w:spacing w:line="320" w:lineRule="exact"/>
        <w:ind w:firstLineChars="200" w:firstLine="420"/>
        <w:rPr>
          <w:rFonts w:eastAsia="宋体"/>
          <w:caps/>
          <w:sz w:val="21"/>
          <w:szCs w:val="21"/>
        </w:rPr>
      </w:pPr>
      <w:r>
        <w:rPr>
          <w:rFonts w:eastAsia="宋体"/>
          <w:bCs/>
          <w:sz w:val="21"/>
          <w:szCs w:val="21"/>
          <w:lang w:bidi="ar"/>
        </w:rPr>
        <w:t>杂交种金牡丹杂种优势强，产量超过父母本，需肥量大，耐肥，因此，以有机肥和矿物源肥料为底肥，种植前开沟深施，每</w:t>
      </w:r>
      <w:r>
        <w:rPr>
          <w:rFonts w:eastAsia="宋体"/>
          <w:bCs/>
          <w:sz w:val="21"/>
          <w:szCs w:val="21"/>
          <w:lang w:bidi="ar"/>
        </w:rPr>
        <w:t>667</w:t>
      </w:r>
      <w:r>
        <w:rPr>
          <w:rFonts w:eastAsia="宋体"/>
          <w:bCs/>
          <w:sz w:val="21"/>
          <w:szCs w:val="21"/>
          <w:lang w:bidi="ar"/>
        </w:rPr>
        <w:t>平方米施沤堆发酵过的饼肥</w:t>
      </w:r>
      <w:r>
        <w:rPr>
          <w:rFonts w:eastAsia="宋体"/>
          <w:bCs/>
          <w:sz w:val="21"/>
          <w:szCs w:val="21"/>
          <w:lang w:bidi="ar"/>
        </w:rPr>
        <w:t>0.5</w:t>
      </w:r>
      <w:r>
        <w:rPr>
          <w:rFonts w:eastAsia="宋体"/>
          <w:bCs/>
          <w:sz w:val="21"/>
          <w:szCs w:val="21"/>
          <w:lang w:bidi="ar"/>
        </w:rPr>
        <w:t>吨或厩肥</w:t>
      </w:r>
      <w:r>
        <w:rPr>
          <w:rFonts w:eastAsia="宋体"/>
          <w:bCs/>
          <w:sz w:val="21"/>
          <w:szCs w:val="21"/>
          <w:lang w:bidi="ar"/>
        </w:rPr>
        <w:t>2.5</w:t>
      </w:r>
      <w:r>
        <w:rPr>
          <w:rFonts w:eastAsia="宋体"/>
          <w:bCs/>
          <w:sz w:val="21"/>
          <w:szCs w:val="21"/>
          <w:lang w:bidi="ar"/>
        </w:rPr>
        <w:t>吨左右，结合施过磷酸钙或钙镁磷肥</w:t>
      </w:r>
      <w:r>
        <w:rPr>
          <w:rFonts w:eastAsia="宋体"/>
          <w:bCs/>
          <w:sz w:val="21"/>
          <w:szCs w:val="21"/>
          <w:lang w:bidi="ar"/>
        </w:rPr>
        <w:t>50</w:t>
      </w:r>
      <w:r>
        <w:rPr>
          <w:rFonts w:eastAsia="宋体"/>
          <w:bCs/>
          <w:sz w:val="21"/>
          <w:szCs w:val="21"/>
          <w:lang w:bidi="ar"/>
        </w:rPr>
        <w:t>千克左右，与土壤拌和混合，施肥深度</w:t>
      </w:r>
      <w:r>
        <w:rPr>
          <w:rFonts w:eastAsia="宋体"/>
          <w:bCs/>
          <w:sz w:val="21"/>
          <w:szCs w:val="21"/>
          <w:lang w:bidi="ar"/>
        </w:rPr>
        <w:t>30</w:t>
      </w:r>
      <w:r>
        <w:rPr>
          <w:rFonts w:eastAsia="宋体"/>
          <w:bCs/>
          <w:sz w:val="21"/>
          <w:szCs w:val="21"/>
          <w:lang w:bidi="ar"/>
        </w:rPr>
        <w:t>～</w:t>
      </w:r>
      <w:r>
        <w:rPr>
          <w:rFonts w:eastAsia="宋体"/>
          <w:bCs/>
          <w:sz w:val="21"/>
          <w:szCs w:val="21"/>
          <w:lang w:bidi="ar"/>
        </w:rPr>
        <w:t>40</w:t>
      </w:r>
      <w:r>
        <w:rPr>
          <w:rFonts w:eastAsia="宋体"/>
          <w:bCs/>
          <w:sz w:val="21"/>
          <w:szCs w:val="21"/>
          <w:lang w:bidi="ar"/>
        </w:rPr>
        <w:t>厘米。</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(3)</w:t>
      </w:r>
      <w:r>
        <w:rPr>
          <w:rFonts w:eastAsia="宋体"/>
          <w:b/>
          <w:sz w:val="21"/>
          <w:szCs w:val="21"/>
          <w:lang w:bidi="ar"/>
        </w:rPr>
        <w:t>建立排灌</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水分影响茶树的成活、生长发育和产量与品质，干旱季节应注意茶园的灌溉，补充水分。茶园梯层内侧设横沟蓄水，山顶、园边、路边、陡坡荒地设置蓄水池，建立以蓄为主的排灌系统。有条件的茶区铺设喷灌或滴灌设备，实施节水灌溉。</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(4)</w:t>
      </w:r>
      <w:r>
        <w:rPr>
          <w:rFonts w:eastAsia="宋体"/>
          <w:b/>
          <w:sz w:val="21"/>
          <w:szCs w:val="21"/>
          <w:lang w:bidi="ar"/>
        </w:rPr>
        <w:t>茶园绿化</w:t>
      </w:r>
    </w:p>
    <w:p w:rsidR="004B00C0" w:rsidRDefault="00A634BB">
      <w:pPr>
        <w:snapToGrid w:val="0"/>
        <w:spacing w:line="320" w:lineRule="exact"/>
        <w:ind w:firstLineChars="200" w:firstLine="420"/>
        <w:rPr>
          <w:rFonts w:eastAsia="宋体"/>
          <w:caps/>
          <w:sz w:val="21"/>
          <w:szCs w:val="21"/>
        </w:rPr>
      </w:pPr>
      <w:r>
        <w:rPr>
          <w:rFonts w:eastAsia="宋体"/>
          <w:bCs/>
          <w:sz w:val="21"/>
          <w:szCs w:val="21"/>
          <w:lang w:bidi="ar"/>
        </w:rPr>
        <w:t>在茶园四周、空隙地、山顶、风口、路边、梯壁、陡坡荒地植树种草，种草与种植绿肥作物相结合，防止水土流失，调节茶园小气候，丰富生物多样性，改善茶园生态环境。山顶</w:t>
      </w:r>
      <w:r>
        <w:rPr>
          <w:rFonts w:eastAsia="宋体"/>
          <w:bCs/>
          <w:sz w:val="21"/>
          <w:szCs w:val="21"/>
          <w:lang w:bidi="ar"/>
        </w:rPr>
        <w:lastRenderedPageBreak/>
        <w:t>与风口茶园风蚀、雨蚀程度严重，应种植、培育大树，且适度密植，以减轻风蚀、雨蚀危害。</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(5)</w:t>
      </w:r>
      <w:r>
        <w:rPr>
          <w:rFonts w:eastAsia="宋体"/>
          <w:b/>
          <w:sz w:val="21"/>
          <w:szCs w:val="21"/>
          <w:lang w:bidi="ar"/>
        </w:rPr>
        <w:t>规范种植</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根据当地气候条件和茶园的海拔高度，选择宜栽天气种茶，以提高成活率。宜在雨季或下雨前种植，不宜在霜冻期或炎热晴天种植。福建茶区一般在春节前后种植为宜，海拔</w:t>
      </w:r>
      <w:r>
        <w:rPr>
          <w:rFonts w:eastAsia="宋体"/>
          <w:bCs/>
          <w:sz w:val="21"/>
          <w:szCs w:val="21"/>
          <w:lang w:bidi="ar"/>
        </w:rPr>
        <w:t>600</w:t>
      </w:r>
      <w:r>
        <w:rPr>
          <w:rFonts w:eastAsia="宋体"/>
          <w:bCs/>
          <w:sz w:val="21"/>
          <w:szCs w:val="21"/>
          <w:lang w:bidi="ar"/>
        </w:rPr>
        <w:t>米以上的高海拔茶区春季种植为好，且应注意预防晚霜冻害。金牡丹树姿直立，应缩小行距，增加种植密度。采用双条列双株种植，大行距</w:t>
      </w:r>
      <w:r>
        <w:rPr>
          <w:rFonts w:eastAsia="宋体"/>
          <w:bCs/>
          <w:sz w:val="21"/>
          <w:szCs w:val="21"/>
          <w:lang w:bidi="ar"/>
        </w:rPr>
        <w:t>150</w:t>
      </w:r>
      <w:r>
        <w:rPr>
          <w:rFonts w:eastAsia="宋体"/>
          <w:bCs/>
          <w:sz w:val="21"/>
          <w:szCs w:val="21"/>
          <w:lang w:bidi="ar"/>
        </w:rPr>
        <w:t>厘米（含条距），条距</w:t>
      </w:r>
      <w:r>
        <w:rPr>
          <w:rFonts w:eastAsia="宋体"/>
          <w:bCs/>
          <w:sz w:val="21"/>
          <w:szCs w:val="21"/>
          <w:lang w:bidi="ar"/>
        </w:rPr>
        <w:t>30</w:t>
      </w:r>
      <w:r>
        <w:rPr>
          <w:rFonts w:eastAsia="宋体"/>
          <w:bCs/>
          <w:sz w:val="21"/>
          <w:szCs w:val="21"/>
          <w:lang w:bidi="ar"/>
        </w:rPr>
        <w:t>厘米，穴距</w:t>
      </w:r>
      <w:r>
        <w:rPr>
          <w:rFonts w:eastAsia="宋体"/>
          <w:bCs/>
          <w:sz w:val="21"/>
          <w:szCs w:val="21"/>
          <w:lang w:bidi="ar"/>
        </w:rPr>
        <w:t>30</w:t>
      </w:r>
      <w:r>
        <w:rPr>
          <w:rFonts w:eastAsia="宋体"/>
          <w:bCs/>
          <w:sz w:val="21"/>
          <w:szCs w:val="21"/>
          <w:lang w:bidi="ar"/>
        </w:rPr>
        <w:t>厘米，穴与穴成三角形。每穴种</w:t>
      </w:r>
      <w:r>
        <w:rPr>
          <w:rFonts w:eastAsia="宋体"/>
          <w:bCs/>
          <w:sz w:val="21"/>
          <w:szCs w:val="21"/>
          <w:lang w:bidi="ar"/>
        </w:rPr>
        <w:t>1</w:t>
      </w:r>
      <w:r>
        <w:rPr>
          <w:rFonts w:eastAsia="宋体"/>
          <w:bCs/>
          <w:sz w:val="21"/>
          <w:szCs w:val="21"/>
          <w:lang w:bidi="ar"/>
        </w:rPr>
        <w:t>～</w:t>
      </w:r>
      <w:r>
        <w:rPr>
          <w:rFonts w:eastAsia="宋体"/>
          <w:bCs/>
          <w:sz w:val="21"/>
          <w:szCs w:val="21"/>
          <w:lang w:bidi="ar"/>
        </w:rPr>
        <w:t>2</w:t>
      </w:r>
      <w:r>
        <w:rPr>
          <w:rFonts w:eastAsia="宋体"/>
          <w:bCs/>
          <w:sz w:val="21"/>
          <w:szCs w:val="21"/>
          <w:lang w:bidi="ar"/>
        </w:rPr>
        <w:t>株，每</w:t>
      </w:r>
      <w:r>
        <w:rPr>
          <w:rFonts w:eastAsia="宋体"/>
          <w:bCs/>
          <w:sz w:val="21"/>
          <w:szCs w:val="21"/>
          <w:lang w:bidi="ar"/>
        </w:rPr>
        <w:t>667</w:t>
      </w:r>
      <w:r>
        <w:rPr>
          <w:rFonts w:eastAsia="宋体"/>
          <w:bCs/>
          <w:sz w:val="21"/>
          <w:szCs w:val="21"/>
          <w:lang w:bidi="ar"/>
        </w:rPr>
        <w:t>平米一般种植</w:t>
      </w:r>
      <w:r>
        <w:rPr>
          <w:rFonts w:eastAsia="宋体"/>
          <w:bCs/>
          <w:sz w:val="21"/>
          <w:szCs w:val="21"/>
          <w:lang w:bidi="ar"/>
        </w:rPr>
        <w:t>5000</w:t>
      </w:r>
      <w:r>
        <w:rPr>
          <w:rFonts w:eastAsia="宋体"/>
          <w:bCs/>
          <w:sz w:val="21"/>
          <w:szCs w:val="21"/>
          <w:lang w:bidi="ar"/>
        </w:rPr>
        <w:t>～</w:t>
      </w:r>
      <w:r>
        <w:rPr>
          <w:rFonts w:eastAsia="宋体"/>
          <w:bCs/>
          <w:sz w:val="21"/>
          <w:szCs w:val="21"/>
          <w:lang w:bidi="ar"/>
        </w:rPr>
        <w:t>5500</w:t>
      </w:r>
      <w:r>
        <w:rPr>
          <w:rFonts w:eastAsia="宋体"/>
          <w:bCs/>
          <w:sz w:val="21"/>
          <w:szCs w:val="21"/>
          <w:lang w:bidi="ar"/>
        </w:rPr>
        <w:t>株。种植时茶苗根颈处离土表</w:t>
      </w:r>
      <w:r>
        <w:rPr>
          <w:rFonts w:eastAsia="宋体"/>
          <w:bCs/>
          <w:sz w:val="21"/>
          <w:szCs w:val="21"/>
          <w:lang w:bidi="ar"/>
        </w:rPr>
        <w:t>3</w:t>
      </w:r>
      <w:r>
        <w:rPr>
          <w:rFonts w:eastAsia="宋体"/>
          <w:bCs/>
          <w:sz w:val="21"/>
          <w:szCs w:val="21"/>
          <w:lang w:bidi="ar"/>
        </w:rPr>
        <w:t>厘米左右，根系离基肥</w:t>
      </w:r>
      <w:r>
        <w:rPr>
          <w:rFonts w:eastAsia="宋体"/>
          <w:bCs/>
          <w:sz w:val="21"/>
          <w:szCs w:val="21"/>
          <w:lang w:bidi="ar"/>
        </w:rPr>
        <w:t>5</w:t>
      </w:r>
      <w:r>
        <w:rPr>
          <w:rFonts w:eastAsia="宋体"/>
          <w:bCs/>
          <w:sz w:val="21"/>
          <w:szCs w:val="21"/>
          <w:lang w:bidi="ar"/>
        </w:rPr>
        <w:t>～</w:t>
      </w:r>
      <w:r>
        <w:rPr>
          <w:rFonts w:eastAsia="宋体"/>
          <w:bCs/>
          <w:sz w:val="21"/>
          <w:szCs w:val="21"/>
          <w:lang w:bidi="ar"/>
        </w:rPr>
        <w:t>10</w:t>
      </w:r>
      <w:r>
        <w:rPr>
          <w:rFonts w:eastAsia="宋体"/>
          <w:bCs/>
          <w:sz w:val="21"/>
          <w:szCs w:val="21"/>
          <w:lang w:bidi="ar"/>
        </w:rPr>
        <w:t>厘米。种后务必踩紧压实，让根系与土壤紧密粘结。如遇连续数天高温晴天，或者种植在沙质土壤茶园，种后需灌水、遮阳（图</w:t>
      </w:r>
      <w:r>
        <w:rPr>
          <w:rFonts w:eastAsia="宋体"/>
          <w:bCs/>
          <w:sz w:val="21"/>
          <w:szCs w:val="21"/>
          <w:lang w:bidi="ar"/>
        </w:rPr>
        <w:t>4</w:t>
      </w:r>
      <w:r>
        <w:rPr>
          <w:rFonts w:eastAsia="宋体"/>
          <w:bCs/>
          <w:sz w:val="21"/>
          <w:szCs w:val="21"/>
          <w:lang w:bidi="ar"/>
        </w:rPr>
        <w:t>）。</w:t>
      </w:r>
    </w:p>
    <w:p w:rsidR="004B00C0" w:rsidRDefault="004B00C0">
      <w:pPr>
        <w:snapToGrid w:val="0"/>
        <w:ind w:firstLineChars="200" w:firstLine="420"/>
        <w:rPr>
          <w:rFonts w:eastAsia="宋体"/>
          <w:bCs/>
          <w:sz w:val="21"/>
          <w:szCs w:val="21"/>
          <w:lang w:bidi="ar"/>
        </w:rPr>
      </w:pPr>
    </w:p>
    <w:p w:rsidR="004B00C0" w:rsidRDefault="00A634BB">
      <w:pPr>
        <w:snapToGrid w:val="0"/>
        <w:jc w:val="center"/>
        <w:rPr>
          <w:rFonts w:eastAsia="宋体"/>
          <w:caps/>
          <w:sz w:val="21"/>
          <w:szCs w:val="21"/>
        </w:rPr>
      </w:pPr>
      <w:r>
        <w:rPr>
          <w:rFonts w:eastAsia="宋体"/>
          <w:caps/>
          <w:noProof/>
          <w:sz w:val="21"/>
          <w:szCs w:val="21"/>
        </w:rPr>
        <w:drawing>
          <wp:inline distT="0" distB="0" distL="114300" distR="114300" wp14:anchorId="0BFEF7CB" wp14:editId="4F74D8A6">
            <wp:extent cx="3072765" cy="1891665"/>
            <wp:effectExtent l="0" t="0" r="13335" b="13335"/>
            <wp:docPr id="215" name="图片 61" descr="76238525167705425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1" descr="762385251677054250176.jpg"/>
                    <pic:cNvPicPr>
                      <a:picLocks noChangeAspect="1"/>
                    </pic:cNvPicPr>
                  </pic:nvPicPr>
                  <pic:blipFill>
                    <a:blip r:embed="rId106"/>
                    <a:stretch>
                      <a:fillRect/>
                    </a:stretch>
                  </pic:blipFill>
                  <pic:spPr>
                    <a:xfrm>
                      <a:off x="0" y="0"/>
                      <a:ext cx="3072765" cy="1891665"/>
                    </a:xfrm>
                    <a:prstGeom prst="rect">
                      <a:avLst/>
                    </a:prstGeom>
                    <a:noFill/>
                    <a:ln>
                      <a:noFill/>
                    </a:ln>
                  </pic:spPr>
                </pic:pic>
              </a:graphicData>
            </a:graphic>
          </wp:inline>
        </w:drawing>
      </w:r>
    </w:p>
    <w:p w:rsidR="004B00C0" w:rsidRDefault="00A634BB">
      <w:pPr>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4 </w:t>
      </w:r>
      <w:r>
        <w:rPr>
          <w:rFonts w:eastAsia="宋体"/>
          <w:bCs/>
          <w:sz w:val="21"/>
          <w:szCs w:val="21"/>
          <w:lang w:bidi="ar"/>
        </w:rPr>
        <w:t>金牡丹茶树新品种新植茶园</w:t>
      </w:r>
    </w:p>
    <w:p w:rsidR="004B00C0" w:rsidRDefault="00A634BB">
      <w:pPr>
        <w:spacing w:line="320" w:lineRule="exact"/>
        <w:rPr>
          <w:rFonts w:eastAsia="宋体"/>
          <w:bCs/>
          <w:sz w:val="21"/>
          <w:szCs w:val="21"/>
          <w:lang w:bidi="ar"/>
        </w:rPr>
      </w:pPr>
      <w:r>
        <w:rPr>
          <w:rFonts w:eastAsia="宋体"/>
          <w:bCs/>
          <w:sz w:val="21"/>
          <w:szCs w:val="21"/>
          <w:lang w:bidi="ar"/>
        </w:rPr>
        <w:t>注：种植方法。双条列双株种植，大行距</w:t>
      </w:r>
      <w:r>
        <w:rPr>
          <w:rFonts w:eastAsia="宋体"/>
          <w:bCs/>
          <w:sz w:val="21"/>
          <w:szCs w:val="21"/>
          <w:lang w:bidi="ar"/>
        </w:rPr>
        <w:t>150</w:t>
      </w:r>
      <w:r>
        <w:rPr>
          <w:rFonts w:eastAsia="宋体"/>
          <w:bCs/>
          <w:sz w:val="21"/>
          <w:szCs w:val="21"/>
          <w:lang w:bidi="ar"/>
        </w:rPr>
        <w:t>厘米，条距</w:t>
      </w:r>
      <w:r>
        <w:rPr>
          <w:rFonts w:eastAsia="宋体"/>
          <w:bCs/>
          <w:sz w:val="21"/>
          <w:szCs w:val="21"/>
          <w:lang w:bidi="ar"/>
        </w:rPr>
        <w:t>30</w:t>
      </w:r>
      <w:r>
        <w:rPr>
          <w:rFonts w:eastAsia="宋体"/>
          <w:bCs/>
          <w:sz w:val="21"/>
          <w:szCs w:val="21"/>
          <w:lang w:bidi="ar"/>
        </w:rPr>
        <w:t>厘米，穴距</w:t>
      </w:r>
      <w:r>
        <w:rPr>
          <w:rFonts w:eastAsia="宋体"/>
          <w:bCs/>
          <w:sz w:val="21"/>
          <w:szCs w:val="21"/>
          <w:lang w:bidi="ar"/>
        </w:rPr>
        <w:t>30</w:t>
      </w:r>
      <w:r>
        <w:rPr>
          <w:rFonts w:eastAsia="宋体"/>
          <w:bCs/>
          <w:sz w:val="21"/>
          <w:szCs w:val="21"/>
          <w:lang w:bidi="ar"/>
        </w:rPr>
        <w:t>厘米，穴与穴成三角形。每穴种</w:t>
      </w:r>
      <w:r>
        <w:rPr>
          <w:rFonts w:eastAsia="宋体"/>
          <w:bCs/>
          <w:sz w:val="21"/>
          <w:szCs w:val="21"/>
          <w:lang w:bidi="ar"/>
        </w:rPr>
        <w:t>2</w:t>
      </w:r>
      <w:r>
        <w:rPr>
          <w:rFonts w:eastAsia="宋体"/>
          <w:bCs/>
          <w:sz w:val="21"/>
          <w:szCs w:val="21"/>
          <w:lang w:bidi="ar"/>
        </w:rPr>
        <w:t>株，每</w:t>
      </w:r>
      <w:r>
        <w:rPr>
          <w:rFonts w:eastAsia="宋体"/>
          <w:bCs/>
          <w:sz w:val="21"/>
          <w:szCs w:val="21"/>
          <w:lang w:bidi="ar"/>
        </w:rPr>
        <w:t>667</w:t>
      </w:r>
      <w:r>
        <w:rPr>
          <w:rFonts w:eastAsia="宋体"/>
          <w:bCs/>
          <w:sz w:val="21"/>
          <w:szCs w:val="21"/>
          <w:lang w:bidi="ar"/>
        </w:rPr>
        <w:t>平米一般种植</w:t>
      </w:r>
      <w:r>
        <w:rPr>
          <w:rFonts w:eastAsia="宋体"/>
          <w:bCs/>
          <w:sz w:val="21"/>
          <w:szCs w:val="21"/>
          <w:lang w:bidi="ar"/>
        </w:rPr>
        <w:t>5000</w:t>
      </w:r>
      <w:r>
        <w:rPr>
          <w:rFonts w:eastAsia="宋体"/>
          <w:bCs/>
          <w:sz w:val="21"/>
          <w:szCs w:val="21"/>
          <w:lang w:bidi="ar"/>
        </w:rPr>
        <w:t>～</w:t>
      </w:r>
      <w:r>
        <w:rPr>
          <w:rFonts w:eastAsia="宋体"/>
          <w:bCs/>
          <w:sz w:val="21"/>
          <w:szCs w:val="21"/>
          <w:lang w:bidi="ar"/>
        </w:rPr>
        <w:t>5500</w:t>
      </w:r>
      <w:r>
        <w:rPr>
          <w:rFonts w:eastAsia="宋体"/>
          <w:bCs/>
          <w:sz w:val="21"/>
          <w:szCs w:val="21"/>
          <w:lang w:bidi="ar"/>
        </w:rPr>
        <w:t>株。</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(6)</w:t>
      </w:r>
      <w:r>
        <w:rPr>
          <w:rFonts w:eastAsia="宋体"/>
          <w:b/>
          <w:sz w:val="21"/>
          <w:szCs w:val="21"/>
          <w:lang w:bidi="ar"/>
        </w:rPr>
        <w:t>铺草覆盖</w:t>
      </w:r>
    </w:p>
    <w:p w:rsidR="004B00C0" w:rsidRDefault="00A634BB">
      <w:pPr>
        <w:snapToGrid w:val="0"/>
        <w:spacing w:line="320" w:lineRule="exact"/>
        <w:ind w:firstLineChars="200" w:firstLine="420"/>
        <w:rPr>
          <w:rFonts w:eastAsia="宋体"/>
          <w:caps/>
          <w:sz w:val="21"/>
          <w:szCs w:val="21"/>
        </w:rPr>
      </w:pPr>
      <w:r>
        <w:rPr>
          <w:rFonts w:eastAsia="宋体"/>
          <w:bCs/>
          <w:sz w:val="21"/>
          <w:szCs w:val="21"/>
          <w:lang w:bidi="ar"/>
        </w:rPr>
        <w:t>铺草覆盖茶园幼年期茶树生长状况显著优于未铺草覆盖茶园。铺草覆盖是十分经济、有效、实用的技术措施，能防止土壤冲刷流失，保蓄水分，稳定土温，冬暖夏凉，增加有机质，减少杂草生长（图</w:t>
      </w:r>
      <w:r>
        <w:rPr>
          <w:rFonts w:eastAsia="宋体"/>
          <w:bCs/>
          <w:sz w:val="21"/>
          <w:szCs w:val="21"/>
          <w:lang w:bidi="ar"/>
        </w:rPr>
        <w:t>5</w:t>
      </w:r>
      <w:r>
        <w:rPr>
          <w:rFonts w:eastAsia="宋体"/>
          <w:bCs/>
          <w:sz w:val="21"/>
          <w:szCs w:val="21"/>
          <w:lang w:bidi="ar"/>
        </w:rPr>
        <w:t>）。</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(7)</w:t>
      </w:r>
      <w:r>
        <w:rPr>
          <w:rFonts w:eastAsia="宋体"/>
          <w:b/>
          <w:sz w:val="21"/>
          <w:szCs w:val="21"/>
          <w:lang w:bidi="ar"/>
        </w:rPr>
        <w:t>病虫防治</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遵循</w:t>
      </w:r>
      <w:r>
        <w:rPr>
          <w:rFonts w:eastAsia="宋体"/>
          <w:bCs/>
          <w:sz w:val="21"/>
          <w:szCs w:val="21"/>
          <w:lang w:bidi="ar"/>
        </w:rPr>
        <w:t>“</w:t>
      </w:r>
      <w:r>
        <w:rPr>
          <w:rFonts w:eastAsia="宋体"/>
          <w:bCs/>
          <w:sz w:val="21"/>
          <w:szCs w:val="21"/>
          <w:lang w:bidi="ar"/>
        </w:rPr>
        <w:t>预防为主，综合治理</w:t>
      </w:r>
      <w:r>
        <w:rPr>
          <w:rFonts w:eastAsia="宋体"/>
          <w:bCs/>
          <w:sz w:val="21"/>
          <w:szCs w:val="21"/>
          <w:lang w:bidi="ar"/>
        </w:rPr>
        <w:t>”</w:t>
      </w:r>
      <w:r>
        <w:rPr>
          <w:rFonts w:eastAsia="宋体"/>
          <w:bCs/>
          <w:sz w:val="21"/>
          <w:szCs w:val="21"/>
          <w:lang w:bidi="ar"/>
        </w:rPr>
        <w:t>方针，实施以生防为主的农业、物理、生物、化学综合防治措施，及时防治病虫害、草害。创造不利于病、虫、草等有害生物孳生，而有利于各类天敌繁衍的环境条件，有效控制病、虫、草害，严防农药残留量超标。</w:t>
      </w:r>
    </w:p>
    <w:p w:rsidR="004B00C0" w:rsidRDefault="00A634BB">
      <w:pPr>
        <w:snapToGrid w:val="0"/>
        <w:jc w:val="center"/>
        <w:rPr>
          <w:rFonts w:eastAsia="宋体"/>
          <w:caps/>
          <w:sz w:val="21"/>
          <w:szCs w:val="21"/>
        </w:rPr>
      </w:pPr>
      <w:r>
        <w:rPr>
          <w:rFonts w:eastAsia="宋体"/>
          <w:caps/>
          <w:noProof/>
          <w:sz w:val="21"/>
          <w:szCs w:val="21"/>
        </w:rPr>
        <w:drawing>
          <wp:inline distT="0" distB="0" distL="114300" distR="114300" wp14:anchorId="50A83118" wp14:editId="5F7048EC">
            <wp:extent cx="3149600" cy="1976755"/>
            <wp:effectExtent l="0" t="0" r="12700" b="4445"/>
            <wp:docPr id="216" name="图片 62" descr="35646559167705425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2" descr="356465591677054250276.jpg"/>
                    <pic:cNvPicPr>
                      <a:picLocks noChangeAspect="1"/>
                    </pic:cNvPicPr>
                  </pic:nvPicPr>
                  <pic:blipFill>
                    <a:blip r:embed="rId107"/>
                    <a:stretch>
                      <a:fillRect/>
                    </a:stretch>
                  </pic:blipFill>
                  <pic:spPr>
                    <a:xfrm>
                      <a:off x="0" y="0"/>
                      <a:ext cx="3149600" cy="1976755"/>
                    </a:xfrm>
                    <a:prstGeom prst="rect">
                      <a:avLst/>
                    </a:prstGeom>
                    <a:noFill/>
                    <a:ln>
                      <a:noFill/>
                    </a:ln>
                  </pic:spPr>
                </pic:pic>
              </a:graphicData>
            </a:graphic>
          </wp:inline>
        </w:drawing>
      </w:r>
    </w:p>
    <w:p w:rsidR="004B00C0" w:rsidRDefault="00A634BB">
      <w:pPr>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5 </w:t>
      </w:r>
      <w:r>
        <w:rPr>
          <w:rFonts w:eastAsia="宋体"/>
          <w:bCs/>
          <w:sz w:val="21"/>
          <w:szCs w:val="21"/>
          <w:lang w:bidi="ar"/>
        </w:rPr>
        <w:t>铺草覆盖</w:t>
      </w:r>
    </w:p>
    <w:p w:rsidR="004B00C0" w:rsidRDefault="00A634BB">
      <w:pPr>
        <w:spacing w:line="320" w:lineRule="exact"/>
        <w:jc w:val="left"/>
        <w:rPr>
          <w:rFonts w:eastAsia="宋体"/>
          <w:bCs/>
          <w:sz w:val="21"/>
          <w:szCs w:val="21"/>
          <w:lang w:bidi="ar"/>
        </w:rPr>
      </w:pPr>
      <w:r>
        <w:rPr>
          <w:rFonts w:eastAsia="宋体"/>
          <w:bCs/>
          <w:sz w:val="21"/>
          <w:szCs w:val="21"/>
          <w:lang w:bidi="ar"/>
        </w:rPr>
        <w:lastRenderedPageBreak/>
        <w:t>注：铺草宜就地取材，覆盖物可就地取材，山菁、麦</w:t>
      </w:r>
      <w:r w:rsidR="00F41FE3" w:rsidRPr="00F41FE3">
        <w:rPr>
          <w:rFonts w:eastAsia="宋体" w:hint="eastAsia"/>
          <w:bCs/>
          <w:sz w:val="21"/>
          <w:szCs w:val="21"/>
          <w:lang w:bidi="ar"/>
        </w:rPr>
        <w:t>秆</w:t>
      </w:r>
      <w:r>
        <w:rPr>
          <w:rFonts w:eastAsia="宋体"/>
          <w:bCs/>
          <w:sz w:val="21"/>
          <w:szCs w:val="21"/>
          <w:lang w:bidi="ar"/>
        </w:rPr>
        <w:t>、稻草等均可，覆盖在茶树两旁各</w:t>
      </w:r>
      <w:r>
        <w:rPr>
          <w:rFonts w:eastAsia="宋体"/>
          <w:bCs/>
          <w:sz w:val="21"/>
          <w:szCs w:val="21"/>
          <w:lang w:bidi="ar"/>
        </w:rPr>
        <w:t>30</w:t>
      </w:r>
      <w:r>
        <w:rPr>
          <w:rFonts w:eastAsia="宋体"/>
          <w:bCs/>
          <w:sz w:val="21"/>
          <w:szCs w:val="21"/>
          <w:lang w:bidi="ar"/>
        </w:rPr>
        <w:t>厘米以上，厚度</w:t>
      </w:r>
      <w:r>
        <w:rPr>
          <w:rFonts w:eastAsia="宋体"/>
          <w:bCs/>
          <w:sz w:val="21"/>
          <w:szCs w:val="21"/>
          <w:lang w:bidi="ar"/>
        </w:rPr>
        <w:t>10</w:t>
      </w:r>
      <w:r>
        <w:rPr>
          <w:rFonts w:eastAsia="宋体"/>
          <w:bCs/>
          <w:sz w:val="21"/>
          <w:szCs w:val="21"/>
          <w:lang w:bidi="ar"/>
        </w:rPr>
        <w:t>厘米，每亩用量</w:t>
      </w:r>
      <w:r>
        <w:rPr>
          <w:rFonts w:eastAsia="宋体"/>
          <w:bCs/>
          <w:sz w:val="21"/>
          <w:szCs w:val="21"/>
          <w:lang w:bidi="ar"/>
        </w:rPr>
        <w:t>1500</w:t>
      </w:r>
      <w:r>
        <w:rPr>
          <w:rFonts w:eastAsia="宋体"/>
          <w:bCs/>
          <w:sz w:val="21"/>
          <w:szCs w:val="21"/>
          <w:lang w:bidi="ar"/>
        </w:rPr>
        <w:t>公斤左右，上压碎土。</w:t>
      </w:r>
    </w:p>
    <w:p w:rsidR="004B00C0" w:rsidRDefault="00A634BB">
      <w:pPr>
        <w:snapToGrid w:val="0"/>
        <w:spacing w:line="320" w:lineRule="exact"/>
        <w:ind w:firstLineChars="200" w:firstLine="422"/>
        <w:rPr>
          <w:rFonts w:eastAsia="宋体"/>
          <w:b/>
          <w:sz w:val="21"/>
          <w:szCs w:val="21"/>
          <w:lang w:bidi="ar"/>
        </w:rPr>
      </w:pPr>
      <w:r>
        <w:rPr>
          <w:rFonts w:eastAsia="宋体"/>
          <w:b/>
          <w:sz w:val="21"/>
          <w:szCs w:val="21"/>
          <w:lang w:bidi="ar"/>
        </w:rPr>
        <w:t>(8)</w:t>
      </w:r>
      <w:r>
        <w:rPr>
          <w:rFonts w:eastAsia="宋体"/>
          <w:b/>
          <w:sz w:val="21"/>
          <w:szCs w:val="21"/>
          <w:lang w:bidi="ar"/>
        </w:rPr>
        <w:t>树冠培育</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种植后即进行第一次定型修剪，离地</w:t>
      </w:r>
      <w:r>
        <w:rPr>
          <w:rFonts w:eastAsia="宋体"/>
          <w:bCs/>
          <w:sz w:val="21"/>
          <w:szCs w:val="21"/>
          <w:lang w:bidi="ar"/>
        </w:rPr>
        <w:t>18</w:t>
      </w:r>
      <w:r>
        <w:rPr>
          <w:rFonts w:eastAsia="宋体"/>
          <w:bCs/>
          <w:sz w:val="21"/>
          <w:szCs w:val="21"/>
          <w:lang w:bidi="ar"/>
        </w:rPr>
        <w:t>～</w:t>
      </w:r>
      <w:r>
        <w:rPr>
          <w:rFonts w:eastAsia="宋体"/>
          <w:bCs/>
          <w:sz w:val="21"/>
          <w:szCs w:val="21"/>
          <w:lang w:bidi="ar"/>
        </w:rPr>
        <w:t>20</w:t>
      </w:r>
      <w:r>
        <w:rPr>
          <w:rFonts w:eastAsia="宋体"/>
          <w:bCs/>
          <w:sz w:val="21"/>
          <w:szCs w:val="21"/>
          <w:lang w:bidi="ar"/>
        </w:rPr>
        <w:t>厘米高，第二次定剪高度</w:t>
      </w:r>
      <w:r>
        <w:rPr>
          <w:rFonts w:eastAsia="宋体"/>
          <w:bCs/>
          <w:sz w:val="21"/>
          <w:szCs w:val="21"/>
          <w:lang w:bidi="ar"/>
        </w:rPr>
        <w:t>33</w:t>
      </w:r>
      <w:r>
        <w:rPr>
          <w:rFonts w:eastAsia="宋体"/>
          <w:bCs/>
          <w:sz w:val="21"/>
          <w:szCs w:val="21"/>
          <w:lang w:bidi="ar"/>
        </w:rPr>
        <w:t>～</w:t>
      </w:r>
      <w:r>
        <w:rPr>
          <w:rFonts w:eastAsia="宋体"/>
          <w:bCs/>
          <w:sz w:val="21"/>
          <w:szCs w:val="21"/>
          <w:lang w:bidi="ar"/>
        </w:rPr>
        <w:t>35</w:t>
      </w:r>
      <w:r>
        <w:rPr>
          <w:rFonts w:eastAsia="宋体"/>
          <w:bCs/>
          <w:sz w:val="21"/>
          <w:szCs w:val="21"/>
          <w:lang w:bidi="ar"/>
        </w:rPr>
        <w:t>厘米，第三次定剪高度</w:t>
      </w:r>
      <w:r>
        <w:rPr>
          <w:rFonts w:eastAsia="宋体"/>
          <w:bCs/>
          <w:sz w:val="21"/>
          <w:szCs w:val="21"/>
          <w:lang w:bidi="ar"/>
        </w:rPr>
        <w:t>48</w:t>
      </w:r>
      <w:r>
        <w:rPr>
          <w:rFonts w:eastAsia="宋体"/>
          <w:bCs/>
          <w:sz w:val="21"/>
          <w:szCs w:val="21"/>
          <w:lang w:bidi="ar"/>
        </w:rPr>
        <w:t>～</w:t>
      </w:r>
      <w:r>
        <w:rPr>
          <w:rFonts w:eastAsia="宋体"/>
          <w:bCs/>
          <w:sz w:val="21"/>
          <w:szCs w:val="21"/>
          <w:lang w:bidi="ar"/>
        </w:rPr>
        <w:t>50</w:t>
      </w:r>
      <w:r>
        <w:rPr>
          <w:rFonts w:eastAsia="宋体"/>
          <w:bCs/>
          <w:sz w:val="21"/>
          <w:szCs w:val="21"/>
          <w:lang w:bidi="ar"/>
        </w:rPr>
        <w:t>厘米，当树高达</w:t>
      </w:r>
      <w:r>
        <w:rPr>
          <w:rFonts w:eastAsia="宋体"/>
          <w:bCs/>
          <w:sz w:val="21"/>
          <w:szCs w:val="21"/>
          <w:lang w:bidi="ar"/>
        </w:rPr>
        <w:t>60</w:t>
      </w:r>
      <w:r>
        <w:rPr>
          <w:rFonts w:eastAsia="宋体"/>
          <w:bCs/>
          <w:sz w:val="21"/>
          <w:szCs w:val="21"/>
          <w:lang w:bidi="ar"/>
        </w:rPr>
        <w:t>厘米左右，以打顶采代替第四次定剪，两年内定剪</w:t>
      </w:r>
      <w:r>
        <w:rPr>
          <w:rFonts w:eastAsia="宋体"/>
          <w:bCs/>
          <w:sz w:val="21"/>
          <w:szCs w:val="21"/>
          <w:lang w:bidi="ar"/>
        </w:rPr>
        <w:t>3</w:t>
      </w:r>
      <w:r>
        <w:rPr>
          <w:rFonts w:eastAsia="宋体"/>
          <w:bCs/>
          <w:sz w:val="21"/>
          <w:szCs w:val="21"/>
          <w:lang w:bidi="ar"/>
        </w:rPr>
        <w:t>～</w:t>
      </w:r>
      <w:r>
        <w:rPr>
          <w:rFonts w:eastAsia="宋体"/>
          <w:bCs/>
          <w:sz w:val="21"/>
          <w:szCs w:val="21"/>
          <w:lang w:bidi="ar"/>
        </w:rPr>
        <w:t>4</w:t>
      </w:r>
      <w:r>
        <w:rPr>
          <w:rFonts w:eastAsia="宋体"/>
          <w:bCs/>
          <w:sz w:val="21"/>
          <w:szCs w:val="21"/>
          <w:lang w:bidi="ar"/>
        </w:rPr>
        <w:t>次。每次定剪前可结合打顶采摘，剪后封园留养，培养</w:t>
      </w:r>
      <w:r>
        <w:rPr>
          <w:rFonts w:eastAsia="宋体"/>
          <w:bCs/>
          <w:sz w:val="21"/>
          <w:szCs w:val="21"/>
          <w:lang w:bidi="ar"/>
        </w:rPr>
        <w:t>“</w:t>
      </w:r>
      <w:r>
        <w:rPr>
          <w:rFonts w:eastAsia="宋体"/>
          <w:bCs/>
          <w:sz w:val="21"/>
          <w:szCs w:val="21"/>
          <w:lang w:bidi="ar"/>
        </w:rPr>
        <w:t>矮、壮、密</w:t>
      </w:r>
      <w:r>
        <w:rPr>
          <w:rFonts w:eastAsia="宋体"/>
          <w:bCs/>
          <w:sz w:val="21"/>
          <w:szCs w:val="21"/>
          <w:lang w:bidi="ar"/>
        </w:rPr>
        <w:t>”</w:t>
      </w:r>
      <w:r>
        <w:rPr>
          <w:rFonts w:eastAsia="宋体"/>
          <w:bCs/>
          <w:sz w:val="21"/>
          <w:szCs w:val="21"/>
          <w:lang w:bidi="ar"/>
        </w:rPr>
        <w:t>树冠（图</w:t>
      </w:r>
      <w:r>
        <w:rPr>
          <w:rFonts w:eastAsia="宋体"/>
          <w:bCs/>
          <w:sz w:val="21"/>
          <w:szCs w:val="21"/>
          <w:lang w:bidi="ar"/>
        </w:rPr>
        <w:t>6</w:t>
      </w:r>
      <w:r>
        <w:rPr>
          <w:rFonts w:eastAsia="宋体"/>
          <w:bCs/>
          <w:sz w:val="21"/>
          <w:szCs w:val="21"/>
          <w:lang w:bidi="ar"/>
        </w:rPr>
        <w:t>）。</w:t>
      </w:r>
    </w:p>
    <w:p w:rsidR="004B00C0" w:rsidRDefault="00A634BB" w:rsidP="00A634BB">
      <w:pPr>
        <w:snapToGrid w:val="0"/>
        <w:spacing w:beforeLines="100" w:before="312" w:line="360" w:lineRule="auto"/>
        <w:jc w:val="center"/>
        <w:rPr>
          <w:rFonts w:eastAsia="宋体"/>
          <w:sz w:val="21"/>
          <w:szCs w:val="21"/>
        </w:rPr>
      </w:pPr>
      <w:bookmarkStart w:id="70" w:name="_GoBack"/>
      <w:r>
        <w:rPr>
          <w:rFonts w:eastAsia="宋体"/>
          <w:noProof/>
          <w:sz w:val="21"/>
          <w:szCs w:val="21"/>
        </w:rPr>
        <w:drawing>
          <wp:inline distT="0" distB="0" distL="114300" distR="114300" wp14:anchorId="71AA7274" wp14:editId="32F5BB7C">
            <wp:extent cx="4141470" cy="2705100"/>
            <wp:effectExtent l="0" t="0" r="11430" b="0"/>
            <wp:docPr id="217" name="图片 6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3" descr="图片2"/>
                    <pic:cNvPicPr>
                      <a:picLocks noChangeAspect="1"/>
                    </pic:cNvPicPr>
                  </pic:nvPicPr>
                  <pic:blipFill>
                    <a:blip r:embed="rId108"/>
                    <a:srcRect l="568"/>
                    <a:stretch>
                      <a:fillRect/>
                    </a:stretch>
                  </pic:blipFill>
                  <pic:spPr>
                    <a:xfrm>
                      <a:off x="0" y="0"/>
                      <a:ext cx="4141470" cy="2705100"/>
                    </a:xfrm>
                    <a:prstGeom prst="rect">
                      <a:avLst/>
                    </a:prstGeom>
                    <a:noFill/>
                    <a:ln>
                      <a:noFill/>
                    </a:ln>
                  </pic:spPr>
                </pic:pic>
              </a:graphicData>
            </a:graphic>
          </wp:inline>
        </w:drawing>
      </w:r>
      <w:bookmarkEnd w:id="70"/>
    </w:p>
    <w:p w:rsidR="004B00C0" w:rsidRDefault="00A634BB">
      <w:pPr>
        <w:snapToGrid w:val="0"/>
        <w:spacing w:line="360" w:lineRule="auto"/>
        <w:jc w:val="center"/>
        <w:rPr>
          <w:rFonts w:eastAsia="宋体"/>
          <w:bCs/>
          <w:sz w:val="21"/>
          <w:szCs w:val="21"/>
          <w:lang w:bidi="ar"/>
        </w:rPr>
      </w:pPr>
      <w:r>
        <w:rPr>
          <w:rFonts w:eastAsia="宋体"/>
          <w:bCs/>
          <w:sz w:val="21"/>
          <w:szCs w:val="21"/>
          <w:lang w:bidi="ar"/>
        </w:rPr>
        <w:t>图</w:t>
      </w:r>
      <w:r>
        <w:rPr>
          <w:rFonts w:eastAsia="宋体"/>
          <w:bCs/>
          <w:sz w:val="21"/>
          <w:szCs w:val="21"/>
          <w:lang w:bidi="ar"/>
        </w:rPr>
        <w:t xml:space="preserve">6 </w:t>
      </w:r>
      <w:r>
        <w:rPr>
          <w:rFonts w:eastAsia="宋体"/>
          <w:bCs/>
          <w:sz w:val="21"/>
          <w:szCs w:val="21"/>
          <w:lang w:bidi="ar"/>
        </w:rPr>
        <w:t>幼苗定植与树冠培养技术</w:t>
      </w:r>
    </w:p>
    <w:p w:rsidR="004B00C0" w:rsidRDefault="00A634BB">
      <w:pPr>
        <w:spacing w:line="320" w:lineRule="exact"/>
        <w:ind w:firstLineChars="200" w:firstLine="420"/>
        <w:rPr>
          <w:rFonts w:eastAsia="宋体"/>
          <w:bCs/>
          <w:sz w:val="21"/>
          <w:szCs w:val="21"/>
          <w:lang w:bidi="ar"/>
        </w:rPr>
      </w:pPr>
      <w:r>
        <w:rPr>
          <w:rFonts w:eastAsia="宋体"/>
          <w:bCs/>
          <w:sz w:val="21"/>
          <w:szCs w:val="21"/>
          <w:lang w:bidi="ar"/>
        </w:rPr>
        <w:t>注：幼苗定植与树冠培养技术。</w:t>
      </w:r>
      <w:r>
        <w:rPr>
          <w:rFonts w:eastAsia="宋体"/>
          <w:bCs/>
          <w:sz w:val="21"/>
          <w:szCs w:val="21"/>
          <w:lang w:bidi="ar"/>
        </w:rPr>
        <w:t>A.</w:t>
      </w:r>
      <w:r>
        <w:rPr>
          <w:rFonts w:eastAsia="宋体"/>
          <w:bCs/>
          <w:sz w:val="21"/>
          <w:szCs w:val="21"/>
          <w:lang w:bidi="ar"/>
        </w:rPr>
        <w:t>茶树幼苗栽植（种植沟深</w:t>
      </w:r>
      <w:r>
        <w:rPr>
          <w:rFonts w:eastAsia="宋体"/>
          <w:bCs/>
          <w:sz w:val="21"/>
          <w:szCs w:val="21"/>
          <w:lang w:bidi="ar"/>
        </w:rPr>
        <w:t>50cm</w:t>
      </w:r>
      <w:r>
        <w:rPr>
          <w:rFonts w:eastAsia="宋体"/>
          <w:bCs/>
          <w:sz w:val="21"/>
          <w:szCs w:val="21"/>
          <w:lang w:bidi="ar"/>
        </w:rPr>
        <w:t>左右，宽</w:t>
      </w:r>
      <w:r>
        <w:rPr>
          <w:rFonts w:eastAsia="宋体"/>
          <w:bCs/>
          <w:sz w:val="21"/>
          <w:szCs w:val="21"/>
          <w:lang w:bidi="ar"/>
        </w:rPr>
        <w:t>40</w:t>
      </w:r>
      <w:r>
        <w:rPr>
          <w:rFonts w:eastAsia="宋体"/>
          <w:bCs/>
          <w:sz w:val="21"/>
          <w:szCs w:val="21"/>
          <w:lang w:bidi="ar"/>
        </w:rPr>
        <w:t>～</w:t>
      </w:r>
      <w:r>
        <w:rPr>
          <w:rFonts w:eastAsia="宋体"/>
          <w:bCs/>
          <w:sz w:val="21"/>
          <w:szCs w:val="21"/>
          <w:lang w:bidi="ar"/>
        </w:rPr>
        <w:t>60cm</w:t>
      </w:r>
      <w:r>
        <w:rPr>
          <w:rFonts w:eastAsia="宋体"/>
          <w:bCs/>
          <w:sz w:val="21"/>
          <w:szCs w:val="21"/>
          <w:lang w:bidi="ar"/>
        </w:rPr>
        <w:t>；避免茶苗根系与底肥直接接触，离底肥</w:t>
      </w:r>
      <w:r>
        <w:rPr>
          <w:rFonts w:eastAsia="宋体"/>
          <w:bCs/>
          <w:sz w:val="21"/>
          <w:szCs w:val="21"/>
          <w:lang w:bidi="ar"/>
        </w:rPr>
        <w:t>10cm</w:t>
      </w:r>
      <w:r>
        <w:rPr>
          <w:rFonts w:eastAsia="宋体"/>
          <w:bCs/>
          <w:sz w:val="21"/>
          <w:szCs w:val="21"/>
          <w:lang w:bidi="ar"/>
        </w:rPr>
        <w:t>以上）</w:t>
      </w:r>
      <w:r>
        <w:rPr>
          <w:rFonts w:eastAsia="宋体"/>
          <w:bCs/>
          <w:sz w:val="21"/>
          <w:szCs w:val="21"/>
          <w:lang w:bidi="ar"/>
        </w:rPr>
        <w:t>;B.</w:t>
      </w:r>
      <w:r>
        <w:rPr>
          <w:rFonts w:eastAsia="宋体"/>
          <w:bCs/>
          <w:sz w:val="21"/>
          <w:szCs w:val="21"/>
          <w:lang w:bidi="ar"/>
        </w:rPr>
        <w:t>幼龄茶树定型修剪（</w:t>
      </w:r>
      <w:r>
        <w:rPr>
          <w:rFonts w:eastAsia="宋体"/>
          <w:bCs/>
          <w:sz w:val="21"/>
          <w:szCs w:val="21"/>
          <w:lang w:bidi="ar"/>
        </w:rPr>
        <w:t xml:space="preserve">1. </w:t>
      </w:r>
      <w:r>
        <w:rPr>
          <w:rFonts w:eastAsia="宋体"/>
          <w:bCs/>
          <w:sz w:val="21"/>
          <w:szCs w:val="21"/>
          <w:lang w:bidi="ar"/>
        </w:rPr>
        <w:t>幼苗修剪；</w:t>
      </w:r>
      <w:r>
        <w:rPr>
          <w:rFonts w:eastAsia="宋体"/>
          <w:bCs/>
          <w:sz w:val="21"/>
          <w:szCs w:val="21"/>
          <w:lang w:bidi="ar"/>
        </w:rPr>
        <w:t xml:space="preserve">2. </w:t>
      </w:r>
      <w:r>
        <w:rPr>
          <w:rFonts w:eastAsia="宋体"/>
          <w:bCs/>
          <w:sz w:val="21"/>
          <w:szCs w:val="21"/>
          <w:lang w:bidi="ar"/>
        </w:rPr>
        <w:t>第一次打顶剪或以采代剪，控制树高</w:t>
      </w:r>
      <w:r>
        <w:rPr>
          <w:rFonts w:eastAsia="宋体"/>
          <w:bCs/>
          <w:sz w:val="21"/>
          <w:szCs w:val="21"/>
          <w:lang w:bidi="ar"/>
        </w:rPr>
        <w:t>15</w:t>
      </w:r>
      <w:r>
        <w:rPr>
          <w:rFonts w:eastAsia="宋体"/>
          <w:bCs/>
          <w:sz w:val="21"/>
          <w:szCs w:val="21"/>
          <w:lang w:bidi="ar"/>
        </w:rPr>
        <w:t>～</w:t>
      </w:r>
      <w:r>
        <w:rPr>
          <w:rFonts w:eastAsia="宋体"/>
          <w:bCs/>
          <w:sz w:val="21"/>
          <w:szCs w:val="21"/>
          <w:lang w:bidi="ar"/>
        </w:rPr>
        <w:t>20cm</w:t>
      </w:r>
      <w:r>
        <w:rPr>
          <w:rFonts w:eastAsia="宋体"/>
          <w:bCs/>
          <w:sz w:val="21"/>
          <w:szCs w:val="21"/>
          <w:lang w:bidi="ar"/>
        </w:rPr>
        <w:t>；</w:t>
      </w:r>
      <w:r>
        <w:rPr>
          <w:rFonts w:eastAsia="宋体"/>
          <w:bCs/>
          <w:sz w:val="21"/>
          <w:szCs w:val="21"/>
          <w:lang w:bidi="ar"/>
        </w:rPr>
        <w:t xml:space="preserve"> 3. </w:t>
      </w:r>
      <w:r>
        <w:rPr>
          <w:rFonts w:eastAsia="宋体"/>
          <w:bCs/>
          <w:sz w:val="21"/>
          <w:szCs w:val="21"/>
          <w:lang w:bidi="ar"/>
        </w:rPr>
        <w:t>第二次水平剪，控制树高</w:t>
      </w:r>
      <w:r>
        <w:rPr>
          <w:rFonts w:eastAsia="宋体"/>
          <w:bCs/>
          <w:sz w:val="21"/>
          <w:szCs w:val="21"/>
          <w:lang w:bidi="ar"/>
        </w:rPr>
        <w:t>30</w:t>
      </w:r>
      <w:r>
        <w:rPr>
          <w:rFonts w:eastAsia="宋体"/>
          <w:bCs/>
          <w:sz w:val="21"/>
          <w:szCs w:val="21"/>
          <w:lang w:bidi="ar"/>
        </w:rPr>
        <w:t>～</w:t>
      </w:r>
      <w:r>
        <w:rPr>
          <w:rFonts w:eastAsia="宋体"/>
          <w:bCs/>
          <w:sz w:val="21"/>
          <w:szCs w:val="21"/>
          <w:lang w:bidi="ar"/>
        </w:rPr>
        <w:t>40cm</w:t>
      </w:r>
      <w:r>
        <w:rPr>
          <w:rFonts w:eastAsia="宋体"/>
          <w:bCs/>
          <w:sz w:val="21"/>
          <w:szCs w:val="21"/>
          <w:lang w:bidi="ar"/>
        </w:rPr>
        <w:t>；</w:t>
      </w:r>
      <w:r>
        <w:rPr>
          <w:rFonts w:eastAsia="宋体"/>
          <w:bCs/>
          <w:sz w:val="21"/>
          <w:szCs w:val="21"/>
          <w:lang w:bidi="ar"/>
        </w:rPr>
        <w:t xml:space="preserve">4. </w:t>
      </w:r>
      <w:r>
        <w:rPr>
          <w:rFonts w:eastAsia="宋体"/>
          <w:bCs/>
          <w:sz w:val="21"/>
          <w:szCs w:val="21"/>
          <w:lang w:bidi="ar"/>
        </w:rPr>
        <w:t>第三次水平剪，控制树高</w:t>
      </w:r>
      <w:r>
        <w:rPr>
          <w:rFonts w:eastAsia="宋体"/>
          <w:bCs/>
          <w:sz w:val="21"/>
          <w:szCs w:val="21"/>
          <w:lang w:bidi="ar"/>
        </w:rPr>
        <w:t>45</w:t>
      </w:r>
      <w:r>
        <w:rPr>
          <w:rFonts w:eastAsia="宋体"/>
          <w:bCs/>
          <w:sz w:val="21"/>
          <w:szCs w:val="21"/>
          <w:lang w:bidi="ar"/>
        </w:rPr>
        <w:t>～</w:t>
      </w:r>
      <w:r>
        <w:rPr>
          <w:rFonts w:eastAsia="宋体"/>
          <w:bCs/>
          <w:sz w:val="21"/>
          <w:szCs w:val="21"/>
          <w:lang w:bidi="ar"/>
        </w:rPr>
        <w:t>50cm</w:t>
      </w:r>
      <w:r>
        <w:rPr>
          <w:rFonts w:eastAsia="宋体"/>
          <w:bCs/>
          <w:sz w:val="21"/>
          <w:szCs w:val="21"/>
          <w:lang w:bidi="ar"/>
        </w:rPr>
        <w:t>；</w:t>
      </w:r>
      <w:r>
        <w:rPr>
          <w:rFonts w:eastAsia="宋体"/>
          <w:bCs/>
          <w:sz w:val="21"/>
          <w:szCs w:val="21"/>
          <w:lang w:bidi="ar"/>
        </w:rPr>
        <w:t xml:space="preserve">5. </w:t>
      </w:r>
      <w:r>
        <w:rPr>
          <w:rFonts w:eastAsia="宋体"/>
          <w:bCs/>
          <w:sz w:val="21"/>
          <w:szCs w:val="21"/>
          <w:lang w:bidi="ar"/>
        </w:rPr>
        <w:t>第四次弧形剪，控制树高</w:t>
      </w:r>
      <w:r>
        <w:rPr>
          <w:rFonts w:eastAsia="宋体"/>
          <w:bCs/>
          <w:sz w:val="21"/>
          <w:szCs w:val="21"/>
          <w:lang w:bidi="ar"/>
        </w:rPr>
        <w:t>55</w:t>
      </w:r>
      <w:r>
        <w:rPr>
          <w:rFonts w:eastAsia="宋体"/>
          <w:bCs/>
          <w:sz w:val="21"/>
          <w:szCs w:val="21"/>
          <w:lang w:bidi="ar"/>
        </w:rPr>
        <w:t>～</w:t>
      </w:r>
      <w:r>
        <w:rPr>
          <w:rFonts w:eastAsia="宋体"/>
          <w:bCs/>
          <w:sz w:val="21"/>
          <w:szCs w:val="21"/>
          <w:lang w:bidi="ar"/>
        </w:rPr>
        <w:t>60cm</w:t>
      </w:r>
      <w:r>
        <w:rPr>
          <w:rFonts w:eastAsia="宋体"/>
          <w:bCs/>
          <w:sz w:val="21"/>
          <w:szCs w:val="21"/>
          <w:lang w:bidi="ar"/>
        </w:rPr>
        <w:t>）</w:t>
      </w:r>
      <w:r>
        <w:rPr>
          <w:rFonts w:eastAsia="宋体"/>
          <w:bCs/>
          <w:sz w:val="21"/>
          <w:szCs w:val="21"/>
          <w:lang w:bidi="ar"/>
        </w:rPr>
        <w:t>;C.</w:t>
      </w:r>
      <w:r>
        <w:rPr>
          <w:rFonts w:eastAsia="宋体"/>
          <w:bCs/>
          <w:sz w:val="21"/>
          <w:szCs w:val="21"/>
          <w:lang w:bidi="ar"/>
        </w:rPr>
        <w:t>成龄茶树修剪（</w:t>
      </w:r>
      <w:r>
        <w:rPr>
          <w:rFonts w:eastAsia="宋体"/>
          <w:bCs/>
          <w:sz w:val="21"/>
          <w:szCs w:val="21"/>
          <w:lang w:bidi="ar"/>
        </w:rPr>
        <w:t xml:space="preserve">1. </w:t>
      </w:r>
      <w:r>
        <w:rPr>
          <w:rFonts w:eastAsia="宋体"/>
          <w:bCs/>
          <w:sz w:val="21"/>
          <w:szCs w:val="21"/>
          <w:lang w:bidi="ar"/>
        </w:rPr>
        <w:t>轻修剪：剪去蓬面</w:t>
      </w:r>
      <w:r>
        <w:rPr>
          <w:rFonts w:eastAsia="宋体"/>
          <w:bCs/>
          <w:sz w:val="21"/>
          <w:szCs w:val="21"/>
          <w:lang w:bidi="ar"/>
        </w:rPr>
        <w:t>5cm</w:t>
      </w:r>
      <w:r>
        <w:rPr>
          <w:rFonts w:eastAsia="宋体"/>
          <w:bCs/>
          <w:sz w:val="21"/>
          <w:szCs w:val="21"/>
          <w:lang w:bidi="ar"/>
        </w:rPr>
        <w:t>左右，目的是平整树冠，培养采摘面，塑造高产树型，每年春</w:t>
      </w:r>
      <w:r>
        <w:rPr>
          <w:rFonts w:eastAsia="宋体"/>
          <w:bCs/>
          <w:sz w:val="21"/>
          <w:szCs w:val="21"/>
          <w:lang w:bidi="ar"/>
        </w:rPr>
        <w:t>/</w:t>
      </w:r>
      <w:r>
        <w:rPr>
          <w:rFonts w:eastAsia="宋体"/>
          <w:bCs/>
          <w:sz w:val="21"/>
          <w:szCs w:val="21"/>
          <w:lang w:bidi="ar"/>
        </w:rPr>
        <w:t>秋茶后进行；</w:t>
      </w:r>
      <w:r>
        <w:rPr>
          <w:rFonts w:eastAsia="宋体"/>
          <w:bCs/>
          <w:sz w:val="21"/>
          <w:szCs w:val="21"/>
          <w:lang w:bidi="ar"/>
        </w:rPr>
        <w:t xml:space="preserve">2. </w:t>
      </w:r>
      <w:r>
        <w:rPr>
          <w:rFonts w:eastAsia="宋体"/>
          <w:bCs/>
          <w:sz w:val="21"/>
          <w:szCs w:val="21"/>
          <w:lang w:bidi="ar"/>
        </w:rPr>
        <w:t>重修剪：剪去树冠表面</w:t>
      </w:r>
      <w:r>
        <w:rPr>
          <w:rFonts w:eastAsia="宋体"/>
          <w:bCs/>
          <w:sz w:val="21"/>
          <w:szCs w:val="21"/>
          <w:lang w:bidi="ar"/>
        </w:rPr>
        <w:t>15cm</w:t>
      </w:r>
      <w:r>
        <w:rPr>
          <w:rFonts w:eastAsia="宋体"/>
          <w:bCs/>
          <w:sz w:val="21"/>
          <w:szCs w:val="21"/>
          <w:lang w:bidi="ar"/>
        </w:rPr>
        <w:t>左右，目的是减去</w:t>
      </w:r>
      <w:r>
        <w:rPr>
          <w:rFonts w:eastAsia="宋体"/>
          <w:bCs/>
          <w:sz w:val="21"/>
          <w:szCs w:val="21"/>
          <w:lang w:bidi="ar"/>
        </w:rPr>
        <w:t>“</w:t>
      </w:r>
      <w:r>
        <w:rPr>
          <w:rFonts w:eastAsia="宋体"/>
          <w:bCs/>
          <w:sz w:val="21"/>
          <w:szCs w:val="21"/>
          <w:lang w:bidi="ar"/>
        </w:rPr>
        <w:t>鸡爪枝</w:t>
      </w:r>
      <w:r>
        <w:rPr>
          <w:rFonts w:eastAsia="宋体"/>
          <w:bCs/>
          <w:sz w:val="21"/>
          <w:szCs w:val="21"/>
          <w:lang w:bidi="ar"/>
        </w:rPr>
        <w:t>”</w:t>
      </w:r>
      <w:r>
        <w:rPr>
          <w:rFonts w:eastAsia="宋体"/>
          <w:bCs/>
          <w:sz w:val="21"/>
          <w:szCs w:val="21"/>
          <w:lang w:bidi="ar"/>
        </w:rPr>
        <w:t>，恢复树势，提高发芽能力，</w:t>
      </w:r>
      <w:r>
        <w:rPr>
          <w:rFonts w:eastAsia="宋体"/>
          <w:bCs/>
          <w:sz w:val="21"/>
          <w:szCs w:val="21"/>
          <w:lang w:bidi="ar"/>
        </w:rPr>
        <w:t>5</w:t>
      </w:r>
      <w:r>
        <w:rPr>
          <w:rFonts w:eastAsia="宋体"/>
          <w:bCs/>
          <w:sz w:val="21"/>
          <w:szCs w:val="21"/>
          <w:lang w:bidi="ar"/>
        </w:rPr>
        <w:t>年左右进行一次；</w:t>
      </w:r>
      <w:r>
        <w:rPr>
          <w:rFonts w:eastAsia="宋体"/>
          <w:bCs/>
          <w:sz w:val="21"/>
          <w:szCs w:val="21"/>
          <w:lang w:bidi="ar"/>
        </w:rPr>
        <w:t xml:space="preserve">3. </w:t>
      </w:r>
      <w:r>
        <w:rPr>
          <w:rFonts w:eastAsia="宋体"/>
          <w:bCs/>
          <w:sz w:val="21"/>
          <w:szCs w:val="21"/>
          <w:lang w:bidi="ar"/>
        </w:rPr>
        <w:t>台刈：离地</w:t>
      </w:r>
      <w:r>
        <w:rPr>
          <w:rFonts w:eastAsia="宋体"/>
          <w:bCs/>
          <w:sz w:val="21"/>
          <w:szCs w:val="21"/>
          <w:lang w:bidi="ar"/>
        </w:rPr>
        <w:t>5</w:t>
      </w:r>
      <w:r>
        <w:rPr>
          <w:rFonts w:eastAsia="宋体"/>
          <w:bCs/>
          <w:sz w:val="21"/>
          <w:szCs w:val="21"/>
          <w:lang w:bidi="ar"/>
        </w:rPr>
        <w:t>～</w:t>
      </w:r>
      <w:r>
        <w:rPr>
          <w:rFonts w:eastAsia="宋体"/>
          <w:bCs/>
          <w:sz w:val="21"/>
          <w:szCs w:val="21"/>
          <w:lang w:bidi="ar"/>
        </w:rPr>
        <w:t>10cm</w:t>
      </w:r>
      <w:r>
        <w:rPr>
          <w:rFonts w:eastAsia="宋体"/>
          <w:bCs/>
          <w:sz w:val="21"/>
          <w:szCs w:val="21"/>
          <w:lang w:bidi="ar"/>
        </w:rPr>
        <w:t>剪去地上全部枝干，目的是重构地上部分，复壮栽培年份较长茶树）。</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（三）茶树新品种金牡丹化肥减施增效技术</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推荐施肥量见表</w:t>
      </w:r>
      <w:r>
        <w:rPr>
          <w:rFonts w:eastAsia="宋体"/>
          <w:bCs/>
          <w:sz w:val="21"/>
          <w:szCs w:val="21"/>
          <w:lang w:bidi="ar"/>
        </w:rPr>
        <w:t>1</w:t>
      </w:r>
      <w:r>
        <w:rPr>
          <w:rFonts w:eastAsia="宋体"/>
          <w:bCs/>
          <w:sz w:val="21"/>
          <w:szCs w:val="21"/>
          <w:lang w:bidi="ar"/>
        </w:rPr>
        <w:t>。</w:t>
      </w:r>
    </w:p>
    <w:p w:rsidR="004B00C0" w:rsidRDefault="00A634BB">
      <w:pPr>
        <w:snapToGrid w:val="0"/>
        <w:spacing w:line="360" w:lineRule="auto"/>
        <w:jc w:val="center"/>
        <w:rPr>
          <w:bCs/>
          <w:sz w:val="21"/>
          <w:szCs w:val="21"/>
          <w:lang w:bidi="ar"/>
        </w:rPr>
      </w:pPr>
      <w:r>
        <w:rPr>
          <w:rFonts w:eastAsia="宋体"/>
          <w:bCs/>
          <w:sz w:val="21"/>
          <w:szCs w:val="21"/>
          <w:lang w:bidi="ar"/>
        </w:rPr>
        <w:t>表</w:t>
      </w:r>
      <w:r>
        <w:rPr>
          <w:rFonts w:eastAsia="宋体"/>
          <w:bCs/>
          <w:sz w:val="21"/>
          <w:szCs w:val="21"/>
          <w:lang w:bidi="ar"/>
        </w:rPr>
        <w:t xml:space="preserve">1 </w:t>
      </w:r>
      <w:r>
        <w:rPr>
          <w:rFonts w:eastAsia="宋体"/>
          <w:bCs/>
          <w:sz w:val="21"/>
          <w:szCs w:val="21"/>
          <w:lang w:bidi="ar"/>
        </w:rPr>
        <w:t>推荐肥料组合与用量</w:t>
      </w:r>
      <w:r>
        <w:rPr>
          <w:rFonts w:eastAsia="宋体"/>
          <w:bCs/>
          <w:sz w:val="21"/>
          <w:szCs w:val="21"/>
          <w:lang w:bidi="ar"/>
        </w:rPr>
        <w:t>(</w:t>
      </w:r>
      <w:r>
        <w:rPr>
          <w:rFonts w:eastAsia="宋体"/>
          <w:bCs/>
          <w:sz w:val="21"/>
          <w:szCs w:val="21"/>
          <w:lang w:bidi="ar"/>
        </w:rPr>
        <w:t>单位：</w:t>
      </w:r>
      <w:r>
        <w:rPr>
          <w:rFonts w:eastAsia="宋体"/>
          <w:bCs/>
          <w:sz w:val="21"/>
          <w:szCs w:val="21"/>
          <w:lang w:bidi="ar"/>
        </w:rPr>
        <w:t>kg/</w:t>
      </w:r>
      <w:r>
        <w:rPr>
          <w:rFonts w:eastAsia="宋体"/>
          <w:bCs/>
          <w:sz w:val="21"/>
          <w:szCs w:val="21"/>
          <w:lang w:bidi="ar"/>
        </w:rPr>
        <w:t>亩</w:t>
      </w:r>
      <w:r>
        <w:rPr>
          <w:rFonts w:eastAsia="宋体"/>
          <w:bCs/>
          <w:sz w:val="21"/>
          <w:szCs w:val="21"/>
          <w:lang w:bidi="ar"/>
        </w:rPr>
        <w:t>)</w:t>
      </w:r>
    </w:p>
    <w:tbl>
      <w:tblPr>
        <w:tblW w:w="5053"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4299"/>
        <w:gridCol w:w="2381"/>
        <w:gridCol w:w="1934"/>
      </w:tblGrid>
      <w:tr w:rsidR="004B00C0">
        <w:trPr>
          <w:trHeight w:val="454"/>
          <w:jc w:val="center"/>
        </w:trPr>
        <w:tc>
          <w:tcPr>
            <w:tcW w:w="4196" w:type="dxa"/>
            <w:vAlign w:val="center"/>
          </w:tcPr>
          <w:p w:rsidR="004B00C0" w:rsidRDefault="00A634BB">
            <w:pPr>
              <w:snapToGrid w:val="0"/>
              <w:jc w:val="center"/>
              <w:rPr>
                <w:bCs/>
                <w:sz w:val="21"/>
                <w:szCs w:val="21"/>
                <w:lang w:bidi="ar"/>
              </w:rPr>
            </w:pPr>
            <w:r>
              <w:rPr>
                <w:rFonts w:eastAsia="宋体"/>
                <w:bCs/>
                <w:sz w:val="21"/>
                <w:szCs w:val="21"/>
                <w:lang w:bidi="ar"/>
              </w:rPr>
              <w:t>推荐肥料组合与用量</w:t>
            </w:r>
            <w:r>
              <w:rPr>
                <w:rFonts w:eastAsia="宋体"/>
                <w:bCs/>
                <w:sz w:val="21"/>
                <w:szCs w:val="21"/>
                <w:lang w:bidi="ar"/>
              </w:rPr>
              <w:t>(</w:t>
            </w:r>
            <w:r>
              <w:rPr>
                <w:rFonts w:eastAsia="宋体"/>
                <w:bCs/>
                <w:sz w:val="21"/>
                <w:szCs w:val="21"/>
                <w:lang w:bidi="ar"/>
              </w:rPr>
              <w:t>一</w:t>
            </w:r>
            <w:r>
              <w:rPr>
                <w:rFonts w:eastAsia="宋体"/>
                <w:bCs/>
                <w:sz w:val="21"/>
                <w:szCs w:val="21"/>
                <w:lang w:bidi="ar"/>
              </w:rPr>
              <w:t>)</w:t>
            </w:r>
          </w:p>
        </w:tc>
        <w:tc>
          <w:tcPr>
            <w:tcW w:w="4212" w:type="dxa"/>
            <w:gridSpan w:val="2"/>
            <w:vAlign w:val="center"/>
          </w:tcPr>
          <w:p w:rsidR="004B00C0" w:rsidRDefault="00A634BB">
            <w:pPr>
              <w:snapToGrid w:val="0"/>
              <w:jc w:val="center"/>
              <w:rPr>
                <w:bCs/>
                <w:sz w:val="21"/>
                <w:szCs w:val="21"/>
                <w:lang w:bidi="ar"/>
              </w:rPr>
            </w:pPr>
            <w:r>
              <w:rPr>
                <w:rFonts w:eastAsia="宋体"/>
                <w:bCs/>
                <w:sz w:val="21"/>
                <w:szCs w:val="21"/>
                <w:lang w:bidi="ar"/>
              </w:rPr>
              <w:t>推荐肥料组合与用量</w:t>
            </w:r>
            <w:r>
              <w:rPr>
                <w:rFonts w:eastAsia="宋体"/>
                <w:bCs/>
                <w:sz w:val="21"/>
                <w:szCs w:val="21"/>
                <w:lang w:bidi="ar"/>
              </w:rPr>
              <w:t>(</w:t>
            </w:r>
            <w:r>
              <w:rPr>
                <w:rFonts w:eastAsia="宋体"/>
                <w:bCs/>
                <w:sz w:val="21"/>
                <w:szCs w:val="21"/>
                <w:lang w:bidi="ar"/>
              </w:rPr>
              <w:t>二</w:t>
            </w:r>
            <w:r>
              <w:rPr>
                <w:rFonts w:eastAsia="宋体"/>
                <w:bCs/>
                <w:sz w:val="21"/>
                <w:szCs w:val="21"/>
                <w:lang w:bidi="ar"/>
              </w:rPr>
              <w:t>)</w:t>
            </w:r>
          </w:p>
        </w:tc>
      </w:tr>
      <w:tr w:rsidR="004B00C0">
        <w:trPr>
          <w:jc w:val="center"/>
        </w:trPr>
        <w:tc>
          <w:tcPr>
            <w:tcW w:w="4196" w:type="dxa"/>
            <w:vAlign w:val="center"/>
          </w:tcPr>
          <w:p w:rsidR="004B00C0" w:rsidRDefault="00A634BB">
            <w:pPr>
              <w:snapToGrid w:val="0"/>
              <w:jc w:val="center"/>
              <w:rPr>
                <w:bCs/>
                <w:sz w:val="21"/>
                <w:szCs w:val="21"/>
                <w:lang w:bidi="ar"/>
              </w:rPr>
            </w:pPr>
            <w:r>
              <w:rPr>
                <w:rFonts w:eastAsia="宋体"/>
                <w:bCs/>
                <w:sz w:val="21"/>
                <w:szCs w:val="21"/>
                <w:lang w:bidi="ar"/>
              </w:rPr>
              <w:t>专用肥</w:t>
            </w:r>
          </w:p>
        </w:tc>
        <w:tc>
          <w:tcPr>
            <w:tcW w:w="2324" w:type="dxa"/>
            <w:vAlign w:val="center"/>
          </w:tcPr>
          <w:p w:rsidR="004B00C0" w:rsidRDefault="00A634BB">
            <w:pPr>
              <w:snapToGrid w:val="0"/>
              <w:jc w:val="center"/>
              <w:rPr>
                <w:bCs/>
                <w:sz w:val="21"/>
                <w:szCs w:val="21"/>
                <w:lang w:bidi="ar"/>
              </w:rPr>
            </w:pPr>
            <w:r>
              <w:rPr>
                <w:rFonts w:eastAsia="宋体"/>
                <w:bCs/>
                <w:sz w:val="21"/>
                <w:szCs w:val="21"/>
                <w:lang w:bidi="ar"/>
              </w:rPr>
              <w:t>商品有机肥</w:t>
            </w:r>
          </w:p>
        </w:tc>
        <w:tc>
          <w:tcPr>
            <w:tcW w:w="1888" w:type="dxa"/>
            <w:vAlign w:val="center"/>
          </w:tcPr>
          <w:p w:rsidR="004B00C0" w:rsidRDefault="00A634BB">
            <w:pPr>
              <w:snapToGrid w:val="0"/>
              <w:jc w:val="center"/>
              <w:rPr>
                <w:bCs/>
                <w:sz w:val="21"/>
                <w:szCs w:val="21"/>
                <w:lang w:bidi="ar"/>
              </w:rPr>
            </w:pPr>
            <w:r>
              <w:rPr>
                <w:rFonts w:eastAsia="宋体"/>
                <w:bCs/>
                <w:sz w:val="21"/>
                <w:szCs w:val="21"/>
                <w:lang w:bidi="ar"/>
              </w:rPr>
              <w:t>专用肥</w:t>
            </w:r>
          </w:p>
        </w:tc>
      </w:tr>
      <w:tr w:rsidR="004B00C0">
        <w:trPr>
          <w:jc w:val="center"/>
        </w:trPr>
        <w:tc>
          <w:tcPr>
            <w:tcW w:w="4196" w:type="dxa"/>
            <w:vAlign w:val="center"/>
          </w:tcPr>
          <w:p w:rsidR="004B00C0" w:rsidRDefault="00A634BB">
            <w:pPr>
              <w:snapToGrid w:val="0"/>
              <w:jc w:val="center"/>
              <w:rPr>
                <w:bCs/>
                <w:sz w:val="21"/>
                <w:szCs w:val="21"/>
                <w:lang w:bidi="ar"/>
              </w:rPr>
            </w:pPr>
            <w:r>
              <w:rPr>
                <w:rFonts w:eastAsia="宋体"/>
                <w:bCs/>
                <w:sz w:val="21"/>
                <w:szCs w:val="21"/>
                <w:lang w:bidi="ar"/>
              </w:rPr>
              <w:t>120</w:t>
            </w:r>
            <w:r>
              <w:rPr>
                <w:rFonts w:eastAsia="宋体"/>
                <w:bCs/>
                <w:sz w:val="21"/>
                <w:szCs w:val="21"/>
                <w:lang w:bidi="ar"/>
              </w:rPr>
              <w:t>～</w:t>
            </w:r>
            <w:r>
              <w:rPr>
                <w:rFonts w:eastAsia="宋体"/>
                <w:bCs/>
                <w:sz w:val="21"/>
                <w:szCs w:val="21"/>
                <w:lang w:bidi="ar"/>
              </w:rPr>
              <w:t>150</w:t>
            </w:r>
          </w:p>
        </w:tc>
        <w:tc>
          <w:tcPr>
            <w:tcW w:w="2324" w:type="dxa"/>
            <w:vAlign w:val="center"/>
          </w:tcPr>
          <w:p w:rsidR="004B00C0" w:rsidRDefault="00A634BB">
            <w:pPr>
              <w:snapToGrid w:val="0"/>
              <w:jc w:val="center"/>
              <w:rPr>
                <w:bCs/>
                <w:sz w:val="21"/>
                <w:szCs w:val="21"/>
                <w:lang w:bidi="ar"/>
              </w:rPr>
            </w:pPr>
            <w:r>
              <w:rPr>
                <w:rFonts w:eastAsia="宋体"/>
                <w:bCs/>
                <w:sz w:val="21"/>
                <w:szCs w:val="21"/>
                <w:lang w:bidi="ar"/>
              </w:rPr>
              <w:t>215</w:t>
            </w:r>
            <w:r>
              <w:rPr>
                <w:rFonts w:eastAsia="宋体"/>
                <w:bCs/>
                <w:sz w:val="21"/>
                <w:szCs w:val="21"/>
                <w:lang w:bidi="ar"/>
              </w:rPr>
              <w:t>～</w:t>
            </w:r>
            <w:r>
              <w:rPr>
                <w:rFonts w:eastAsia="宋体"/>
                <w:bCs/>
                <w:sz w:val="21"/>
                <w:szCs w:val="21"/>
                <w:lang w:bidi="ar"/>
              </w:rPr>
              <w:t>250</w:t>
            </w:r>
          </w:p>
        </w:tc>
        <w:tc>
          <w:tcPr>
            <w:tcW w:w="1888" w:type="dxa"/>
            <w:vAlign w:val="center"/>
          </w:tcPr>
          <w:p w:rsidR="004B00C0" w:rsidRDefault="00A634BB">
            <w:pPr>
              <w:snapToGrid w:val="0"/>
              <w:jc w:val="center"/>
              <w:rPr>
                <w:bCs/>
                <w:sz w:val="21"/>
                <w:szCs w:val="21"/>
                <w:lang w:bidi="ar"/>
              </w:rPr>
            </w:pPr>
            <w:r>
              <w:rPr>
                <w:rFonts w:eastAsia="宋体"/>
                <w:bCs/>
                <w:sz w:val="21"/>
                <w:szCs w:val="21"/>
                <w:lang w:bidi="ar"/>
              </w:rPr>
              <w:t>60</w:t>
            </w:r>
            <w:r>
              <w:rPr>
                <w:rFonts w:eastAsia="宋体"/>
                <w:bCs/>
                <w:sz w:val="21"/>
                <w:szCs w:val="21"/>
                <w:lang w:bidi="ar"/>
              </w:rPr>
              <w:t>～</w:t>
            </w:r>
            <w:r>
              <w:rPr>
                <w:rFonts w:eastAsia="宋体"/>
                <w:bCs/>
                <w:sz w:val="21"/>
                <w:szCs w:val="21"/>
                <w:lang w:bidi="ar"/>
              </w:rPr>
              <w:t>90</w:t>
            </w:r>
          </w:p>
        </w:tc>
      </w:tr>
    </w:tbl>
    <w:p w:rsidR="004B00C0" w:rsidRDefault="00A634BB">
      <w:pPr>
        <w:spacing w:line="320" w:lineRule="exact"/>
        <w:ind w:firstLineChars="200" w:firstLine="420"/>
        <w:rPr>
          <w:rFonts w:eastAsia="黑体"/>
          <w:sz w:val="21"/>
          <w:szCs w:val="21"/>
        </w:rPr>
      </w:pPr>
      <w:bookmarkStart w:id="71" w:name="_Toc23664"/>
      <w:r>
        <w:rPr>
          <w:rFonts w:eastAsia="宋体"/>
          <w:bCs/>
          <w:sz w:val="21"/>
          <w:szCs w:val="21"/>
          <w:lang w:bidi="ar"/>
        </w:rPr>
        <w:t>注：</w:t>
      </w:r>
      <w:r>
        <w:rPr>
          <w:rFonts w:eastAsia="宋体"/>
          <w:bCs/>
          <w:sz w:val="21"/>
          <w:szCs w:val="21"/>
          <w:lang w:bidi="ar"/>
        </w:rPr>
        <w:t>(1)</w:t>
      </w:r>
      <w:r>
        <w:rPr>
          <w:rFonts w:eastAsia="宋体"/>
          <w:bCs/>
          <w:sz w:val="21"/>
          <w:szCs w:val="21"/>
          <w:lang w:bidi="ar"/>
        </w:rPr>
        <w:t>茶树专用肥（</w:t>
      </w:r>
      <w:r>
        <w:rPr>
          <w:rFonts w:eastAsia="宋体"/>
          <w:bCs/>
          <w:sz w:val="21"/>
          <w:szCs w:val="21"/>
          <w:lang w:bidi="ar"/>
        </w:rPr>
        <w:t>N:P2O5:K2O:MgO=21:6:9:2</w:t>
      </w:r>
      <w:r>
        <w:rPr>
          <w:rFonts w:eastAsia="宋体"/>
          <w:bCs/>
          <w:sz w:val="21"/>
          <w:szCs w:val="21"/>
          <w:lang w:bidi="ar"/>
        </w:rPr>
        <w:t>，有机质</w:t>
      </w:r>
      <w:r>
        <w:rPr>
          <w:rFonts w:eastAsia="宋体"/>
          <w:bCs/>
          <w:sz w:val="21"/>
          <w:szCs w:val="21"/>
          <w:lang w:bidi="ar"/>
        </w:rPr>
        <w:t>≥15%</w:t>
      </w:r>
      <w:r>
        <w:rPr>
          <w:rFonts w:eastAsia="宋体"/>
          <w:bCs/>
          <w:sz w:val="21"/>
          <w:szCs w:val="21"/>
          <w:lang w:bidi="ar"/>
        </w:rPr>
        <w:t>；或相近配方）；</w:t>
      </w:r>
      <w:r>
        <w:rPr>
          <w:rFonts w:eastAsia="宋体"/>
          <w:bCs/>
          <w:sz w:val="21"/>
          <w:szCs w:val="21"/>
          <w:lang w:bidi="ar"/>
        </w:rPr>
        <w:t>(2)</w:t>
      </w:r>
      <w:r>
        <w:rPr>
          <w:rFonts w:eastAsia="宋体"/>
          <w:bCs/>
          <w:sz w:val="21"/>
          <w:szCs w:val="21"/>
          <w:lang w:bidi="ar"/>
        </w:rPr>
        <w:t>肥料组合</w:t>
      </w:r>
      <w:r>
        <w:rPr>
          <w:rFonts w:eastAsia="宋体"/>
          <w:bCs/>
          <w:sz w:val="21"/>
          <w:szCs w:val="21"/>
          <w:lang w:bidi="ar"/>
        </w:rPr>
        <w:t>(</w:t>
      </w:r>
      <w:r>
        <w:rPr>
          <w:rFonts w:eastAsia="宋体"/>
          <w:bCs/>
          <w:sz w:val="21"/>
          <w:szCs w:val="21"/>
          <w:lang w:bidi="ar"/>
        </w:rPr>
        <w:t>一</w:t>
      </w:r>
      <w:r>
        <w:rPr>
          <w:rFonts w:eastAsia="宋体"/>
          <w:bCs/>
          <w:sz w:val="21"/>
          <w:szCs w:val="21"/>
          <w:lang w:bidi="ar"/>
        </w:rPr>
        <w:t>)</w:t>
      </w:r>
      <w:r>
        <w:rPr>
          <w:rFonts w:eastAsia="宋体"/>
          <w:bCs/>
          <w:sz w:val="21"/>
          <w:szCs w:val="21"/>
          <w:lang w:bidi="ar"/>
        </w:rPr>
        <w:t>使用方法：基肥，茶树专用肥全年用量的</w:t>
      </w:r>
      <w:r>
        <w:rPr>
          <w:rFonts w:eastAsia="宋体"/>
          <w:bCs/>
          <w:sz w:val="21"/>
          <w:szCs w:val="21"/>
          <w:lang w:bidi="ar"/>
        </w:rPr>
        <w:t>40%</w:t>
      </w:r>
      <w:r>
        <w:rPr>
          <w:rFonts w:eastAsia="宋体"/>
          <w:bCs/>
          <w:sz w:val="21"/>
          <w:szCs w:val="21"/>
          <w:lang w:bidi="ar"/>
        </w:rPr>
        <w:t>施用；春茶追肥、秋茶追肥分别按茶树专用肥全年用量的</w:t>
      </w:r>
      <w:r>
        <w:rPr>
          <w:rFonts w:eastAsia="宋体"/>
          <w:bCs/>
          <w:sz w:val="21"/>
          <w:szCs w:val="21"/>
          <w:lang w:bidi="ar"/>
        </w:rPr>
        <w:t>30%</w:t>
      </w:r>
      <w:r>
        <w:rPr>
          <w:rFonts w:eastAsia="宋体"/>
          <w:bCs/>
          <w:sz w:val="21"/>
          <w:szCs w:val="21"/>
          <w:lang w:bidi="ar"/>
        </w:rPr>
        <w:t>、</w:t>
      </w:r>
      <w:r>
        <w:rPr>
          <w:rFonts w:eastAsia="宋体"/>
          <w:bCs/>
          <w:sz w:val="21"/>
          <w:szCs w:val="21"/>
          <w:lang w:bidi="ar"/>
        </w:rPr>
        <w:t>30%</w:t>
      </w:r>
      <w:r>
        <w:rPr>
          <w:rFonts w:eastAsia="宋体"/>
          <w:bCs/>
          <w:sz w:val="21"/>
          <w:szCs w:val="21"/>
          <w:lang w:bidi="ar"/>
        </w:rPr>
        <w:t>施用；</w:t>
      </w:r>
      <w:r>
        <w:rPr>
          <w:rFonts w:eastAsia="宋体"/>
          <w:bCs/>
          <w:sz w:val="21"/>
          <w:szCs w:val="21"/>
          <w:lang w:bidi="ar"/>
        </w:rPr>
        <w:t>(3)</w:t>
      </w:r>
      <w:r>
        <w:rPr>
          <w:rFonts w:eastAsia="宋体"/>
          <w:bCs/>
          <w:sz w:val="21"/>
          <w:szCs w:val="21"/>
          <w:lang w:bidi="ar"/>
        </w:rPr>
        <w:t>肥料组合</w:t>
      </w:r>
      <w:r>
        <w:rPr>
          <w:rFonts w:eastAsia="宋体"/>
          <w:bCs/>
          <w:sz w:val="21"/>
          <w:szCs w:val="21"/>
          <w:lang w:bidi="ar"/>
        </w:rPr>
        <w:t>(</w:t>
      </w:r>
      <w:r>
        <w:rPr>
          <w:rFonts w:eastAsia="宋体"/>
          <w:bCs/>
          <w:sz w:val="21"/>
          <w:szCs w:val="21"/>
          <w:lang w:bidi="ar"/>
        </w:rPr>
        <w:t>二</w:t>
      </w:r>
      <w:r>
        <w:rPr>
          <w:rFonts w:eastAsia="宋体"/>
          <w:bCs/>
          <w:sz w:val="21"/>
          <w:szCs w:val="21"/>
          <w:lang w:bidi="ar"/>
        </w:rPr>
        <w:t>)</w:t>
      </w:r>
      <w:r>
        <w:rPr>
          <w:rFonts w:eastAsia="宋体"/>
          <w:bCs/>
          <w:sz w:val="21"/>
          <w:szCs w:val="21"/>
          <w:lang w:bidi="ar"/>
        </w:rPr>
        <w:t>使用方法：基肥，全部商品有机肥；春茶追肥、秋茶追肥按茶树专用肥全年用量的</w:t>
      </w:r>
      <w:r>
        <w:rPr>
          <w:rFonts w:eastAsia="宋体"/>
          <w:bCs/>
          <w:sz w:val="21"/>
          <w:szCs w:val="21"/>
          <w:lang w:bidi="ar"/>
        </w:rPr>
        <w:t>50%</w:t>
      </w:r>
      <w:r>
        <w:rPr>
          <w:rFonts w:eastAsia="宋体"/>
          <w:bCs/>
          <w:sz w:val="21"/>
          <w:szCs w:val="21"/>
          <w:lang w:bidi="ar"/>
        </w:rPr>
        <w:t>、</w:t>
      </w:r>
      <w:r>
        <w:rPr>
          <w:rFonts w:eastAsia="宋体"/>
          <w:bCs/>
          <w:sz w:val="21"/>
          <w:szCs w:val="21"/>
          <w:lang w:bidi="ar"/>
        </w:rPr>
        <w:t>50%</w:t>
      </w:r>
      <w:r>
        <w:rPr>
          <w:rFonts w:eastAsia="宋体"/>
          <w:bCs/>
          <w:sz w:val="21"/>
          <w:szCs w:val="21"/>
          <w:lang w:bidi="ar"/>
        </w:rPr>
        <w:t>施用。基肥在茶树行间开沟</w:t>
      </w:r>
      <w:r>
        <w:rPr>
          <w:rFonts w:eastAsia="宋体"/>
          <w:bCs/>
          <w:sz w:val="21"/>
          <w:szCs w:val="21"/>
          <w:lang w:bidi="ar"/>
        </w:rPr>
        <w:t>15</w:t>
      </w:r>
      <w:r>
        <w:rPr>
          <w:rFonts w:eastAsia="宋体"/>
          <w:bCs/>
          <w:sz w:val="21"/>
          <w:szCs w:val="21"/>
          <w:lang w:bidi="ar"/>
        </w:rPr>
        <w:t>～</w:t>
      </w:r>
      <w:r>
        <w:rPr>
          <w:rFonts w:eastAsia="宋体"/>
          <w:bCs/>
          <w:sz w:val="21"/>
          <w:szCs w:val="21"/>
          <w:lang w:bidi="ar"/>
        </w:rPr>
        <w:t>20cm</w:t>
      </w:r>
      <w:r>
        <w:rPr>
          <w:rFonts w:eastAsia="宋体"/>
          <w:bCs/>
          <w:sz w:val="21"/>
          <w:szCs w:val="21"/>
          <w:lang w:bidi="ar"/>
        </w:rPr>
        <w:t>或结合深耕施用；追肥开浅沟</w:t>
      </w:r>
      <w:r>
        <w:rPr>
          <w:rFonts w:eastAsia="宋体"/>
          <w:bCs/>
          <w:sz w:val="21"/>
          <w:szCs w:val="21"/>
          <w:lang w:bidi="ar"/>
        </w:rPr>
        <w:t>5</w:t>
      </w:r>
      <w:r>
        <w:rPr>
          <w:rFonts w:eastAsia="宋体"/>
          <w:bCs/>
          <w:sz w:val="21"/>
          <w:szCs w:val="21"/>
          <w:lang w:bidi="ar"/>
        </w:rPr>
        <w:t>～</w:t>
      </w:r>
      <w:r>
        <w:rPr>
          <w:rFonts w:eastAsia="宋体"/>
          <w:bCs/>
          <w:sz w:val="21"/>
          <w:szCs w:val="21"/>
          <w:lang w:bidi="ar"/>
        </w:rPr>
        <w:t>10cm</w:t>
      </w:r>
      <w:r>
        <w:rPr>
          <w:rFonts w:eastAsia="宋体"/>
          <w:bCs/>
          <w:sz w:val="21"/>
          <w:szCs w:val="21"/>
          <w:lang w:bidi="ar"/>
        </w:rPr>
        <w:t>施用或撒施后旋耕。</w:t>
      </w:r>
      <w:bookmarkEnd w:id="71"/>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lastRenderedPageBreak/>
        <w:t>三、适宜区域</w:t>
      </w:r>
    </w:p>
    <w:p w:rsidR="004B00C0" w:rsidRDefault="00A634BB">
      <w:pPr>
        <w:snapToGrid w:val="0"/>
        <w:spacing w:line="320" w:lineRule="exact"/>
        <w:ind w:firstLineChars="200" w:firstLine="420"/>
        <w:rPr>
          <w:rFonts w:eastAsia="黑体"/>
          <w:sz w:val="21"/>
          <w:szCs w:val="21"/>
        </w:rPr>
      </w:pPr>
      <w:r>
        <w:rPr>
          <w:rFonts w:eastAsia="宋体"/>
          <w:bCs/>
          <w:sz w:val="21"/>
          <w:szCs w:val="21"/>
          <w:lang w:bidi="ar"/>
        </w:rPr>
        <w:t>适宜在福建及华南、西南、江南气候条件相似福建的茶区推广。</w:t>
      </w:r>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t>四、注意事项</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一</w:t>
      </w:r>
      <w:r>
        <w:rPr>
          <w:rFonts w:eastAsia="宋体"/>
          <w:bCs/>
          <w:sz w:val="21"/>
          <w:szCs w:val="21"/>
          <w:lang w:bidi="ar"/>
        </w:rPr>
        <w:t>)</w:t>
      </w:r>
      <w:r>
        <w:rPr>
          <w:rFonts w:eastAsia="宋体"/>
          <w:bCs/>
          <w:sz w:val="21"/>
          <w:szCs w:val="21"/>
          <w:lang w:bidi="ar"/>
        </w:rPr>
        <w:t>建立纯种茶园，对混杂的异种杂株要挖除。</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二</w:t>
      </w:r>
      <w:r>
        <w:rPr>
          <w:rFonts w:eastAsia="宋体"/>
          <w:bCs/>
          <w:sz w:val="21"/>
          <w:szCs w:val="21"/>
          <w:lang w:bidi="ar"/>
        </w:rPr>
        <w:t>)</w:t>
      </w:r>
      <w:r>
        <w:rPr>
          <w:rFonts w:eastAsia="宋体"/>
          <w:bCs/>
          <w:sz w:val="21"/>
          <w:szCs w:val="21"/>
          <w:lang w:bidi="ar"/>
        </w:rPr>
        <w:t>繁育种苗采用短穗扦插法。母树应选择纯种，树龄较年轻，</w:t>
      </w:r>
      <w:r w:rsidR="00E4205B" w:rsidRPr="00E4205B">
        <w:rPr>
          <w:rFonts w:eastAsia="宋体" w:hint="eastAsia"/>
          <w:bCs/>
          <w:sz w:val="21"/>
          <w:szCs w:val="21"/>
          <w:lang w:bidi="ar"/>
        </w:rPr>
        <w:t>枝繁叶茂</w:t>
      </w:r>
      <w:r>
        <w:rPr>
          <w:rFonts w:eastAsia="宋体"/>
          <w:bCs/>
          <w:sz w:val="21"/>
          <w:szCs w:val="21"/>
          <w:lang w:bidi="ar"/>
        </w:rPr>
        <w:t>，无病虫害的幼、青年茶树，或更新复壮茶树。培育品种纯一、无异种混杂，根多茎粗，无病虫害的标准苗木。</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w:t>
      </w:r>
      <w:r>
        <w:rPr>
          <w:rFonts w:eastAsia="宋体"/>
          <w:bCs/>
          <w:sz w:val="21"/>
          <w:szCs w:val="21"/>
          <w:lang w:bidi="ar"/>
        </w:rPr>
        <w:t>三</w:t>
      </w:r>
      <w:r>
        <w:rPr>
          <w:rFonts w:eastAsia="宋体"/>
          <w:bCs/>
          <w:sz w:val="21"/>
          <w:szCs w:val="21"/>
          <w:lang w:bidi="ar"/>
        </w:rPr>
        <w:t>)</w:t>
      </w:r>
      <w:r>
        <w:rPr>
          <w:rFonts w:eastAsia="宋体"/>
          <w:bCs/>
          <w:sz w:val="21"/>
          <w:szCs w:val="21"/>
          <w:lang w:bidi="ar"/>
        </w:rPr>
        <w:t>采摘茶园加强轻修剪，培育肥壮嫩梢，衰老、半衰老茶树进行台刈或重剪，培育健壮茶树。</w:t>
      </w:r>
    </w:p>
    <w:p w:rsidR="004B00C0" w:rsidRDefault="00A634BB">
      <w:pPr>
        <w:spacing w:line="320" w:lineRule="exact"/>
        <w:ind w:firstLineChars="200" w:firstLine="420"/>
        <w:rPr>
          <w:rFonts w:eastAsia="黑体"/>
          <w:bCs/>
          <w:color w:val="000000" w:themeColor="text1"/>
          <w:sz w:val="21"/>
          <w:szCs w:val="21"/>
        </w:rPr>
      </w:pPr>
      <w:r>
        <w:rPr>
          <w:rFonts w:eastAsia="黑体"/>
          <w:bCs/>
          <w:color w:val="000000" w:themeColor="text1"/>
          <w:sz w:val="21"/>
          <w:szCs w:val="21"/>
        </w:rPr>
        <w:t>五、技术依托单位</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1</w:t>
      </w:r>
      <w:r>
        <w:rPr>
          <w:rFonts w:eastAsia="宋体"/>
          <w:bCs/>
          <w:sz w:val="21"/>
          <w:szCs w:val="21"/>
          <w:lang w:bidi="ar"/>
        </w:rPr>
        <w:t>、福建省农业科学院茶叶研究所</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联系地址：福建省福州市晋安区新店镇埔垱路</w:t>
      </w:r>
      <w:r>
        <w:rPr>
          <w:rFonts w:eastAsia="宋体"/>
          <w:bCs/>
          <w:sz w:val="21"/>
          <w:szCs w:val="21"/>
          <w:lang w:bidi="ar"/>
        </w:rPr>
        <w:t>104</w:t>
      </w:r>
      <w:r>
        <w:rPr>
          <w:rFonts w:eastAsia="宋体"/>
          <w:bCs/>
          <w:sz w:val="21"/>
          <w:szCs w:val="21"/>
          <w:lang w:bidi="ar"/>
        </w:rPr>
        <w:t>号</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联系人：王让剑</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邮政编码：</w:t>
      </w:r>
      <w:r>
        <w:rPr>
          <w:rFonts w:eastAsia="宋体"/>
          <w:bCs/>
          <w:sz w:val="21"/>
          <w:szCs w:val="21"/>
          <w:lang w:bidi="ar"/>
        </w:rPr>
        <w:t>350013</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联系电话：</w:t>
      </w:r>
      <w:r>
        <w:rPr>
          <w:rFonts w:eastAsia="宋体"/>
          <w:bCs/>
          <w:sz w:val="21"/>
          <w:szCs w:val="21"/>
          <w:lang w:bidi="ar"/>
        </w:rPr>
        <w:t>15859357328</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电子邮箱：</w:t>
      </w:r>
      <w:r>
        <w:rPr>
          <w:rFonts w:eastAsia="宋体"/>
          <w:bCs/>
          <w:sz w:val="21"/>
          <w:szCs w:val="21"/>
          <w:lang w:bidi="ar"/>
        </w:rPr>
        <w:t>rangjian.wang@163.com</w:t>
      </w:r>
    </w:p>
    <w:p w:rsidR="004B00C0" w:rsidRDefault="004B00C0">
      <w:pPr>
        <w:snapToGrid w:val="0"/>
        <w:spacing w:line="320" w:lineRule="exact"/>
        <w:ind w:firstLineChars="200" w:firstLine="420"/>
        <w:rPr>
          <w:rFonts w:eastAsia="宋体"/>
          <w:bCs/>
          <w:sz w:val="21"/>
          <w:szCs w:val="21"/>
          <w:lang w:bidi="ar"/>
        </w:rPr>
      </w:pP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2</w:t>
      </w:r>
      <w:r>
        <w:rPr>
          <w:rFonts w:eastAsia="宋体"/>
          <w:bCs/>
          <w:sz w:val="21"/>
          <w:szCs w:val="21"/>
          <w:lang w:bidi="ar"/>
        </w:rPr>
        <w:t>、福建省种植业技术推广总站</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联系地址：福建省福州市华林路</w:t>
      </w:r>
      <w:r>
        <w:rPr>
          <w:rFonts w:eastAsia="宋体"/>
          <w:bCs/>
          <w:sz w:val="21"/>
          <w:szCs w:val="21"/>
          <w:lang w:bidi="ar"/>
        </w:rPr>
        <w:t>123</w:t>
      </w:r>
      <w:r>
        <w:rPr>
          <w:rFonts w:eastAsia="宋体"/>
          <w:bCs/>
          <w:sz w:val="21"/>
          <w:szCs w:val="21"/>
          <w:lang w:bidi="ar"/>
        </w:rPr>
        <w:t>号</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联系人：高峰</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邮政编码：</w:t>
      </w:r>
      <w:r>
        <w:rPr>
          <w:rFonts w:eastAsia="宋体"/>
          <w:bCs/>
          <w:sz w:val="21"/>
          <w:szCs w:val="21"/>
          <w:lang w:bidi="ar"/>
        </w:rPr>
        <w:t>350003</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联系电话：</w:t>
      </w:r>
      <w:r>
        <w:rPr>
          <w:rFonts w:eastAsia="宋体"/>
          <w:bCs/>
          <w:sz w:val="21"/>
          <w:szCs w:val="21"/>
          <w:lang w:bidi="ar"/>
        </w:rPr>
        <w:t>13559125133</w:t>
      </w:r>
    </w:p>
    <w:p w:rsidR="004B00C0" w:rsidRDefault="00A634BB">
      <w:pPr>
        <w:snapToGrid w:val="0"/>
        <w:spacing w:line="320" w:lineRule="exact"/>
        <w:ind w:firstLineChars="200" w:firstLine="420"/>
        <w:rPr>
          <w:rFonts w:eastAsia="宋体"/>
          <w:bCs/>
          <w:sz w:val="21"/>
          <w:szCs w:val="21"/>
          <w:lang w:bidi="ar"/>
        </w:rPr>
      </w:pPr>
      <w:r>
        <w:rPr>
          <w:rFonts w:eastAsia="宋体"/>
          <w:bCs/>
          <w:sz w:val="21"/>
          <w:szCs w:val="21"/>
          <w:lang w:bidi="ar"/>
        </w:rPr>
        <w:t>电子邮箱：</w:t>
      </w:r>
      <w:r>
        <w:rPr>
          <w:rFonts w:eastAsia="宋体"/>
          <w:bCs/>
          <w:sz w:val="21"/>
          <w:szCs w:val="21"/>
          <w:lang w:bidi="ar"/>
        </w:rPr>
        <w:t>fgao66@126.com</w:t>
      </w:r>
    </w:p>
    <w:p w:rsidR="000A39BB" w:rsidRDefault="00A634BB" w:rsidP="000A39BB">
      <w:pPr>
        <w:pStyle w:val="1"/>
        <w:spacing w:beforeLines="0" w:after="312" w:line="600" w:lineRule="exact"/>
        <w:rPr>
          <w:rFonts w:ascii="Times New Roman" w:eastAsia="方正小标宋简体" w:hAnsi="Times New Roman"/>
          <w:sz w:val="36"/>
          <w:szCs w:val="36"/>
        </w:rPr>
      </w:pPr>
      <w:r>
        <w:rPr>
          <w:rFonts w:eastAsia="宋体"/>
          <w:sz w:val="21"/>
          <w:szCs w:val="21"/>
        </w:rPr>
        <w:br w:type="page"/>
      </w:r>
      <w:bookmarkStart w:id="72" w:name="_Toc143161625"/>
      <w:r w:rsidR="000A39BB">
        <w:rPr>
          <w:rFonts w:ascii="Times New Roman" w:eastAsia="方正小标宋简体" w:hAnsi="Times New Roman"/>
          <w:sz w:val="36"/>
          <w:szCs w:val="36"/>
        </w:rPr>
        <w:lastRenderedPageBreak/>
        <w:t>白茶生产加工关键技术与新产品开发</w:t>
      </w:r>
      <w:bookmarkEnd w:id="72"/>
    </w:p>
    <w:p w:rsidR="000A39BB" w:rsidRDefault="000A39BB" w:rsidP="000A39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0A39BB" w:rsidRDefault="000A39BB" w:rsidP="000A39BB">
      <w:pPr>
        <w:widowControl/>
        <w:spacing w:line="320" w:lineRule="exact"/>
        <w:ind w:firstLineChars="200" w:firstLine="420"/>
        <w:rPr>
          <w:rFonts w:eastAsia="华文楷体"/>
          <w:b/>
          <w:sz w:val="21"/>
          <w:szCs w:val="21"/>
        </w:rPr>
      </w:pPr>
      <w:r>
        <w:rPr>
          <w:rFonts w:eastAsia="华文楷体"/>
          <w:b/>
          <w:sz w:val="21"/>
          <w:szCs w:val="21"/>
        </w:rPr>
        <w:t>（一）技术基本情况</w:t>
      </w:r>
    </w:p>
    <w:p w:rsidR="000A39BB" w:rsidRPr="000A39BB" w:rsidRDefault="000A39BB" w:rsidP="000A39BB">
      <w:pPr>
        <w:spacing w:line="320" w:lineRule="exact"/>
        <w:ind w:firstLineChars="200" w:firstLine="420"/>
        <w:rPr>
          <w:rFonts w:ascii="宋体" w:eastAsia="宋体" w:hAnsi="宋体"/>
          <w:bCs/>
          <w:color w:val="000000"/>
          <w:sz w:val="21"/>
          <w:szCs w:val="21"/>
        </w:rPr>
      </w:pPr>
      <w:r w:rsidRPr="000A39BB">
        <w:rPr>
          <w:rFonts w:ascii="宋体" w:eastAsia="宋体" w:hAnsi="宋体"/>
          <w:bCs/>
          <w:color w:val="000000"/>
          <w:sz w:val="21"/>
          <w:szCs w:val="21"/>
        </w:rPr>
        <w:t>白茶发源于福建，属微发酵茶，满披白毫、毫香蜜韵，具解毒、退热、降火等功效，深受喜爱。白茶产业发展迅猛，近10年其产量规模平均每年以约30%速度递增，成为六大茶类中增速最快的茶类，生产与经营的效益十分显著，受益面广，是闽东闽北乡村振兴的支柱产业。白茶产业长期存在加工技术和装备落后、产品同质化严重、茶园管理低效等问题。</w:t>
      </w:r>
    </w:p>
    <w:p w:rsidR="000A39BB" w:rsidRPr="000A39BB" w:rsidRDefault="000A39BB" w:rsidP="000A39BB">
      <w:pPr>
        <w:spacing w:line="320" w:lineRule="exact"/>
        <w:ind w:firstLineChars="200" w:firstLine="420"/>
        <w:rPr>
          <w:rFonts w:ascii="宋体" w:eastAsia="宋体" w:hAnsi="宋体"/>
          <w:bCs/>
          <w:color w:val="000000"/>
          <w:sz w:val="21"/>
          <w:szCs w:val="21"/>
        </w:rPr>
      </w:pPr>
      <w:r w:rsidRPr="000A39BB">
        <w:rPr>
          <w:rFonts w:ascii="宋体" w:eastAsia="宋体" w:hAnsi="宋体"/>
          <w:bCs/>
          <w:color w:val="000000"/>
          <w:sz w:val="21"/>
          <w:szCs w:val="21"/>
        </w:rPr>
        <w:t>针对以上制约白茶产业升级的重要科学和技术问题，在国家自然科学基金、国家重大农技推广等7个项目支持下，按照理论研究、技术研发、标准制定的研发思路，从茶园生产管理技术、提质增效新技术与新产品开发、加工装备升级等方面开展技术研发与推广工作。茶园生产管理技术包含少枝壮芽复合改植模式、尺蠖类害虫防控新技术，其中少枝壮芽复合改植模式技术已经在福鼎地区应用、尺蠖类害虫防控技术所涉及的专利可以转让。提质增效技术可开发出花香白茶、金花白茶。加工装备涉及萎凋机、压饼机、一体化生产线的规划与设计，需要第三方茶机企业参与制作。</w:t>
      </w:r>
    </w:p>
    <w:p w:rsidR="000A39BB" w:rsidRDefault="000A39BB" w:rsidP="000A39BB">
      <w:pPr>
        <w:jc w:val="center"/>
        <w:rPr>
          <w:rFonts w:eastAsia="仿宋"/>
          <w:bCs/>
          <w:color w:val="000000"/>
          <w:sz w:val="21"/>
          <w:szCs w:val="21"/>
        </w:rPr>
      </w:pPr>
    </w:p>
    <w:p w:rsidR="000A39BB" w:rsidRDefault="000A39BB" w:rsidP="000A39BB">
      <w:pPr>
        <w:jc w:val="center"/>
        <w:rPr>
          <w:rFonts w:eastAsia="宋体"/>
          <w:bCs/>
          <w:color w:val="000000"/>
          <w:sz w:val="21"/>
          <w:szCs w:val="21"/>
        </w:rPr>
      </w:pPr>
    </w:p>
    <w:p w:rsidR="000A39BB" w:rsidRDefault="000A39BB" w:rsidP="000A39BB">
      <w:pPr>
        <w:ind w:firstLineChars="200" w:firstLine="420"/>
        <w:jc w:val="left"/>
        <w:rPr>
          <w:rFonts w:eastAsia="宋体"/>
          <w:bCs/>
          <w:color w:val="000000"/>
          <w:sz w:val="21"/>
          <w:szCs w:val="21"/>
        </w:rPr>
      </w:pPr>
      <w:r>
        <w:rPr>
          <w:rFonts w:eastAsia="楷体_GB2312"/>
          <w:bCs/>
          <w:noProof/>
          <w:color w:val="000000"/>
          <w:sz w:val="21"/>
          <w:szCs w:val="21"/>
        </w:rPr>
        <mc:AlternateContent>
          <mc:Choice Requires="wpg">
            <w:drawing>
              <wp:inline distT="0" distB="0" distL="0" distR="0" wp14:anchorId="18265ABE" wp14:editId="1273E492">
                <wp:extent cx="4699635" cy="1975485"/>
                <wp:effectExtent l="0" t="0" r="5715" b="5715"/>
                <wp:docPr id="89" name="组合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635" cy="1975485"/>
                          <a:chOff x="0" y="0"/>
                          <a:chExt cx="9557" cy="4108"/>
                        </a:xfrm>
                        <a:effectLst/>
                      </wpg:grpSpPr>
                      <wpg:grpSp>
                        <wpg:cNvPr id="90" name="组合 43"/>
                        <wpg:cNvGrpSpPr/>
                        <wpg:grpSpPr>
                          <a:xfrm>
                            <a:off x="0" y="0"/>
                            <a:ext cx="4813" cy="4001"/>
                            <a:chOff x="0" y="0"/>
                            <a:chExt cx="4813" cy="4001"/>
                          </a:xfrm>
                          <a:effectLst/>
                        </wpg:grpSpPr>
                        <pic:pic xmlns:pic="http://schemas.openxmlformats.org/drawingml/2006/picture">
                          <pic:nvPicPr>
                            <pic:cNvPr id="91" name="图片 44" descr="花香白茶"/>
                            <pic:cNvPicPr>
                              <a:picLocks noChangeAspect="1"/>
                            </pic:cNvPicPr>
                          </pic:nvPicPr>
                          <pic:blipFill>
                            <a:blip r:embed="rId109"/>
                            <a:srcRect l="8503" t="52917" r="7199" b="3306"/>
                            <a:stretch>
                              <a:fillRect/>
                            </a:stretch>
                          </pic:blipFill>
                          <pic:spPr>
                            <a:xfrm>
                              <a:off x="0" y="0"/>
                              <a:ext cx="4813" cy="3542"/>
                            </a:xfrm>
                            <a:prstGeom prst="rect">
                              <a:avLst/>
                            </a:prstGeom>
                            <a:noFill/>
                            <a:ln>
                              <a:noFill/>
                            </a:ln>
                            <a:effectLst>
                              <a:softEdge rad="63500"/>
                            </a:effectLst>
                          </pic:spPr>
                        </pic:pic>
                        <wps:wsp>
                          <wps:cNvPr id="92" name="文本框 45"/>
                          <wps:cNvSpPr txBox="1"/>
                          <wps:spPr>
                            <a:xfrm>
                              <a:off x="1427" y="3438"/>
                              <a:ext cx="1958" cy="563"/>
                            </a:xfrm>
                            <a:prstGeom prst="rect">
                              <a:avLst/>
                            </a:prstGeom>
                            <a:noFill/>
                            <a:ln>
                              <a:noFill/>
                            </a:ln>
                            <a:effectLst/>
                          </wps:spPr>
                          <wps:txbx>
                            <w:txbxContent>
                              <w:p w:rsidR="000A39BB" w:rsidRDefault="000A39BB" w:rsidP="000A39BB">
                                <w:pPr>
                                  <w:pStyle w:val="aff"/>
                                  <w:spacing w:before="0" w:beforeAutospacing="0" w:after="0" w:afterAutospacing="0"/>
                                  <w:ind w:left="640"/>
                                  <w:jc w:val="center"/>
                                </w:pPr>
                                <w:r>
                                  <w:rPr>
                                    <w:rFonts w:cs="Times New Roman" w:hint="eastAsia"/>
                                    <w:b/>
                                    <w:bCs/>
                                    <w:color w:val="000000"/>
                                    <w:kern w:val="24"/>
                                  </w:rPr>
                                  <w:t>花香白茶</w:t>
                                </w:r>
                              </w:p>
                            </w:txbxContent>
                          </wps:txbx>
                          <wps:bodyPr wrap="square" rtlCol="0">
                            <a:noAutofit/>
                          </wps:bodyPr>
                        </wps:wsp>
                      </wpg:grpSp>
                      <wpg:grpSp>
                        <wpg:cNvPr id="306" name="组合 46"/>
                        <wpg:cNvGrpSpPr/>
                        <wpg:grpSpPr>
                          <a:xfrm>
                            <a:off x="4919" y="0"/>
                            <a:ext cx="4638" cy="4108"/>
                            <a:chOff x="4919" y="0"/>
                            <a:chExt cx="4638" cy="4108"/>
                          </a:xfrm>
                          <a:effectLst/>
                        </wpg:grpSpPr>
                        <pic:pic xmlns:pic="http://schemas.openxmlformats.org/drawingml/2006/picture">
                          <pic:nvPicPr>
                            <pic:cNvPr id="329" name="图片 47" descr="微信图片_20210222174851"/>
                            <pic:cNvPicPr>
                              <a:picLocks noChangeAspect="1"/>
                            </pic:cNvPicPr>
                          </pic:nvPicPr>
                          <pic:blipFill>
                            <a:blip r:embed="rId110"/>
                            <a:srcRect l="15159" t="19486" r="14070" b="8290"/>
                            <a:stretch>
                              <a:fillRect/>
                            </a:stretch>
                          </pic:blipFill>
                          <pic:spPr>
                            <a:xfrm>
                              <a:off x="4919" y="0"/>
                              <a:ext cx="4638" cy="3550"/>
                            </a:xfrm>
                            <a:prstGeom prst="rect">
                              <a:avLst/>
                            </a:prstGeom>
                            <a:noFill/>
                            <a:ln>
                              <a:noFill/>
                            </a:ln>
                            <a:effectLst>
                              <a:softEdge rad="63500"/>
                            </a:effectLst>
                          </pic:spPr>
                        </pic:pic>
                        <wps:wsp>
                          <wps:cNvPr id="330" name="文本框 14"/>
                          <wps:cNvSpPr txBox="1"/>
                          <wps:spPr>
                            <a:xfrm>
                              <a:off x="6148" y="3438"/>
                              <a:ext cx="2348" cy="670"/>
                            </a:xfrm>
                            <a:prstGeom prst="rect">
                              <a:avLst/>
                            </a:prstGeom>
                            <a:noFill/>
                            <a:ln>
                              <a:noFill/>
                            </a:ln>
                            <a:effectLst/>
                          </wps:spPr>
                          <wps:txbx>
                            <w:txbxContent>
                              <w:p w:rsidR="000A39BB" w:rsidRDefault="000A39BB" w:rsidP="000A39BB">
                                <w:pPr>
                                  <w:pStyle w:val="aff"/>
                                  <w:spacing w:before="0" w:beforeAutospacing="0" w:after="0" w:afterAutospacing="0"/>
                                  <w:ind w:left="640"/>
                                  <w:jc w:val="center"/>
                                </w:pPr>
                                <w:r>
                                  <w:rPr>
                                    <w:rFonts w:cs="Times New Roman" w:hint="eastAsia"/>
                                    <w:b/>
                                    <w:bCs/>
                                    <w:color w:val="000000"/>
                                    <w:kern w:val="24"/>
                                  </w:rPr>
                                  <w:t>金花白茶</w:t>
                                </w:r>
                              </w:p>
                            </w:txbxContent>
                          </wps:txbx>
                          <wps:bodyPr wrap="square" rtlCol="0">
                            <a:noAutofit/>
                          </wps:bodyPr>
                        </wps:wsp>
                      </wpg:grpSp>
                    </wpg:wgp>
                  </a:graphicData>
                </a:graphic>
              </wp:inline>
            </w:drawing>
          </mc:Choice>
          <mc:Fallback>
            <w:pict>
              <v:group id="组合 89" o:spid="_x0000_s1026" style="width:370.05pt;height:155.55pt;mso-position-horizontal-relative:char;mso-position-vertical-relative:line" coordsize="9557,4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">
                <v:group id="组合 43" o:spid="_x0000_s1027" style="position:absolute;width:4813;height:4001" coordsize="4813,4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4" o:spid="_x0000_s1028" type="#_x0000_t75" alt="花香白茶" style="position:absolute;width:4813;height:3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MAXHFAAAA2wAAAA8AAABkcnMvZG93bnJldi54bWxEj81qwzAQhO+FvIPYQG+NnBJC40Y2IdDi&#10;Q3HjNA+wWFvb1Fo5luKft68ChR6HmfmG2aeTacVAvWssK1ivIhDEpdUNVwouX29PLyCcR9bYWiYF&#10;MzlIk8XDHmNtRy5oOPtKBAi7GBXU3nexlK6syaBb2Y44eN+2N+iD7CupexwD3LTyOYq20mDDYaHG&#10;jo41lT/nm1Gwef80Q9TmxWVzO5XNx+mY5ddZqcfldHgF4Wny/+G/dqYV7NZw/xJ+gE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TAFxxQAAANsAAAAPAAAAAAAAAAAAAAAA&#10;AJ8CAABkcnMvZG93bnJldi54bWxQSwUGAAAAAAQABAD3AAAAkQMAAAAA&#10;">
                    <v:imagedata r:id="rId111" o:title="花香白茶" croptop="34680f" cropbottom="2167f" cropleft="5573f" cropright="4718f"/>
                    <v:path arrowok="t"/>
                  </v:shape>
                  <v:shapetype id="_x0000_t202" coordsize="21600,21600" o:spt="202" path="m,l,21600r21600,l21600,xe">
                    <v:stroke joinstyle="miter"/>
                    <v:path gradientshapeok="t" o:connecttype="rect"/>
                  </v:shapetype>
                  <v:shape id="文本框 45" o:spid="_x0000_s1029" type="#_x0000_t202" style="position:absolute;left:1427;top:3438;width:195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0A39BB" w:rsidRDefault="000A39BB" w:rsidP="000A39BB">
                          <w:pPr>
                            <w:pStyle w:val="aff0"/>
                            <w:spacing w:before="0" w:beforeAutospacing="0" w:after="0" w:afterAutospacing="0"/>
                            <w:ind w:left="640"/>
                            <w:jc w:val="center"/>
                          </w:pPr>
                          <w:r>
                            <w:rPr>
                              <w:rFonts w:cs="Times New Roman" w:hint="eastAsia"/>
                              <w:b/>
                              <w:bCs/>
                              <w:color w:val="000000"/>
                              <w:kern w:val="24"/>
                            </w:rPr>
                            <w:t>花香白茶</w:t>
                          </w:r>
                        </w:p>
                      </w:txbxContent>
                    </v:textbox>
                  </v:shape>
                </v:group>
                <v:group id="组合 46" o:spid="_x0000_s1030" style="position:absolute;left:4919;width:4638;height:4108" coordorigin="4919" coordsize="4638,4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图片 47" o:spid="_x0000_s1031" type="#_x0000_t75" alt="微信图片_20210222174851" style="position:absolute;left:4919;width:4638;height:3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gKXDAAAA3AAAAA8AAABkcnMvZG93bnJldi54bWxEj0uLAjEQhO+C/yG0sDfN6KK4o1EWQfC2&#10;+Nh7M2nnYdKZnUSdnV9vBMFjUVVfUct1a424UeNLxwrGowQEceZ0ybmC03E7nIPwAVmjcUwK/snD&#10;etXvLTHV7s57uh1CLiKEfYoKihDqVEqfFWTRj1xNHL2zayyGKJtc6gbvEW6NnCTJTFosOS4UWNOm&#10;oOxyuFoFf1XZ5aabdqa11/HltzLV/Ger1Meg/V6ACNSGd/jV3mkFn5MveJ6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9qApcMAAADcAAAADwAAAAAAAAAAAAAAAACf&#10;AgAAZHJzL2Rvd25yZXYueG1sUEsFBgAAAAAEAAQA9wAAAI8DAAAAAA==&#10;">
                    <v:imagedata r:id="rId112" o:title="微信图片_20210222174851" croptop="12770f" cropbottom="5433f" cropleft="9935f" cropright="9221f"/>
                    <v:path arrowok="t"/>
                  </v:shape>
                  <v:shape id="文本框 14" o:spid="_x0000_s1032" type="#_x0000_t202" style="position:absolute;left:6148;top:3438;width:2348;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rsidR="000A39BB" w:rsidRDefault="000A39BB" w:rsidP="000A39BB">
                          <w:pPr>
                            <w:pStyle w:val="aff0"/>
                            <w:spacing w:before="0" w:beforeAutospacing="0" w:after="0" w:afterAutospacing="0"/>
                            <w:ind w:left="640"/>
                            <w:jc w:val="center"/>
                          </w:pPr>
                          <w:r>
                            <w:rPr>
                              <w:rFonts w:cs="Times New Roman" w:hint="eastAsia"/>
                              <w:b/>
                              <w:bCs/>
                              <w:color w:val="000000"/>
                              <w:kern w:val="24"/>
                            </w:rPr>
                            <w:t>金花白茶</w:t>
                          </w:r>
                        </w:p>
                      </w:txbxContent>
                    </v:textbox>
                  </v:shape>
                </v:group>
                <w10:anchorlock/>
              </v:group>
            </w:pict>
          </mc:Fallback>
        </mc:AlternateContent>
      </w:r>
    </w:p>
    <w:p w:rsidR="000A39BB" w:rsidRDefault="000A39BB" w:rsidP="000A39BB">
      <w:pPr>
        <w:tabs>
          <w:tab w:val="left" w:pos="0"/>
        </w:tabs>
        <w:snapToGrid w:val="0"/>
        <w:ind w:firstLineChars="200" w:firstLine="420"/>
        <w:rPr>
          <w:rFonts w:eastAsia="宋体"/>
          <w:b/>
          <w:color w:val="000000"/>
          <w:sz w:val="21"/>
          <w:szCs w:val="21"/>
        </w:rPr>
      </w:pPr>
      <w:r>
        <w:rPr>
          <w:rFonts w:eastAsia="楷体_GB2312"/>
          <w:bCs/>
          <w:noProof/>
          <w:color w:val="000000"/>
          <w:sz w:val="21"/>
          <w:szCs w:val="21"/>
        </w:rPr>
        <mc:AlternateContent>
          <mc:Choice Requires="wpg">
            <w:drawing>
              <wp:inline distT="0" distB="0" distL="0" distR="0" wp14:anchorId="03147BB3" wp14:editId="43DA4085">
                <wp:extent cx="5021580" cy="1884680"/>
                <wp:effectExtent l="0" t="0" r="7620" b="1270"/>
                <wp:docPr id="1"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1580" cy="1884680"/>
                          <a:chOff x="0" y="0"/>
                          <a:chExt cx="10103" cy="3971"/>
                        </a:xfrm>
                        <a:effectLst/>
                      </wpg:grpSpPr>
                      <wpg:grpSp>
                        <wpg:cNvPr id="22" name="组合 33"/>
                        <wpg:cNvGrpSpPr/>
                        <wpg:grpSpPr>
                          <a:xfrm>
                            <a:off x="0" y="0"/>
                            <a:ext cx="3284" cy="3937"/>
                            <a:chOff x="0" y="0"/>
                            <a:chExt cx="3284" cy="3937"/>
                          </a:xfrm>
                          <a:effectLst/>
                        </wpg:grpSpPr>
                        <wps:wsp>
                          <wps:cNvPr id="68" name="文本框 8"/>
                          <wps:cNvSpPr txBox="1"/>
                          <wps:spPr>
                            <a:xfrm>
                              <a:off x="35" y="3436"/>
                              <a:ext cx="3213" cy="501"/>
                            </a:xfrm>
                            <a:prstGeom prst="rect">
                              <a:avLst/>
                            </a:prstGeom>
                            <a:noFill/>
                            <a:ln>
                              <a:noFill/>
                            </a:ln>
                            <a:effectLst/>
                          </wps:spPr>
                          <wps:txbx>
                            <w:txbxContent>
                              <w:p w:rsidR="000A39BB" w:rsidRDefault="000A39BB" w:rsidP="000A39BB">
                                <w:pPr>
                                  <w:pStyle w:val="aff"/>
                                  <w:spacing w:before="0" w:beforeAutospacing="0" w:after="0" w:afterAutospacing="0" w:line="240" w:lineRule="exact"/>
                                  <w:ind w:left="640"/>
                                  <w:jc w:val="center"/>
                                  <w:rPr>
                                    <w:sz w:val="21"/>
                                    <w:szCs w:val="21"/>
                                  </w:rPr>
                                </w:pPr>
                                <w:r>
                                  <w:rPr>
                                    <w:rFonts w:cs="Times New Roman" w:hint="eastAsia"/>
                                    <w:b/>
                                    <w:bCs/>
                                    <w:color w:val="000000"/>
                                    <w:kern w:val="24"/>
                                    <w:sz w:val="21"/>
                                    <w:szCs w:val="21"/>
                                  </w:rPr>
                                  <w:t>白茶自动萎凋机</w:t>
                                </w:r>
                              </w:p>
                            </w:txbxContent>
                          </wps:txbx>
                          <wps:bodyPr wrap="square" rtlCol="0" anchor="ctr" anchorCtr="0">
                            <a:noAutofit/>
                          </wps:bodyPr>
                        </wps:wsp>
                        <pic:pic xmlns:pic="http://schemas.openxmlformats.org/drawingml/2006/picture">
                          <pic:nvPicPr>
                            <pic:cNvPr id="70" name="Picture 3"/>
                            <pic:cNvPicPr>
                              <a:picLocks noChangeArrowheads="1"/>
                            </pic:cNvPicPr>
                          </pic:nvPicPr>
                          <pic:blipFill>
                            <a:blip r:embed="rId113">
                              <a:extLst>
                                <a:ext uri="{28A0092B-C50C-407E-A947-70E740481C1C}">
                                  <a14:useLocalDpi xmlns:a14="http://schemas.microsoft.com/office/drawing/2010/main" val="0"/>
                                </a:ext>
                              </a:extLst>
                            </a:blip>
                            <a:srcRect r="8594" b="12094"/>
                            <a:stretch>
                              <a:fillRect/>
                            </a:stretch>
                          </pic:blipFill>
                          <pic:spPr>
                            <a:xfrm>
                              <a:off x="0" y="0"/>
                              <a:ext cx="3284" cy="3437"/>
                            </a:xfrm>
                            <a:prstGeom prst="rect">
                              <a:avLst/>
                            </a:prstGeom>
                            <a:noFill/>
                            <a:ln>
                              <a:noFill/>
                            </a:ln>
                            <a:effectLst>
                              <a:softEdge rad="63500"/>
                            </a:effectLst>
                          </pic:spPr>
                        </pic:pic>
                      </wpg:grpSp>
                      <wpg:grpSp>
                        <wpg:cNvPr id="72" name="组合 36"/>
                        <wpg:cNvGrpSpPr/>
                        <wpg:grpSpPr>
                          <a:xfrm>
                            <a:off x="3118" y="34"/>
                            <a:ext cx="3213" cy="3936"/>
                            <a:chOff x="3118" y="34"/>
                            <a:chExt cx="3213" cy="3936"/>
                          </a:xfrm>
                          <a:effectLst/>
                        </wpg:grpSpPr>
                        <pic:pic xmlns:pic="http://schemas.openxmlformats.org/drawingml/2006/picture">
                          <pic:nvPicPr>
                            <pic:cNvPr id="82" name="图片 37" descr="一种压制茶饼的装置及控制方法2"/>
                            <pic:cNvPicPr/>
                          </pic:nvPicPr>
                          <pic:blipFill>
                            <a:blip r:embed="rId114"/>
                            <a:srcRect b="3898"/>
                            <a:stretch>
                              <a:fillRect/>
                            </a:stretch>
                          </pic:blipFill>
                          <pic:spPr>
                            <a:xfrm>
                              <a:off x="3360" y="34"/>
                              <a:ext cx="2730" cy="3436"/>
                            </a:xfrm>
                            <a:prstGeom prst="rect">
                              <a:avLst/>
                            </a:prstGeom>
                            <a:noFill/>
                            <a:ln>
                              <a:noFill/>
                            </a:ln>
                            <a:effectLst>
                              <a:softEdge rad="63500"/>
                            </a:effectLst>
                          </pic:spPr>
                        </pic:pic>
                        <wps:wsp>
                          <wps:cNvPr id="85" name="文本框 5"/>
                          <wps:cNvSpPr txBox="1"/>
                          <wps:spPr>
                            <a:xfrm>
                              <a:off x="3118" y="3469"/>
                              <a:ext cx="3213" cy="501"/>
                            </a:xfrm>
                            <a:prstGeom prst="rect">
                              <a:avLst/>
                            </a:prstGeom>
                            <a:noFill/>
                            <a:ln>
                              <a:noFill/>
                            </a:ln>
                            <a:effectLst/>
                          </wps:spPr>
                          <wps:txbx>
                            <w:txbxContent>
                              <w:p w:rsidR="000A39BB" w:rsidRDefault="000A39BB" w:rsidP="000A39BB">
                                <w:pPr>
                                  <w:pStyle w:val="aff"/>
                                  <w:spacing w:before="0" w:beforeAutospacing="0" w:after="0" w:afterAutospacing="0" w:line="240" w:lineRule="exact"/>
                                  <w:ind w:left="640"/>
                                  <w:jc w:val="center"/>
                                  <w:rPr>
                                    <w:sz w:val="21"/>
                                    <w:szCs w:val="21"/>
                                  </w:rPr>
                                </w:pPr>
                                <w:r>
                                  <w:rPr>
                                    <w:rFonts w:cs="Times New Roman" w:hint="eastAsia"/>
                                    <w:b/>
                                    <w:bCs/>
                                    <w:color w:val="000000"/>
                                    <w:kern w:val="24"/>
                                    <w:sz w:val="21"/>
                                    <w:szCs w:val="21"/>
                                  </w:rPr>
                                  <w:t>新型压饼机</w:t>
                                </w:r>
                              </w:p>
                            </w:txbxContent>
                          </wps:txbx>
                          <wps:bodyPr wrap="square" rtlCol="0" anchor="ctr" anchorCtr="0">
                            <a:noAutofit/>
                          </wps:bodyPr>
                        </wps:wsp>
                      </wpg:grpSp>
                      <wpg:grpSp>
                        <wpg:cNvPr id="86" name="组合 39"/>
                        <wpg:cNvGrpSpPr/>
                        <wpg:grpSpPr>
                          <a:xfrm>
                            <a:off x="6164" y="67"/>
                            <a:ext cx="3939" cy="3904"/>
                            <a:chOff x="6164" y="67"/>
                            <a:chExt cx="3939" cy="3904"/>
                          </a:xfrm>
                          <a:effectLst/>
                        </wpg:grpSpPr>
                        <pic:pic xmlns:pic="http://schemas.openxmlformats.org/drawingml/2006/picture">
                          <pic:nvPicPr>
                            <pic:cNvPr id="87" name="图片 40" descr="C:/Users/Administrator/AppData/Local/Temp/picturecompress_20220130173414/output_1.jpgoutput_1"/>
                            <pic:cNvPicPr/>
                          </pic:nvPicPr>
                          <pic:blipFill>
                            <a:blip r:embed="rId115"/>
                            <a:srcRect l="15899" r="5370" b="13686"/>
                            <a:stretch>
                              <a:fillRect/>
                            </a:stretch>
                          </pic:blipFill>
                          <pic:spPr>
                            <a:xfrm>
                              <a:off x="6164" y="67"/>
                              <a:ext cx="3939" cy="3371"/>
                            </a:xfrm>
                            <a:prstGeom prst="rect">
                              <a:avLst/>
                            </a:prstGeom>
                            <a:noFill/>
                            <a:ln>
                              <a:noFill/>
                            </a:ln>
                            <a:effectLst>
                              <a:softEdge rad="63500"/>
                            </a:effectLst>
                          </pic:spPr>
                        </pic:pic>
                        <wps:wsp>
                          <wps:cNvPr id="88" name="文本框 13"/>
                          <wps:cNvSpPr txBox="1"/>
                          <wps:spPr>
                            <a:xfrm>
                              <a:off x="6315" y="3470"/>
                              <a:ext cx="3638" cy="501"/>
                            </a:xfrm>
                            <a:prstGeom prst="rect">
                              <a:avLst/>
                            </a:prstGeom>
                            <a:noFill/>
                            <a:ln>
                              <a:noFill/>
                            </a:ln>
                            <a:effectLst/>
                          </wps:spPr>
                          <wps:txbx>
                            <w:txbxContent>
                              <w:p w:rsidR="000A39BB" w:rsidRDefault="000A39BB" w:rsidP="000A39BB">
                                <w:pPr>
                                  <w:pStyle w:val="aff"/>
                                  <w:spacing w:before="0" w:beforeAutospacing="0" w:after="0" w:afterAutospacing="0" w:line="240" w:lineRule="exact"/>
                                  <w:ind w:left="640"/>
                                  <w:jc w:val="center"/>
                                  <w:rPr>
                                    <w:sz w:val="21"/>
                                    <w:szCs w:val="21"/>
                                  </w:rPr>
                                </w:pPr>
                                <w:r>
                                  <w:rPr>
                                    <w:rFonts w:cs="Times New Roman" w:hint="eastAsia"/>
                                    <w:b/>
                                    <w:bCs/>
                                    <w:color w:val="000000"/>
                                    <w:kern w:val="24"/>
                                    <w:sz w:val="21"/>
                                    <w:szCs w:val="21"/>
                                  </w:rPr>
                                  <w:t>一体化自动生产线</w:t>
                                </w:r>
                              </w:p>
                            </w:txbxContent>
                          </wps:txbx>
                          <wps:bodyPr wrap="square" rtlCol="0" anchor="ctr" anchorCtr="0">
                            <a:noAutofit/>
                          </wps:bodyPr>
                        </wps:wsp>
                      </wpg:grpSp>
                    </wpg:wgp>
                  </a:graphicData>
                </a:graphic>
              </wp:inline>
            </w:drawing>
          </mc:Choice>
          <mc:Fallback>
            <w:pict>
              <v:group id="组合 1" o:spid="_x0000_s1033" style="width:395.4pt;height:148.4pt;mso-position-horizontal-relative:char;mso-position-vertical-relative:line" coordsize="10103,39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">
                <v:group id="组合 33" o:spid="_x0000_s1034" style="position:absolute;width:3284;height:3937" coordsize="3284,3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文本框 8" o:spid="_x0000_s1035" type="#_x0000_t202" style="position:absolute;left:35;top:3436;width:3213;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SX74A&#10;AADbAAAADwAAAGRycy9kb3ducmV2LnhtbERPzYrCMBC+C75DGMGL2FQPVapRRBBE9KC7DzA2Y1Ns&#10;JqWJtfv2m4Pg8eP7X297W4uOWl85VjBLUhDEhdMVlwp+fw7TJQgfkDXWjknBH3nYboaDNebavflK&#10;3S2UIoawz1GBCaHJpfSFIYs+cQ1x5B6utRgibEupW3zHcFvLeZpm0mLFscFgQ3tDxfP2sgompkkv&#10;58fxftBZYZ4njwvbnZQaj/rdCkSgPnzFH/dRK8ji2Pgl/gC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5E0l++AAAA2wAAAA8AAAAAAAAAAAAAAAAAmAIAAGRycy9kb3ducmV2&#10;LnhtbFBLBQYAAAAABAAEAPUAAACDAwAAAAA=&#10;" filled="f" stroked="f">
                    <v:textbox>
                      <w:txbxContent>
                        <w:p w:rsidR="000A39BB" w:rsidRDefault="000A39BB" w:rsidP="000A39BB">
                          <w:pPr>
                            <w:pStyle w:val="aff0"/>
                            <w:spacing w:before="0" w:beforeAutospacing="0" w:after="0" w:afterAutospacing="0" w:line="240" w:lineRule="exact"/>
                            <w:ind w:left="640"/>
                            <w:jc w:val="center"/>
                            <w:rPr>
                              <w:sz w:val="21"/>
                              <w:szCs w:val="21"/>
                            </w:rPr>
                          </w:pPr>
                          <w:r>
                            <w:rPr>
                              <w:rFonts w:cs="Times New Roman" w:hint="eastAsia"/>
                              <w:b/>
                              <w:bCs/>
                              <w:color w:val="000000"/>
                              <w:kern w:val="24"/>
                              <w:sz w:val="21"/>
                              <w:szCs w:val="21"/>
                            </w:rPr>
                            <w:t>白茶自动萎凋机</w:t>
                          </w:r>
                        </w:p>
                      </w:txbxContent>
                    </v:textbox>
                  </v:shape>
                  <v:shape id="Picture 3" o:spid="_x0000_s1036" type="#_x0000_t75" style="position:absolute;width:3284;height: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d5DHCAAAA2wAAAA8AAABkcnMvZG93bnJldi54bWxET01rAjEQvQv9D2EK3tykFbTdGkUsguJB&#10;tKL0Nt1Md1M3k2UTdfvvm4PQ4+N9T2adq8WV2mA9a3jKFAjiwhvLpYbDx3LwAiJEZIO1Z9LwSwFm&#10;04feBHPjb7yj6z6WIoVwyFFDFWOTSxmKihyGzDfEifv2rcOYYFtK0+IthbtaPis1kg4tp4YKG1pU&#10;VJz3F6fhtP1Zfy0O1qnP1/diuxkelbFO6/5jN38DEamL/+K7e2U0jNP69CX9AD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XeQxwgAAANsAAAAPAAAAAAAAAAAAAAAAAJ8C&#10;AABkcnMvZG93bnJldi54bWxQSwUGAAAAAAQABAD3AAAAjgMAAAAA&#10;">
                    <v:imagedata r:id="rId116" o:title="" cropbottom="7926f" cropright="5632f"/>
                    <o:lock v:ext="edit" aspectratio="f"/>
                  </v:shape>
                </v:group>
                <v:group id="组合 36" o:spid="_x0000_s1037" style="position:absolute;left:3118;top:34;width:3213;height:3936" coordorigin="3118,34" coordsize="3213,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图片 37" o:spid="_x0000_s1038" type="#_x0000_t75" alt="一种压制茶饼的装置及控制方法2" style="position:absolute;left:3360;top:34;width:2730;height: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2SnXDAAAA2wAAAA8AAABkcnMvZG93bnJldi54bWxEj8FqwzAQRO+F/IPYQG6NnKQNwYkSUtPS&#10;0pudfMBibS1Ta2UkxXb+vioUehxm5g1zOE22EwP50DpWsFpmIIhrp1tuFFwvb487ECEia+wck4I7&#10;BTgdZw8HzLUbuaShio1IEA45KjAx9rmUoTZkMSxdT5y8L+ctxiR9I7XHMcFtJ9dZtpUWW04LBnsq&#10;DNXf1c0qeMenceObcqyf/a2/Fp/mNWxelFrMp/MeRKQp/of/2h9awW4Nv1/SD5DH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ZKdcMAAADbAAAADwAAAAAAAAAAAAAAAACf&#10;AgAAZHJzL2Rvd25yZXYueG1sUEsFBgAAAAAEAAQA9wAAAI8DAAAAAA==&#10;">
                    <v:imagedata r:id="rId117" o:title="一种压制茶饼的装置及控制方法2" cropbottom="2555f"/>
                  </v:shape>
                  <v:shape id="文本框 5" o:spid="_x0000_s1039" type="#_x0000_t202" style="position:absolute;left:3118;top:3469;width:3213;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bO8MA&#10;AADbAAAADwAAAGRycy9kb3ducmV2LnhtbESP0WrCQBRE3wv+w3IFX4puWqhKdBUpBEKwD1U/4Jq9&#10;ZoPZuyG7TeLfu4VCH4eZOcNs96NtRE+drx0reFskIIhLp2uuFFzO2XwNwgdkjY1jUvAgD/vd5GWL&#10;qXYDf1N/CpWIEPYpKjAhtKmUvjRk0S9cSxy9m+sshii7SuoOhwi3jXxPkqW0WHNcMNjSp6Hyfvqx&#10;Cl5Nm3wdb/k108vS3AuPK9sXSs2m42EDItAY/sN/7VwrWH/A75f4A+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bO8MAAADbAAAADwAAAAAAAAAAAAAAAACYAgAAZHJzL2Rv&#10;d25yZXYueG1sUEsFBgAAAAAEAAQA9QAAAIgDAAAAAA==&#10;" filled="f" stroked="f">
                    <v:textbox>
                      <w:txbxContent>
                        <w:p w:rsidR="000A39BB" w:rsidRDefault="000A39BB" w:rsidP="000A39BB">
                          <w:pPr>
                            <w:pStyle w:val="aff0"/>
                            <w:spacing w:before="0" w:beforeAutospacing="0" w:after="0" w:afterAutospacing="0" w:line="240" w:lineRule="exact"/>
                            <w:ind w:left="640"/>
                            <w:jc w:val="center"/>
                            <w:rPr>
                              <w:sz w:val="21"/>
                              <w:szCs w:val="21"/>
                            </w:rPr>
                          </w:pPr>
                          <w:r>
                            <w:rPr>
                              <w:rFonts w:cs="Times New Roman" w:hint="eastAsia"/>
                              <w:b/>
                              <w:bCs/>
                              <w:color w:val="000000"/>
                              <w:kern w:val="24"/>
                              <w:sz w:val="21"/>
                              <w:szCs w:val="21"/>
                            </w:rPr>
                            <w:t>新型压饼机</w:t>
                          </w:r>
                        </w:p>
                      </w:txbxContent>
                    </v:textbox>
                  </v:shape>
                </v:group>
                <v:group id="组合 39" o:spid="_x0000_s1040" style="position:absolute;left:6164;top:67;width:3939;height:3904" coordorigin="6164,67" coordsize="3939,3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图片 40" o:spid="_x0000_s1041" type="#_x0000_t75" style="position:absolute;left:6164;top:67;width:3939;height:3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Y5cvGAAAA2wAAAA8AAABkcnMvZG93bnJldi54bWxEj91qwkAUhO8LfYflFLyrmypaTV2l+AMi&#10;SGkqQu8O2dNsaPZsyK4x+vSuUOjlMDPfMLNFZyvRUuNLxwpe+gkI4tzpkgsFh6/N8wSED8gaK8ek&#10;4EIeFvPHhxmm2p35k9osFCJC2KeowIRQp1L63JBF33c1cfR+XGMxRNkUUjd4jnBbyUGSjKXFkuOC&#10;wZqWhvLf7GQVHM10ONofT9fVkNp6t/z+yPbrVqneU/f+BiJQF/7Df+2tVjB5hfuX+AP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jly8YAAADbAAAADwAAAAAAAAAAAAAA&#10;AACfAgAAZHJzL2Rvd25yZXYueG1sUEsFBgAAAAAEAAQA9wAAAJIDAAAAAA==&#10;">
                    <v:imagedata r:id="rId118" o:title="output_1" cropbottom="8969f" cropleft="10420f" cropright="3519f"/>
                  </v:shape>
                  <v:shape id="文本框 13" o:spid="_x0000_s1042" type="#_x0000_t202" style="position:absolute;left:6315;top:3470;width:3638;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0pbwA&#10;AADbAAAADwAAAGRycy9kb3ducmV2LnhtbERPSwrCMBDdC94hjOBGNNWFSjWKCIKILvwcYGzGpthM&#10;ShNrvb1ZCC4f779ct7YUDdW+cKxgPEpAEGdOF5wruF13wzkIH5A1lo5JwYc8rFfdzhJT7d58puYS&#10;chFD2KeowIRQpVL6zJBFP3IVceQerrYYIqxzqWt8x3BbykmSTKXFgmODwYq2hrLn5WUVDEyVnI6P&#10;/X2np5l5HjzObHNQqt9rNwsQgdrwF//ce61gHsfG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SDSlvAAAANsAAAAPAAAAAAAAAAAAAAAAAJgCAABkcnMvZG93bnJldi54&#10;bWxQSwUGAAAAAAQABAD1AAAAgQMAAAAA&#10;" filled="f" stroked="f">
                    <v:textbox>
                      <w:txbxContent>
                        <w:p w:rsidR="000A39BB" w:rsidRDefault="000A39BB" w:rsidP="000A39BB">
                          <w:pPr>
                            <w:pStyle w:val="aff0"/>
                            <w:spacing w:before="0" w:beforeAutospacing="0" w:after="0" w:afterAutospacing="0" w:line="240" w:lineRule="exact"/>
                            <w:ind w:left="640"/>
                            <w:jc w:val="center"/>
                            <w:rPr>
                              <w:sz w:val="21"/>
                              <w:szCs w:val="21"/>
                            </w:rPr>
                          </w:pPr>
                          <w:r>
                            <w:rPr>
                              <w:rFonts w:cs="Times New Roman" w:hint="eastAsia"/>
                              <w:b/>
                              <w:bCs/>
                              <w:color w:val="000000"/>
                              <w:kern w:val="24"/>
                              <w:sz w:val="21"/>
                              <w:szCs w:val="21"/>
                            </w:rPr>
                            <w:t>一体化自动生产线</w:t>
                          </w:r>
                        </w:p>
                      </w:txbxContent>
                    </v:textbox>
                  </v:shape>
                </v:group>
                <w10:anchorlock/>
              </v:group>
            </w:pict>
          </mc:Fallback>
        </mc:AlternateContent>
      </w:r>
    </w:p>
    <w:p w:rsidR="000A39BB" w:rsidRDefault="000A39BB" w:rsidP="000A39BB">
      <w:pPr>
        <w:tabs>
          <w:tab w:val="left" w:pos="0"/>
        </w:tabs>
        <w:snapToGrid w:val="0"/>
        <w:ind w:firstLineChars="200" w:firstLine="422"/>
        <w:rPr>
          <w:rFonts w:eastAsia="宋体"/>
          <w:b/>
          <w:color w:val="000000"/>
          <w:sz w:val="21"/>
          <w:szCs w:val="21"/>
        </w:rPr>
      </w:pPr>
    </w:p>
    <w:p w:rsidR="000A39BB" w:rsidRDefault="000A39BB" w:rsidP="000A39BB">
      <w:pPr>
        <w:widowControl/>
        <w:spacing w:line="320" w:lineRule="exact"/>
        <w:ind w:firstLineChars="200" w:firstLine="420"/>
        <w:rPr>
          <w:rFonts w:eastAsia="华文楷体"/>
          <w:b/>
          <w:sz w:val="21"/>
          <w:szCs w:val="21"/>
        </w:rPr>
      </w:pPr>
      <w:r>
        <w:rPr>
          <w:rFonts w:eastAsia="华文楷体"/>
          <w:b/>
          <w:sz w:val="21"/>
          <w:szCs w:val="21"/>
        </w:rPr>
        <w:t>（二）技术示范推广情况</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上述技术已经在福鼎、政和地区的企业实现较大范围推广应用。依托省科技特派员系统、福建省茶产业标准化技术委员会、福建省茶产业技术开发基地、福建省茶产业工程技术研究</w:t>
      </w:r>
      <w:r>
        <w:rPr>
          <w:rFonts w:eastAsia="宋体"/>
          <w:bCs/>
          <w:color w:val="000000"/>
          <w:sz w:val="21"/>
          <w:szCs w:val="21"/>
        </w:rPr>
        <w:lastRenderedPageBreak/>
        <w:t>中心和中国白茶研究院的平台，组建福建省团队科特派、个人科特派，在福鼎、建阳、政和、松溪、福安和柘荣等地开展成果推广和技术服务工作。以白茶加工与仓储的品质形成机理为理论指导，利用鲜叶生物学特性，创新加工工艺、带动产品创新。发明白茶轻摇、接种冠突散囊菌、分阶段控温控湿萎凋加工新技术，研发提质增效新产品，提升生产加工与产品科技含量及经济价值。有</w:t>
      </w:r>
      <w:r>
        <w:rPr>
          <w:rFonts w:eastAsia="宋体"/>
          <w:bCs/>
          <w:color w:val="000000"/>
          <w:sz w:val="21"/>
          <w:szCs w:val="21"/>
        </w:rPr>
        <w:t>30</w:t>
      </w:r>
      <w:r>
        <w:rPr>
          <w:rFonts w:eastAsia="宋体"/>
          <w:bCs/>
          <w:color w:val="000000"/>
          <w:sz w:val="21"/>
          <w:szCs w:val="21"/>
        </w:rPr>
        <w:t>多家成果示范推广企业荣获省级农业产业化重点龙头企业称号。其中福建品品香茶业有限公司、六妙白茶股份有限公司应用白茶智能仓储、花香白茶加工、加工装备和茶园优质高效绿色管理等成果，效益显著，均获得国家级农业产业化重点龙头企业、国家高新技术企业；福建品品香茶业公司还获得第七届福建省政府质量奖。</w:t>
      </w:r>
    </w:p>
    <w:p w:rsidR="000A39BB" w:rsidRDefault="000A39BB" w:rsidP="000A39BB">
      <w:pPr>
        <w:widowControl/>
        <w:spacing w:line="320" w:lineRule="exact"/>
        <w:ind w:firstLineChars="200" w:firstLine="420"/>
        <w:rPr>
          <w:rFonts w:eastAsia="华文楷体"/>
          <w:b/>
          <w:sz w:val="21"/>
          <w:szCs w:val="21"/>
        </w:rPr>
      </w:pPr>
      <w:r>
        <w:rPr>
          <w:rFonts w:eastAsia="华文楷体"/>
          <w:b/>
          <w:sz w:val="21"/>
          <w:szCs w:val="21"/>
        </w:rPr>
        <w:t>（三）提质增效情况</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白茶创新技术应用后，平均茶园增收</w:t>
      </w:r>
      <w:r>
        <w:rPr>
          <w:rFonts w:eastAsia="宋体"/>
          <w:bCs/>
          <w:color w:val="000000"/>
          <w:sz w:val="21"/>
          <w:szCs w:val="21"/>
        </w:rPr>
        <w:t>2038</w:t>
      </w:r>
      <w:r>
        <w:rPr>
          <w:rFonts w:eastAsia="宋体"/>
          <w:bCs/>
          <w:color w:val="000000"/>
          <w:sz w:val="21"/>
          <w:szCs w:val="21"/>
        </w:rPr>
        <w:t>元</w:t>
      </w:r>
      <w:r>
        <w:rPr>
          <w:rFonts w:eastAsia="宋体"/>
          <w:bCs/>
          <w:color w:val="000000"/>
          <w:sz w:val="21"/>
          <w:szCs w:val="21"/>
        </w:rPr>
        <w:t>/</w:t>
      </w:r>
      <w:r>
        <w:rPr>
          <w:rFonts w:eastAsia="宋体"/>
          <w:bCs/>
          <w:color w:val="000000"/>
          <w:sz w:val="21"/>
          <w:szCs w:val="21"/>
        </w:rPr>
        <w:t>亩</w:t>
      </w:r>
      <w:r>
        <w:rPr>
          <w:rFonts w:eastAsia="宋体"/>
          <w:bCs/>
          <w:color w:val="000000"/>
          <w:sz w:val="21"/>
          <w:szCs w:val="21"/>
        </w:rPr>
        <w:t>/</w:t>
      </w:r>
      <w:r>
        <w:rPr>
          <w:rFonts w:eastAsia="宋体"/>
          <w:bCs/>
          <w:color w:val="000000"/>
          <w:sz w:val="21"/>
          <w:szCs w:val="21"/>
        </w:rPr>
        <w:t>年、毛茶价格增加</w:t>
      </w:r>
      <w:r>
        <w:rPr>
          <w:rFonts w:eastAsia="宋体"/>
          <w:bCs/>
          <w:color w:val="000000"/>
          <w:sz w:val="21"/>
          <w:szCs w:val="21"/>
        </w:rPr>
        <w:t>240</w:t>
      </w:r>
      <w:r>
        <w:rPr>
          <w:rFonts w:eastAsia="宋体"/>
          <w:bCs/>
          <w:color w:val="000000"/>
          <w:sz w:val="21"/>
          <w:szCs w:val="21"/>
        </w:rPr>
        <w:t>元</w:t>
      </w:r>
      <w:r>
        <w:rPr>
          <w:rFonts w:eastAsia="宋体"/>
          <w:bCs/>
          <w:color w:val="000000"/>
          <w:sz w:val="21"/>
          <w:szCs w:val="21"/>
        </w:rPr>
        <w:t>/kg</w:t>
      </w:r>
      <w:r>
        <w:rPr>
          <w:rFonts w:eastAsia="宋体"/>
          <w:bCs/>
          <w:color w:val="000000"/>
          <w:sz w:val="21"/>
          <w:szCs w:val="21"/>
        </w:rPr>
        <w:t>；企业利润的增长体现在农药投入品减少和茶叶生产成本下降，包括减少农药费用</w:t>
      </w:r>
      <w:r>
        <w:rPr>
          <w:rFonts w:eastAsia="宋体"/>
          <w:bCs/>
          <w:color w:val="000000"/>
          <w:sz w:val="21"/>
          <w:szCs w:val="21"/>
        </w:rPr>
        <w:t>150</w:t>
      </w:r>
      <w:r>
        <w:rPr>
          <w:rFonts w:eastAsia="宋体"/>
          <w:bCs/>
          <w:color w:val="000000"/>
          <w:sz w:val="21"/>
          <w:szCs w:val="21"/>
        </w:rPr>
        <w:t>元</w:t>
      </w:r>
      <w:r>
        <w:rPr>
          <w:rFonts w:eastAsia="宋体"/>
          <w:bCs/>
          <w:color w:val="000000"/>
          <w:sz w:val="21"/>
          <w:szCs w:val="21"/>
        </w:rPr>
        <w:t>/</w:t>
      </w:r>
      <w:r>
        <w:rPr>
          <w:rFonts w:eastAsia="宋体"/>
          <w:bCs/>
          <w:color w:val="000000"/>
          <w:sz w:val="21"/>
          <w:szCs w:val="21"/>
        </w:rPr>
        <w:t>亩</w:t>
      </w:r>
      <w:r>
        <w:rPr>
          <w:rFonts w:eastAsia="宋体"/>
          <w:bCs/>
          <w:color w:val="000000"/>
          <w:sz w:val="21"/>
          <w:szCs w:val="21"/>
        </w:rPr>
        <w:t>/</w:t>
      </w:r>
      <w:r>
        <w:rPr>
          <w:rFonts w:eastAsia="宋体"/>
          <w:bCs/>
          <w:color w:val="000000"/>
          <w:sz w:val="21"/>
          <w:szCs w:val="21"/>
        </w:rPr>
        <w:t>年、萎凋阶段成本降低</w:t>
      </w:r>
      <w:r>
        <w:rPr>
          <w:rFonts w:eastAsia="宋体"/>
          <w:bCs/>
          <w:color w:val="000000"/>
          <w:sz w:val="21"/>
          <w:szCs w:val="21"/>
        </w:rPr>
        <w:t>12</w:t>
      </w:r>
      <w:r>
        <w:rPr>
          <w:rFonts w:eastAsia="宋体"/>
          <w:bCs/>
          <w:color w:val="000000"/>
          <w:sz w:val="21"/>
          <w:szCs w:val="21"/>
        </w:rPr>
        <w:t>元</w:t>
      </w:r>
      <w:r>
        <w:rPr>
          <w:rFonts w:eastAsia="宋体"/>
          <w:bCs/>
          <w:color w:val="000000"/>
          <w:sz w:val="21"/>
          <w:szCs w:val="21"/>
        </w:rPr>
        <w:t>/kg</w:t>
      </w:r>
      <w:r>
        <w:rPr>
          <w:rFonts w:eastAsia="宋体"/>
          <w:bCs/>
          <w:color w:val="000000"/>
          <w:sz w:val="21"/>
          <w:szCs w:val="21"/>
        </w:rPr>
        <w:t>、压饼用工节约</w:t>
      </w:r>
      <w:r>
        <w:rPr>
          <w:rFonts w:eastAsia="宋体"/>
          <w:bCs/>
          <w:color w:val="000000"/>
          <w:sz w:val="21"/>
          <w:szCs w:val="21"/>
        </w:rPr>
        <w:t>2400</w:t>
      </w:r>
      <w:r>
        <w:rPr>
          <w:rFonts w:eastAsia="宋体"/>
          <w:bCs/>
          <w:color w:val="000000"/>
          <w:sz w:val="21"/>
          <w:szCs w:val="21"/>
        </w:rPr>
        <w:t>元</w:t>
      </w:r>
      <w:r>
        <w:rPr>
          <w:rFonts w:eastAsia="宋体"/>
          <w:bCs/>
          <w:color w:val="000000"/>
          <w:sz w:val="21"/>
          <w:szCs w:val="21"/>
        </w:rPr>
        <w:t>/4</w:t>
      </w:r>
      <w:r>
        <w:rPr>
          <w:rFonts w:eastAsia="宋体"/>
          <w:bCs/>
          <w:color w:val="000000"/>
          <w:sz w:val="21"/>
          <w:szCs w:val="21"/>
        </w:rPr>
        <w:t>个机位</w:t>
      </w:r>
      <w:r>
        <w:rPr>
          <w:rFonts w:eastAsia="宋体"/>
          <w:bCs/>
          <w:color w:val="000000"/>
          <w:sz w:val="21"/>
          <w:szCs w:val="21"/>
        </w:rPr>
        <w:t>/</w:t>
      </w:r>
      <w:r>
        <w:rPr>
          <w:rFonts w:eastAsia="宋体"/>
          <w:bCs/>
          <w:color w:val="000000"/>
          <w:sz w:val="21"/>
          <w:szCs w:val="21"/>
        </w:rPr>
        <w:t>天，其中茶叶生产人工费用按</w:t>
      </w:r>
      <w:r>
        <w:rPr>
          <w:rFonts w:eastAsia="宋体"/>
          <w:bCs/>
          <w:color w:val="000000"/>
          <w:sz w:val="21"/>
          <w:szCs w:val="21"/>
        </w:rPr>
        <w:t>300</w:t>
      </w:r>
      <w:r>
        <w:rPr>
          <w:rFonts w:eastAsia="宋体"/>
          <w:bCs/>
          <w:color w:val="000000"/>
          <w:sz w:val="21"/>
          <w:szCs w:val="21"/>
        </w:rPr>
        <w:t>元</w:t>
      </w:r>
      <w:r>
        <w:rPr>
          <w:rFonts w:eastAsia="宋体"/>
          <w:bCs/>
          <w:color w:val="000000"/>
          <w:sz w:val="21"/>
          <w:szCs w:val="21"/>
        </w:rPr>
        <w:t>/</w:t>
      </w:r>
      <w:r>
        <w:rPr>
          <w:rFonts w:eastAsia="宋体"/>
          <w:bCs/>
          <w:color w:val="000000"/>
          <w:sz w:val="21"/>
          <w:szCs w:val="21"/>
        </w:rPr>
        <w:t>天计算。白茶品种多样性及优质绿色高效生产技术增加了茶园天敌数量、减少化学农药使用量一半以上，保护生态环境，从源头上确保白茶品质和质量安全。白茶一体化自动生产线实现不落地连续化清洁化加工，避免二次污染，实现节能减排、绿色环保。</w:t>
      </w:r>
    </w:p>
    <w:p w:rsidR="000A39BB" w:rsidRDefault="000A39BB" w:rsidP="000A39BB">
      <w:pPr>
        <w:widowControl/>
        <w:spacing w:line="320" w:lineRule="exact"/>
        <w:ind w:firstLineChars="200" w:firstLine="420"/>
        <w:rPr>
          <w:rFonts w:eastAsia="华文楷体"/>
          <w:b/>
          <w:sz w:val="21"/>
          <w:szCs w:val="21"/>
        </w:rPr>
      </w:pPr>
      <w:r>
        <w:rPr>
          <w:rFonts w:eastAsia="华文楷体"/>
          <w:b/>
          <w:sz w:val="21"/>
          <w:szCs w:val="21"/>
        </w:rPr>
        <w:t>（四）技术获奖情况</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lang w:eastAsia="zh-Hans"/>
        </w:rPr>
        <w:t>白茶</w:t>
      </w:r>
      <w:r>
        <w:rPr>
          <w:rFonts w:eastAsia="宋体"/>
          <w:bCs/>
          <w:color w:val="000000"/>
          <w:sz w:val="21"/>
          <w:szCs w:val="21"/>
        </w:rPr>
        <w:t>产业升级关键技术创新与应用</w:t>
      </w:r>
      <w:r>
        <w:rPr>
          <w:rFonts w:eastAsia="宋体"/>
          <w:bCs/>
          <w:color w:val="000000"/>
          <w:sz w:val="21"/>
          <w:szCs w:val="21"/>
          <w:lang w:eastAsia="zh-Hans"/>
        </w:rPr>
        <w:t>，</w:t>
      </w:r>
      <w:r>
        <w:rPr>
          <w:rFonts w:eastAsia="宋体"/>
          <w:bCs/>
          <w:color w:val="000000"/>
          <w:sz w:val="21"/>
          <w:szCs w:val="21"/>
        </w:rPr>
        <w:t>福建省人民政府</w:t>
      </w:r>
      <w:r>
        <w:rPr>
          <w:rFonts w:eastAsia="宋体"/>
          <w:bCs/>
          <w:color w:val="000000"/>
          <w:sz w:val="21"/>
          <w:szCs w:val="21"/>
          <w:lang w:eastAsia="zh-Hans"/>
        </w:rPr>
        <w:t>，</w:t>
      </w:r>
      <w:r>
        <w:rPr>
          <w:rFonts w:eastAsia="宋体"/>
          <w:bCs/>
          <w:color w:val="000000"/>
          <w:sz w:val="21"/>
          <w:szCs w:val="21"/>
        </w:rPr>
        <w:t>福建省科学技术进步奖</w:t>
      </w:r>
      <w:r>
        <w:rPr>
          <w:rFonts w:eastAsia="宋体"/>
          <w:bCs/>
          <w:color w:val="000000"/>
          <w:sz w:val="21"/>
          <w:szCs w:val="21"/>
          <w:lang w:eastAsia="zh-Hans"/>
        </w:rPr>
        <w:t>，一等奖，</w:t>
      </w:r>
      <w:r>
        <w:rPr>
          <w:rFonts w:eastAsia="宋体"/>
          <w:bCs/>
          <w:color w:val="000000"/>
          <w:sz w:val="21"/>
          <w:szCs w:val="21"/>
          <w:lang w:eastAsia="zh-Hans"/>
        </w:rPr>
        <w:t>202</w:t>
      </w:r>
      <w:r>
        <w:rPr>
          <w:rFonts w:eastAsia="宋体"/>
          <w:bCs/>
          <w:color w:val="000000"/>
          <w:sz w:val="21"/>
          <w:szCs w:val="21"/>
        </w:rPr>
        <w:t>2</w:t>
      </w:r>
      <w:r>
        <w:rPr>
          <w:rFonts w:eastAsia="宋体"/>
          <w:bCs/>
          <w:color w:val="000000"/>
          <w:sz w:val="21"/>
          <w:szCs w:val="21"/>
        </w:rPr>
        <w:t>年；</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pacing w:val="-17"/>
          <w:sz w:val="21"/>
          <w:szCs w:val="21"/>
          <w:lang w:eastAsia="zh-Hans"/>
        </w:rPr>
        <w:t>白茶提质增效关键技术创新与产业化应用，农业农村部，神农中华农业科技</w:t>
      </w:r>
      <w:r>
        <w:rPr>
          <w:rFonts w:eastAsia="宋体"/>
          <w:bCs/>
          <w:color w:val="000000"/>
          <w:sz w:val="21"/>
          <w:szCs w:val="21"/>
        </w:rPr>
        <w:t>奖</w:t>
      </w:r>
      <w:r>
        <w:rPr>
          <w:rFonts w:eastAsia="宋体"/>
          <w:bCs/>
          <w:color w:val="000000"/>
          <w:spacing w:val="-17"/>
          <w:sz w:val="21"/>
          <w:szCs w:val="21"/>
          <w:lang w:eastAsia="zh-Hans"/>
        </w:rPr>
        <w:t>，一等奖，</w:t>
      </w:r>
      <w:r>
        <w:rPr>
          <w:rFonts w:eastAsia="宋体"/>
          <w:bCs/>
          <w:color w:val="000000"/>
          <w:sz w:val="21"/>
          <w:szCs w:val="21"/>
          <w:lang w:eastAsia="zh-Hans"/>
        </w:rPr>
        <w:t>2021</w:t>
      </w:r>
      <w:r>
        <w:rPr>
          <w:rFonts w:eastAsia="宋体"/>
          <w:bCs/>
          <w:color w:val="000000"/>
          <w:sz w:val="21"/>
          <w:szCs w:val="21"/>
        </w:rPr>
        <w:t>年；</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 xml:space="preserve">3.GB/T 32743-2016 </w:t>
      </w:r>
      <w:r>
        <w:rPr>
          <w:rFonts w:eastAsia="宋体"/>
          <w:bCs/>
          <w:color w:val="000000"/>
          <w:sz w:val="21"/>
          <w:szCs w:val="21"/>
        </w:rPr>
        <w:t>白茶加工技术规范</w:t>
      </w:r>
      <w:r>
        <w:rPr>
          <w:rFonts w:eastAsia="宋体"/>
          <w:bCs/>
          <w:color w:val="000000"/>
          <w:sz w:val="21"/>
          <w:szCs w:val="21"/>
          <w:lang w:eastAsia="zh-Hans"/>
        </w:rPr>
        <w:t>，</w:t>
      </w:r>
      <w:r>
        <w:rPr>
          <w:rFonts w:eastAsia="宋体"/>
          <w:bCs/>
          <w:color w:val="000000"/>
          <w:sz w:val="21"/>
          <w:szCs w:val="21"/>
        </w:rPr>
        <w:t>福建省人民政府</w:t>
      </w:r>
      <w:r>
        <w:rPr>
          <w:rFonts w:eastAsia="宋体"/>
          <w:bCs/>
          <w:color w:val="000000"/>
          <w:sz w:val="21"/>
          <w:szCs w:val="21"/>
          <w:lang w:eastAsia="zh-Hans"/>
        </w:rPr>
        <w:t>，</w:t>
      </w:r>
      <w:r>
        <w:rPr>
          <w:rFonts w:eastAsia="宋体"/>
          <w:bCs/>
          <w:color w:val="000000"/>
          <w:sz w:val="21"/>
          <w:szCs w:val="21"/>
        </w:rPr>
        <w:t>福建省标准贡献奖</w:t>
      </w:r>
      <w:r>
        <w:rPr>
          <w:rFonts w:eastAsia="宋体"/>
          <w:bCs/>
          <w:color w:val="000000"/>
          <w:sz w:val="21"/>
          <w:szCs w:val="21"/>
          <w:lang w:eastAsia="zh-Hans"/>
        </w:rPr>
        <w:t>，</w:t>
      </w:r>
      <w:r>
        <w:rPr>
          <w:rFonts w:eastAsia="宋体"/>
          <w:bCs/>
          <w:color w:val="000000"/>
          <w:sz w:val="21"/>
          <w:szCs w:val="21"/>
        </w:rPr>
        <w:t>一等奖</w:t>
      </w:r>
      <w:r>
        <w:rPr>
          <w:rFonts w:eastAsia="宋体"/>
          <w:bCs/>
          <w:color w:val="000000"/>
          <w:sz w:val="21"/>
          <w:szCs w:val="21"/>
          <w:lang w:eastAsia="zh-Hans"/>
        </w:rPr>
        <w:t>，</w:t>
      </w:r>
      <w:r>
        <w:rPr>
          <w:rFonts w:eastAsia="宋体"/>
          <w:bCs/>
          <w:color w:val="000000"/>
          <w:sz w:val="21"/>
          <w:szCs w:val="21"/>
        </w:rPr>
        <w:t>2020</w:t>
      </w:r>
      <w:r>
        <w:rPr>
          <w:rFonts w:eastAsia="宋体"/>
          <w:bCs/>
          <w:color w:val="000000"/>
          <w:sz w:val="21"/>
          <w:szCs w:val="21"/>
        </w:rPr>
        <w:t>年。</w:t>
      </w:r>
    </w:p>
    <w:p w:rsidR="000A39BB" w:rsidRDefault="000A39BB" w:rsidP="000A39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0A39BB" w:rsidRDefault="000A39BB" w:rsidP="000A39BB">
      <w:pPr>
        <w:widowControl/>
        <w:spacing w:line="320" w:lineRule="exact"/>
        <w:ind w:firstLineChars="200" w:firstLine="420"/>
        <w:rPr>
          <w:rFonts w:eastAsia="华文楷体"/>
          <w:b/>
          <w:sz w:val="21"/>
          <w:szCs w:val="21"/>
        </w:rPr>
      </w:pPr>
      <w:r>
        <w:rPr>
          <w:rFonts w:eastAsia="华文楷体" w:hint="eastAsia"/>
          <w:b/>
          <w:sz w:val="21"/>
          <w:szCs w:val="21"/>
        </w:rPr>
        <w:t>（一）</w:t>
      </w:r>
      <w:r>
        <w:rPr>
          <w:rFonts w:eastAsia="华文楷体"/>
          <w:b/>
          <w:sz w:val="21"/>
          <w:szCs w:val="21"/>
        </w:rPr>
        <w:t>花香白茶、金花白茶加工技术</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针对白茶香气平淡的缺陷，采用</w:t>
      </w:r>
      <w:r>
        <w:rPr>
          <w:rFonts w:eastAsia="宋体"/>
          <w:bCs/>
          <w:color w:val="000000"/>
          <w:sz w:val="21"/>
          <w:szCs w:val="21"/>
        </w:rPr>
        <w:t>“</w:t>
      </w:r>
      <w:r>
        <w:rPr>
          <w:rFonts w:eastAsia="宋体"/>
          <w:bCs/>
          <w:color w:val="000000"/>
          <w:sz w:val="21"/>
          <w:szCs w:val="21"/>
        </w:rPr>
        <w:t>第</w:t>
      </w:r>
      <w:r>
        <w:rPr>
          <w:rFonts w:eastAsia="宋体"/>
          <w:bCs/>
          <w:color w:val="000000"/>
          <w:sz w:val="21"/>
          <w:szCs w:val="21"/>
        </w:rPr>
        <w:t>1</w:t>
      </w:r>
      <w:r>
        <w:rPr>
          <w:rFonts w:eastAsia="宋体"/>
          <w:bCs/>
          <w:color w:val="000000"/>
          <w:sz w:val="21"/>
          <w:szCs w:val="21"/>
        </w:rPr>
        <w:t>次复式萎凋、轻摇、第</w:t>
      </w:r>
      <w:r>
        <w:rPr>
          <w:rFonts w:eastAsia="宋体"/>
          <w:bCs/>
          <w:color w:val="000000"/>
          <w:sz w:val="21"/>
          <w:szCs w:val="21"/>
        </w:rPr>
        <w:t>2</w:t>
      </w:r>
      <w:r>
        <w:rPr>
          <w:rFonts w:eastAsia="宋体"/>
          <w:bCs/>
          <w:color w:val="000000"/>
          <w:sz w:val="21"/>
          <w:szCs w:val="21"/>
        </w:rPr>
        <w:t>次复式萎凋、并筛堆积、初烘焙、拣剔、复烘焙</w:t>
      </w:r>
      <w:r>
        <w:rPr>
          <w:rFonts w:eastAsia="宋体"/>
          <w:bCs/>
          <w:color w:val="000000"/>
          <w:sz w:val="21"/>
          <w:szCs w:val="21"/>
        </w:rPr>
        <w:t>”</w:t>
      </w:r>
      <w:r>
        <w:rPr>
          <w:rFonts w:eastAsia="宋体"/>
          <w:bCs/>
          <w:color w:val="000000"/>
          <w:sz w:val="21"/>
          <w:szCs w:val="21"/>
        </w:rPr>
        <w:t>或选用特定乌龙茶品种，加工为花香白茶，产品具有毫香和花香明显的特征，香气品质提高</w:t>
      </w:r>
      <w:r>
        <w:rPr>
          <w:rFonts w:eastAsia="宋体"/>
          <w:bCs/>
          <w:color w:val="000000"/>
          <w:sz w:val="21"/>
          <w:szCs w:val="21"/>
        </w:rPr>
        <w:t>1-3</w:t>
      </w:r>
      <w:r>
        <w:rPr>
          <w:rFonts w:eastAsia="宋体"/>
          <w:bCs/>
          <w:color w:val="000000"/>
          <w:sz w:val="21"/>
          <w:szCs w:val="21"/>
        </w:rPr>
        <w:t>个等级。</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通过在中低端白茶中接种分离纯化的冠突散囊菌悬液，精准调控冠突散囊菌</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的温湿度与时间，研发白茶</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新技术与金花白茶产品。创制金花白茶新产品，冠突散囊菌数达到</w:t>
      </w:r>
      <w:r>
        <w:rPr>
          <w:rFonts w:eastAsia="宋体"/>
          <w:bCs/>
          <w:color w:val="000000"/>
          <w:sz w:val="21"/>
          <w:szCs w:val="21"/>
        </w:rPr>
        <w:t>5×105</w:t>
      </w:r>
      <w:r>
        <w:rPr>
          <w:rFonts w:eastAsia="宋体"/>
          <w:bCs/>
          <w:color w:val="000000"/>
          <w:sz w:val="21"/>
          <w:szCs w:val="21"/>
        </w:rPr>
        <w:t>个</w:t>
      </w:r>
      <w:r>
        <w:rPr>
          <w:rFonts w:eastAsia="宋体"/>
          <w:bCs/>
          <w:color w:val="000000"/>
          <w:sz w:val="21"/>
          <w:szCs w:val="21"/>
        </w:rPr>
        <w:t>/g</w:t>
      </w:r>
      <w:r>
        <w:rPr>
          <w:rFonts w:eastAsia="宋体"/>
          <w:bCs/>
          <w:color w:val="000000"/>
          <w:sz w:val="21"/>
          <w:szCs w:val="21"/>
        </w:rPr>
        <w:t>以上，具陈醇风味特征，显著改善中低档白茶的粗老味，产品增值</w:t>
      </w:r>
      <w:r>
        <w:rPr>
          <w:rFonts w:eastAsia="宋体"/>
          <w:bCs/>
          <w:color w:val="000000"/>
          <w:sz w:val="21"/>
          <w:szCs w:val="21"/>
        </w:rPr>
        <w:t>2</w:t>
      </w:r>
      <w:r>
        <w:rPr>
          <w:rFonts w:eastAsia="宋体"/>
          <w:bCs/>
          <w:color w:val="000000"/>
          <w:sz w:val="21"/>
          <w:szCs w:val="21"/>
        </w:rPr>
        <w:t>倍以上。</w:t>
      </w:r>
    </w:p>
    <w:p w:rsidR="000A39BB" w:rsidRDefault="000A39BB" w:rsidP="000A39BB">
      <w:pPr>
        <w:widowControl/>
        <w:spacing w:line="320" w:lineRule="exact"/>
        <w:ind w:firstLineChars="200" w:firstLine="420"/>
        <w:rPr>
          <w:rFonts w:eastAsia="华文楷体"/>
          <w:b/>
          <w:sz w:val="21"/>
          <w:szCs w:val="21"/>
        </w:rPr>
      </w:pPr>
      <w:r>
        <w:rPr>
          <w:rFonts w:eastAsia="华文楷体" w:hint="eastAsia"/>
          <w:b/>
          <w:sz w:val="21"/>
          <w:szCs w:val="21"/>
        </w:rPr>
        <w:t>（二）</w:t>
      </w:r>
      <w:r>
        <w:rPr>
          <w:rFonts w:eastAsia="华文楷体"/>
          <w:b/>
          <w:sz w:val="21"/>
          <w:szCs w:val="21"/>
        </w:rPr>
        <w:t>白茶自动萎凋机、新型压饼机</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针对传统萎凋设备自动化程度低、萎凋不均匀等问题，通过控制台、</w:t>
      </w:r>
      <w:r>
        <w:rPr>
          <w:rFonts w:eastAsia="宋体"/>
          <w:bCs/>
          <w:color w:val="000000"/>
          <w:sz w:val="21"/>
          <w:szCs w:val="21"/>
        </w:rPr>
        <w:t>LED</w:t>
      </w:r>
      <w:r>
        <w:rPr>
          <w:rFonts w:eastAsia="宋体"/>
          <w:bCs/>
          <w:color w:val="000000"/>
          <w:sz w:val="21"/>
          <w:szCs w:val="21"/>
        </w:rPr>
        <w:t>补偿光源、温湿度传感器、引风机、冷热风机、排气扇、循环风机和风扇等形成自动监控调节系统，调节萎凋环境参数，研制白茶自动萎凋机。生产效率是传统设备</w:t>
      </w:r>
      <w:r>
        <w:rPr>
          <w:rFonts w:eastAsia="宋体"/>
          <w:bCs/>
          <w:color w:val="000000"/>
          <w:sz w:val="21"/>
          <w:szCs w:val="21"/>
        </w:rPr>
        <w:t>2</w:t>
      </w:r>
      <w:r>
        <w:rPr>
          <w:rFonts w:eastAsia="宋体"/>
          <w:bCs/>
          <w:color w:val="000000"/>
          <w:sz w:val="21"/>
          <w:szCs w:val="21"/>
        </w:rPr>
        <w:t>倍以上，减少人工数量</w:t>
      </w:r>
      <w:r>
        <w:rPr>
          <w:rFonts w:eastAsia="宋体"/>
          <w:bCs/>
          <w:color w:val="000000"/>
          <w:sz w:val="21"/>
          <w:szCs w:val="21"/>
        </w:rPr>
        <w:t>70%</w:t>
      </w:r>
      <w:r>
        <w:rPr>
          <w:rFonts w:eastAsia="宋体"/>
          <w:bCs/>
          <w:color w:val="000000"/>
          <w:sz w:val="21"/>
          <w:szCs w:val="21"/>
        </w:rPr>
        <w:t>。产品色泽墨绿显毫、香气鲜纯、滋味醇爽、汤色清澈明亮，品质稳定，比传统设备提高</w:t>
      </w:r>
      <w:r>
        <w:rPr>
          <w:rFonts w:eastAsia="宋体"/>
          <w:bCs/>
          <w:color w:val="000000"/>
          <w:sz w:val="21"/>
          <w:szCs w:val="21"/>
        </w:rPr>
        <w:t>1-2</w:t>
      </w:r>
      <w:r>
        <w:rPr>
          <w:rFonts w:eastAsia="宋体"/>
          <w:bCs/>
          <w:color w:val="000000"/>
          <w:sz w:val="21"/>
          <w:szCs w:val="21"/>
        </w:rPr>
        <w:t>个等级以上。</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常规压饼机存在产品稳定性和操作安全性差、工作效率低等问题，通过压制和出料分开操作、压制工艺参数自动控制，研发了白茶新型自动压饼机。杜绝传统装备因上模突然降落引发人员受伤的安全隐患；设置参数控制茶饼压制工艺，产品品质更稳定，新型压饼机较常规压饼机的工作效率提高</w:t>
      </w:r>
      <w:r>
        <w:rPr>
          <w:rFonts w:eastAsia="宋体"/>
          <w:bCs/>
          <w:color w:val="000000"/>
          <w:sz w:val="21"/>
          <w:szCs w:val="21"/>
        </w:rPr>
        <w:t>60%</w:t>
      </w:r>
      <w:r>
        <w:rPr>
          <w:rFonts w:eastAsia="宋体"/>
          <w:bCs/>
          <w:color w:val="000000"/>
          <w:sz w:val="21"/>
          <w:szCs w:val="21"/>
        </w:rPr>
        <w:t>以上。</w:t>
      </w:r>
    </w:p>
    <w:p w:rsidR="000A39BB" w:rsidRDefault="000A39BB" w:rsidP="000A39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三、适宜区域</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适合福建省内白茶生产区域，包括但不限于福鼎、政和、建阳、松溪、福安等地；本技</w:t>
      </w:r>
      <w:r>
        <w:rPr>
          <w:rFonts w:eastAsia="宋体"/>
          <w:bCs/>
          <w:color w:val="000000"/>
          <w:sz w:val="21"/>
          <w:szCs w:val="21"/>
        </w:rPr>
        <w:lastRenderedPageBreak/>
        <w:t>术也适宜云南、广西、广东、湖南、湖北、四川等其他生产加工白茶的产区，适合中叶种的茶树品种，大叶种和小叶种可以借鉴。</w:t>
      </w:r>
    </w:p>
    <w:p w:rsidR="000A39BB" w:rsidRDefault="000A39BB" w:rsidP="000A39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四、注意事项</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白茶加工设备的改造与设计，需要与茶机械厂家作为第三方，共同制作完成。金花白茶加工，需要专门设置</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车间，促进冠突散囊菌生长。</w:t>
      </w:r>
    </w:p>
    <w:p w:rsidR="000A39BB" w:rsidRDefault="000A39BB" w:rsidP="000A39BB">
      <w:pPr>
        <w:snapToGrid w:val="0"/>
        <w:spacing w:line="320" w:lineRule="exact"/>
        <w:ind w:firstLineChars="200" w:firstLine="420"/>
        <w:rPr>
          <w:rFonts w:eastAsia="黑体"/>
          <w:color w:val="000000"/>
          <w:sz w:val="21"/>
          <w:szCs w:val="21"/>
        </w:rPr>
      </w:pPr>
      <w:r>
        <w:rPr>
          <w:rFonts w:eastAsia="黑体"/>
          <w:color w:val="000000"/>
          <w:sz w:val="21"/>
          <w:szCs w:val="21"/>
        </w:rPr>
        <w:t>五、技术依托单位</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福建农林大学</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联系地址：福州市仓山区上下店路</w:t>
      </w:r>
      <w:r>
        <w:rPr>
          <w:rFonts w:eastAsia="宋体"/>
          <w:bCs/>
          <w:color w:val="000000"/>
          <w:sz w:val="21"/>
          <w:szCs w:val="21"/>
        </w:rPr>
        <w:t>15</w:t>
      </w:r>
      <w:r>
        <w:rPr>
          <w:rFonts w:eastAsia="宋体"/>
          <w:bCs/>
          <w:color w:val="000000"/>
          <w:sz w:val="21"/>
          <w:szCs w:val="21"/>
        </w:rPr>
        <w:t>号</w:t>
      </w:r>
      <w:r>
        <w:rPr>
          <w:rFonts w:eastAsia="宋体"/>
          <w:bCs/>
          <w:color w:val="000000"/>
          <w:sz w:val="21"/>
          <w:szCs w:val="21"/>
        </w:rPr>
        <w:t xml:space="preserve"> </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邮政编码：</w:t>
      </w:r>
      <w:r>
        <w:rPr>
          <w:rFonts w:eastAsia="宋体"/>
          <w:bCs/>
          <w:color w:val="000000"/>
          <w:sz w:val="21"/>
          <w:szCs w:val="21"/>
        </w:rPr>
        <w:t>350002</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联系人：孙威江</w:t>
      </w:r>
      <w:r>
        <w:rPr>
          <w:rFonts w:eastAsia="宋体"/>
          <w:bCs/>
          <w:color w:val="000000"/>
          <w:sz w:val="21"/>
          <w:szCs w:val="21"/>
        </w:rPr>
        <w:t xml:space="preserve"> </w:t>
      </w:r>
    </w:p>
    <w:p w:rsidR="000A39BB" w:rsidRDefault="000A39BB" w:rsidP="000A39BB">
      <w:pPr>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 xml:space="preserve">13705067139 </w:t>
      </w:r>
    </w:p>
    <w:p w:rsidR="00C243A4" w:rsidRDefault="000A39BB" w:rsidP="000A39BB">
      <w:pPr>
        <w:rPr>
          <w:rFonts w:eastAsia="宋体"/>
          <w:bCs/>
          <w:color w:val="000000"/>
          <w:sz w:val="21"/>
          <w:szCs w:val="21"/>
        </w:rPr>
      </w:pPr>
      <w:r>
        <w:rPr>
          <w:rFonts w:eastAsia="宋体"/>
          <w:bCs/>
          <w:color w:val="000000"/>
          <w:sz w:val="21"/>
          <w:szCs w:val="21"/>
        </w:rPr>
        <w:t>电子邮箱：</w:t>
      </w:r>
      <w:r>
        <w:rPr>
          <w:rFonts w:eastAsia="宋体"/>
          <w:bCs/>
          <w:color w:val="000000"/>
          <w:sz w:val="21"/>
          <w:szCs w:val="21"/>
        </w:rPr>
        <w:t>swj8103@126.com</w:t>
      </w:r>
      <w:r>
        <w:rPr>
          <w:rFonts w:eastAsia="宋体"/>
          <w:bCs/>
          <w:color w:val="000000"/>
          <w:sz w:val="21"/>
          <w:szCs w:val="21"/>
        </w:rPr>
        <w:t>。</w:t>
      </w:r>
    </w:p>
    <w:p w:rsidR="00C243A4" w:rsidRDefault="00C243A4">
      <w:pPr>
        <w:widowControl/>
        <w:jc w:val="left"/>
        <w:rPr>
          <w:rFonts w:eastAsia="宋体"/>
          <w:bCs/>
          <w:color w:val="000000"/>
          <w:sz w:val="21"/>
          <w:szCs w:val="21"/>
        </w:rPr>
      </w:pPr>
      <w:r>
        <w:rPr>
          <w:rFonts w:eastAsia="宋体"/>
          <w:bCs/>
          <w:color w:val="000000"/>
          <w:sz w:val="21"/>
          <w:szCs w:val="21"/>
        </w:rPr>
        <w:br w:type="page"/>
      </w:r>
    </w:p>
    <w:p w:rsidR="00C243A4" w:rsidRPr="00C243A4" w:rsidRDefault="00C243A4" w:rsidP="00C243A4">
      <w:pPr>
        <w:pStyle w:val="1"/>
        <w:spacing w:beforeLines="0" w:after="312" w:line="600" w:lineRule="exact"/>
        <w:rPr>
          <w:rFonts w:ascii="Times New Roman" w:eastAsia="方正小标宋简体" w:hAnsi="Times New Roman"/>
          <w:sz w:val="36"/>
          <w:szCs w:val="36"/>
        </w:rPr>
      </w:pPr>
      <w:bookmarkStart w:id="73" w:name="_Toc143161626"/>
      <w:bookmarkStart w:id="74" w:name="_Toc19107"/>
      <w:r w:rsidRPr="00C243A4">
        <w:rPr>
          <w:rFonts w:ascii="Times New Roman" w:eastAsia="方正小标宋简体" w:hAnsi="Times New Roman" w:hint="eastAsia"/>
          <w:sz w:val="36"/>
          <w:szCs w:val="36"/>
        </w:rPr>
        <w:lastRenderedPageBreak/>
        <w:t>花果香坦洋工夫加工关键技术</w:t>
      </w:r>
      <w:bookmarkEnd w:id="73"/>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p>
    <w:p w:rsidR="00C243A4" w:rsidRPr="00C243A4" w:rsidRDefault="00C243A4" w:rsidP="00C243A4">
      <w:pPr>
        <w:widowControl/>
        <w:spacing w:line="320" w:lineRule="exact"/>
        <w:ind w:firstLineChars="200" w:firstLine="420"/>
        <w:jc w:val="left"/>
        <w:rPr>
          <w:rFonts w:ascii="黑体" w:eastAsia="黑体" w:hAnsi="黑体" w:cs="方正小标宋简体"/>
          <w:bCs/>
          <w:sz w:val="21"/>
          <w:szCs w:val="21"/>
        </w:rPr>
      </w:pPr>
      <w:r w:rsidRPr="00C243A4">
        <w:rPr>
          <w:rFonts w:ascii="黑体" w:eastAsia="黑体" w:hAnsi="黑体" w:cs="方正小标宋简体" w:hint="eastAsia"/>
          <w:bCs/>
          <w:sz w:val="21"/>
          <w:szCs w:val="21"/>
        </w:rPr>
        <w:t>一、技术概述</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坦洋工夫红茶是闽红三大工夫红茶之一，首创于福安市，近年来，以高香型茶树品种为原料结合乌龙茶做青工艺进行技术创新，研制出的创新型花果香坦洋工夫红茶。</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花果香坦洋工夫红茶具有外形条索紧结匀整重实，色泽乌润，汤色橙红清澈明亮，香气馥郁幽长持久，花果香显，滋味浓厚甜爽的特点，投入市场即获得认可并迅速占据相当份额，深受消费者青睐，今年花果香坦洋工夫深受市场追捧，茶青价格逆势上涨。该技术已在福安、寿宁等地实现较大范围推广应用。取得显著成效。</w:t>
      </w:r>
    </w:p>
    <w:p w:rsidR="00C243A4" w:rsidRPr="00C243A4" w:rsidRDefault="00C243A4" w:rsidP="00C243A4">
      <w:pPr>
        <w:widowControl/>
        <w:spacing w:line="320" w:lineRule="exact"/>
        <w:ind w:firstLineChars="200" w:firstLine="420"/>
        <w:jc w:val="left"/>
        <w:rPr>
          <w:rFonts w:ascii="黑体" w:eastAsia="黑体" w:hAnsi="黑体" w:cs="方正小标宋简体"/>
          <w:bCs/>
          <w:sz w:val="21"/>
          <w:szCs w:val="21"/>
        </w:rPr>
      </w:pPr>
      <w:r w:rsidRPr="00C243A4">
        <w:rPr>
          <w:rFonts w:ascii="黑体" w:eastAsia="黑体" w:hAnsi="黑体" w:cs="方正小标宋简体" w:hint="eastAsia"/>
          <w:bCs/>
          <w:sz w:val="21"/>
          <w:szCs w:val="21"/>
        </w:rPr>
        <w:t>二、技术要点</w:t>
      </w:r>
    </w:p>
    <w:p w:rsidR="00C243A4" w:rsidRPr="00C243A4" w:rsidRDefault="00C243A4" w:rsidP="00C243A4">
      <w:pPr>
        <w:widowControl/>
        <w:spacing w:line="320" w:lineRule="exact"/>
        <w:ind w:firstLineChars="200" w:firstLine="420"/>
        <w:jc w:val="left"/>
        <w:rPr>
          <w:rFonts w:ascii="华文楷体" w:eastAsia="华文楷体" w:hAnsi="华文楷体" w:cs="方正小标宋简体"/>
          <w:b/>
          <w:bCs/>
          <w:sz w:val="21"/>
          <w:szCs w:val="21"/>
        </w:rPr>
      </w:pPr>
      <w:r w:rsidRPr="00C243A4">
        <w:rPr>
          <w:rFonts w:ascii="华文楷体" w:eastAsia="华文楷体" w:hAnsi="华文楷体" w:cs="方正小标宋简体" w:hint="eastAsia"/>
          <w:b/>
          <w:bCs/>
          <w:sz w:val="21"/>
          <w:szCs w:val="21"/>
        </w:rPr>
        <w:t>1、品种</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以金牡丹、金观音、梅占、紫玫瑰、黄玫瑰、奇兰等高香型茶树品种的嫩梢为原料。</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2、采摘标准</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鲜叶质量新鲜新鲜、匀净，无红变，无异味，无非茶类夹杂物。芽叶完整，色泽天然、鲜润，匀净，用于同批次加工的鲜叶，其嫩度、匀度、净度、新鲜度应基本一致。分批及时按标准采摘。</w:t>
      </w:r>
    </w:p>
    <w:p w:rsidR="00C243A4" w:rsidRPr="00C243A4" w:rsidRDefault="00C243A4" w:rsidP="00C243A4">
      <w:pPr>
        <w:widowControl/>
        <w:spacing w:line="320" w:lineRule="exact"/>
        <w:ind w:firstLineChars="200" w:firstLine="420"/>
        <w:jc w:val="left"/>
        <w:rPr>
          <w:rFonts w:ascii="华文楷体" w:eastAsia="华文楷体" w:hAnsi="华文楷体" w:cs="方正小标宋简体"/>
          <w:b/>
          <w:bCs/>
          <w:sz w:val="21"/>
          <w:szCs w:val="21"/>
        </w:rPr>
      </w:pPr>
      <w:r w:rsidRPr="00C243A4">
        <w:rPr>
          <w:rFonts w:ascii="华文楷体" w:eastAsia="华文楷体" w:hAnsi="华文楷体" w:cs="方正小标宋简体" w:hint="eastAsia"/>
          <w:b/>
          <w:bCs/>
          <w:sz w:val="21"/>
          <w:szCs w:val="21"/>
        </w:rPr>
        <w:t>3、萎凋</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采用日光萎凋、复式萎凋等方法，萎凋适度：叶色转暗，失去光泽，叶红点或红边，叶质柔软，嫩梗折不断，紧握成团，松手可缓慢散开，青草气减退，花香显露，萎凋叶减重率35～40%为宜。</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日光萎凋叶温不宜超过30℃，时间控制在30min～60min，摊叶厚度宜为2cm～3cm，中间翻拌一次，茶青减重达5%左右，然后转移至室内摊凉，继续萎凋。</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复式萎凋摊叶厚度宜为10cm～20cm，摊叶时要求抖散摊平呈蓬松状态，保持厚薄一致。加温萎凋进风口温度控制在25℃～35℃，室内温度控制在30℃之内，温度先低再高后低，下叶前10min～15min停止加温，鼓冷风。雨水叶应先用冷风吹干表面水，再进行加温萎凋，加温萎凋时间宜为12h～16h。</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轻摇萎凋与轻摇交替进行，轻摇1～3次，轻摇转速10～20r/min，每次间隔1h～2h。轻摇装叶量宜为摇青机容量的1/3～1/2，轻摇时间第一次为1.5min～3min，1.5-2倍递增，第三次要根据红边程度、花香等把握摇青时间。</w:t>
      </w:r>
    </w:p>
    <w:p w:rsidR="00C243A4" w:rsidRPr="00C243A4" w:rsidRDefault="00C243A4" w:rsidP="00C243A4">
      <w:pPr>
        <w:widowControl/>
        <w:spacing w:line="320" w:lineRule="exact"/>
        <w:ind w:firstLineChars="200" w:firstLine="420"/>
        <w:jc w:val="left"/>
        <w:rPr>
          <w:rFonts w:ascii="华文楷体" w:eastAsia="华文楷体" w:hAnsi="华文楷体" w:cs="方正小标宋简体"/>
          <w:b/>
          <w:bCs/>
          <w:sz w:val="21"/>
          <w:szCs w:val="21"/>
        </w:rPr>
      </w:pPr>
      <w:r w:rsidRPr="00C243A4">
        <w:rPr>
          <w:rFonts w:ascii="华文楷体" w:eastAsia="华文楷体" w:hAnsi="华文楷体" w:cs="方正小标宋简体" w:hint="eastAsia"/>
          <w:b/>
          <w:bCs/>
          <w:sz w:val="21"/>
          <w:szCs w:val="21"/>
        </w:rPr>
        <w:t>4、揉捻</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揉捻全程掌握“轻→重→轻”原则，揉捻时间为50min～60min，至叶片成条率80%以上，细胞破碎率70%以上，茶条紧卷、茶汁溢出、茶条部分泛红。嫩度不一的揉捻叶经解块筛分后，筛面茶需进行复揉。</w:t>
      </w:r>
    </w:p>
    <w:p w:rsidR="00C243A4" w:rsidRPr="00C243A4" w:rsidRDefault="00C243A4" w:rsidP="00C243A4">
      <w:pPr>
        <w:widowControl/>
        <w:spacing w:line="320" w:lineRule="exact"/>
        <w:ind w:firstLineChars="200" w:firstLine="420"/>
        <w:jc w:val="left"/>
        <w:rPr>
          <w:rFonts w:ascii="华文楷体" w:eastAsia="华文楷体" w:hAnsi="华文楷体" w:cs="方正小标宋简体"/>
          <w:b/>
          <w:bCs/>
          <w:sz w:val="21"/>
          <w:szCs w:val="21"/>
        </w:rPr>
      </w:pPr>
      <w:r w:rsidRPr="00C243A4">
        <w:rPr>
          <w:rFonts w:ascii="华文楷体" w:eastAsia="华文楷体" w:hAnsi="华文楷体" w:cs="方正小标宋简体" w:hint="eastAsia"/>
          <w:b/>
          <w:bCs/>
          <w:sz w:val="21"/>
          <w:szCs w:val="21"/>
        </w:rPr>
        <w:t>5、发酵</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发酵室温度24～28℃，相对湿度达90%以上，空气新鲜；发酵时间2～4h，叶色70%-80%转为黄红色，青气消退，出现清新的花果香为适度。</w:t>
      </w:r>
    </w:p>
    <w:p w:rsidR="00C243A4" w:rsidRPr="00C243A4" w:rsidRDefault="00C243A4" w:rsidP="00C243A4">
      <w:pPr>
        <w:widowControl/>
        <w:spacing w:line="320" w:lineRule="exact"/>
        <w:ind w:firstLineChars="200" w:firstLine="420"/>
        <w:jc w:val="left"/>
        <w:rPr>
          <w:rFonts w:ascii="华文楷体" w:eastAsia="华文楷体" w:hAnsi="华文楷体" w:cs="方正小标宋简体"/>
          <w:b/>
          <w:bCs/>
          <w:sz w:val="21"/>
          <w:szCs w:val="21"/>
        </w:rPr>
      </w:pPr>
      <w:r w:rsidRPr="00C243A4">
        <w:rPr>
          <w:rFonts w:ascii="华文楷体" w:eastAsia="华文楷体" w:hAnsi="华文楷体" w:cs="方正小标宋简体" w:hint="eastAsia"/>
          <w:b/>
          <w:bCs/>
          <w:sz w:val="21"/>
          <w:szCs w:val="21"/>
        </w:rPr>
        <w:t>6、烘干</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毛火链板式烘干机进风口温度120～130℃，提香机温度80-10%，摊叶厚度1.5～2.0cm，时间10-20min，烘至含水率20%左右，手握茶叶有刺手感。</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摊凉将茶叶均匀摊开，叶温降至室温，梗叶水分重新分布。时间0.5～1h，厚度2～4cm。</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lastRenderedPageBreak/>
        <w:t>足火提香机问题80～100℃，摊叶厚度2cm～3.0cm，烘至足干，毛茶含水率为6左右，用手指搓揉茶可成粉末。</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华文楷体" w:eastAsia="华文楷体" w:hAnsi="华文楷体" w:cs="方正小标宋简体" w:hint="eastAsia"/>
          <w:b/>
          <w:bCs/>
          <w:sz w:val="21"/>
          <w:szCs w:val="21"/>
        </w:rPr>
        <w:t>7、品质要求</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花果香坦洋工夫外形条索肥壮紧结重实，色泽乌润，具有水蜜桃、兰花香等独特花果香的品质特征。</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外形：条索肥壮紧结匀整重实；汤色：橙红清澈明亮；滋味：浓厚甜爽；香气：馥郁幽长持久花果香显；叶底：肥嫩红匀软亮</w:t>
      </w:r>
    </w:p>
    <w:p w:rsidR="00C243A4" w:rsidRPr="00C243A4" w:rsidRDefault="00C243A4" w:rsidP="00C243A4">
      <w:pPr>
        <w:widowControl/>
        <w:spacing w:line="320" w:lineRule="exact"/>
        <w:ind w:firstLineChars="200" w:firstLine="420"/>
        <w:jc w:val="left"/>
        <w:rPr>
          <w:rFonts w:ascii="黑体" w:eastAsia="黑体" w:hAnsi="黑体" w:cs="方正小标宋简体"/>
          <w:bCs/>
          <w:sz w:val="21"/>
          <w:szCs w:val="21"/>
        </w:rPr>
      </w:pPr>
      <w:r w:rsidRPr="00C243A4">
        <w:rPr>
          <w:rFonts w:ascii="黑体" w:eastAsia="黑体" w:hAnsi="黑体" w:cs="方正小标宋简体" w:hint="eastAsia"/>
          <w:bCs/>
          <w:sz w:val="21"/>
          <w:szCs w:val="21"/>
        </w:rPr>
        <w:t>三、适宜区域</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适合宁德市红茶生产区域。</w:t>
      </w:r>
    </w:p>
    <w:p w:rsidR="00C243A4" w:rsidRPr="00C243A4" w:rsidRDefault="00C243A4" w:rsidP="00C243A4">
      <w:pPr>
        <w:widowControl/>
        <w:spacing w:line="320" w:lineRule="exact"/>
        <w:ind w:firstLineChars="200" w:firstLine="420"/>
        <w:jc w:val="left"/>
        <w:rPr>
          <w:rFonts w:ascii="黑体" w:eastAsia="黑体" w:hAnsi="黑体" w:cs="方正小标宋简体"/>
          <w:bCs/>
          <w:sz w:val="21"/>
          <w:szCs w:val="21"/>
        </w:rPr>
      </w:pPr>
      <w:r w:rsidRPr="00C243A4">
        <w:rPr>
          <w:rFonts w:ascii="黑体" w:eastAsia="黑体" w:hAnsi="黑体" w:cs="方正小标宋简体" w:hint="eastAsia"/>
          <w:bCs/>
          <w:sz w:val="21"/>
          <w:szCs w:val="21"/>
        </w:rPr>
        <w:t>四、技术依托单位</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1、宁德市茶产业发展中心</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联系地址：宁德市蕉城区闽东西路8号、</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邮政编码：352100</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联系人：林志坤</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联系电话：18046104341</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电子邮箱：346976001@qq.com。</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2、福安市茶产业发展中心</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联系地址：福安市解放路11号</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邮政编码：355000</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联系人：陈林海</w:t>
      </w:r>
    </w:p>
    <w:p w:rsidR="00C243A4" w:rsidRPr="00C243A4" w:rsidRDefault="00C243A4" w:rsidP="00C243A4">
      <w:pPr>
        <w:widowControl/>
        <w:spacing w:line="320" w:lineRule="exact"/>
        <w:ind w:firstLineChars="200" w:firstLine="420"/>
        <w:jc w:val="left"/>
        <w:rPr>
          <w:rFonts w:ascii="宋体" w:eastAsia="宋体" w:hAnsi="宋体" w:cs="方正小标宋简体"/>
          <w:bCs/>
          <w:sz w:val="21"/>
          <w:szCs w:val="21"/>
        </w:rPr>
      </w:pPr>
      <w:r w:rsidRPr="00C243A4">
        <w:rPr>
          <w:rFonts w:ascii="宋体" w:eastAsia="宋体" w:hAnsi="宋体" w:cs="方正小标宋简体" w:hint="eastAsia"/>
          <w:bCs/>
          <w:sz w:val="21"/>
          <w:szCs w:val="21"/>
        </w:rPr>
        <w:t>联系电话：18060333997</w:t>
      </w:r>
    </w:p>
    <w:p w:rsidR="004B00C0" w:rsidRDefault="00C243A4" w:rsidP="00C243A4">
      <w:pPr>
        <w:widowControl/>
        <w:spacing w:line="320" w:lineRule="exact"/>
        <w:ind w:firstLineChars="200" w:firstLine="420"/>
        <w:jc w:val="left"/>
        <w:rPr>
          <w:rFonts w:eastAsia="宋体"/>
          <w:sz w:val="21"/>
          <w:szCs w:val="21"/>
        </w:rPr>
      </w:pPr>
      <w:r w:rsidRPr="00C243A4">
        <w:rPr>
          <w:rFonts w:ascii="宋体" w:eastAsia="宋体" w:hAnsi="宋体" w:cs="方正小标宋简体" w:hint="eastAsia"/>
          <w:bCs/>
          <w:sz w:val="21"/>
          <w:szCs w:val="21"/>
        </w:rPr>
        <w:t>电子邮箱：626423535@qq.com。</w:t>
      </w:r>
      <w:bookmarkEnd w:id="74"/>
      <w:r w:rsidR="00A634BB">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75" w:name="_Toc31731"/>
      <w:bookmarkStart w:id="76" w:name="_Toc143161627"/>
      <w:r>
        <w:rPr>
          <w:rFonts w:ascii="Times New Roman" w:eastAsia="方正小标宋简体" w:hAnsi="Times New Roman"/>
          <w:sz w:val="36"/>
          <w:szCs w:val="36"/>
        </w:rPr>
        <w:lastRenderedPageBreak/>
        <w:t>七叶一枝花生态种植关键技术</w:t>
      </w:r>
      <w:bookmarkEnd w:id="75"/>
      <w:bookmarkEnd w:id="76"/>
    </w:p>
    <w:p w:rsidR="004B00C0" w:rsidRDefault="00A634BB">
      <w:pPr>
        <w:suppressAutoHyphens/>
        <w:snapToGrid w:val="0"/>
        <w:spacing w:line="320" w:lineRule="exact"/>
        <w:ind w:firstLineChars="200" w:firstLine="420"/>
        <w:rPr>
          <w:rFonts w:eastAsia="宋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重楼为我国濒危珍稀中药材</w:t>
      </w:r>
      <w:r>
        <w:rPr>
          <w:rFonts w:eastAsia="宋体"/>
          <w:bCs/>
          <w:color w:val="000000"/>
          <w:sz w:val="21"/>
          <w:szCs w:val="21"/>
        </w:rPr>
        <w:t xml:space="preserve">, </w:t>
      </w:r>
      <w:r>
        <w:rPr>
          <w:rFonts w:eastAsia="宋体"/>
          <w:bCs/>
          <w:color w:val="000000"/>
          <w:sz w:val="21"/>
          <w:szCs w:val="21"/>
        </w:rPr>
        <w:t>具有镇痛、止血、抗炎和抗肿瘤等活性，是云南白药、片仔癀等中成药的主要原料，市场每年缺口约</w:t>
      </w:r>
      <w:r>
        <w:rPr>
          <w:rFonts w:eastAsia="宋体"/>
          <w:bCs/>
          <w:color w:val="000000"/>
          <w:sz w:val="21"/>
          <w:szCs w:val="21"/>
        </w:rPr>
        <w:t xml:space="preserve"> 6000 </w:t>
      </w:r>
      <w:r>
        <w:rPr>
          <w:rFonts w:eastAsia="宋体"/>
          <w:bCs/>
          <w:color w:val="000000"/>
          <w:sz w:val="21"/>
          <w:szCs w:val="21"/>
        </w:rPr>
        <w:t>吨。七叶一枝花（别名华重楼）和云南重楼（别名滇重楼）是历版《中国药典》收载的重楼</w:t>
      </w:r>
      <w:r>
        <w:rPr>
          <w:rFonts w:eastAsia="宋体"/>
          <w:bCs/>
          <w:color w:val="000000"/>
          <w:sz w:val="21"/>
          <w:szCs w:val="21"/>
        </w:rPr>
        <w:t xml:space="preserve"> 2 </w:t>
      </w:r>
      <w:r>
        <w:rPr>
          <w:rFonts w:eastAsia="宋体"/>
          <w:bCs/>
          <w:color w:val="000000"/>
          <w:sz w:val="21"/>
          <w:szCs w:val="21"/>
        </w:rPr>
        <w:t>种基原植物。云南重楼中活血作用的薯芋皂苷含量高，主要分布在云贵川等高海拔区域，已实现人工规模化种植。七叶一枝花中具有止血作用的偏诺皂苷含量高，药材长期依赖野外采挖，导致野生资源遭到毁灭性的破坏，实现人工规模化种植技术的突破势在必行。项目针对闽赣山区缺乏主栽品种、从云贵高原等地引种云南重楼失败、种源混杂、种苗短缺、育苗技术和规模化种植技术空白等</w:t>
      </w:r>
      <w:r>
        <w:rPr>
          <w:rFonts w:eastAsia="宋体"/>
          <w:bCs/>
          <w:color w:val="000000"/>
          <w:sz w:val="21"/>
          <w:szCs w:val="21"/>
        </w:rPr>
        <w:t>“</w:t>
      </w:r>
      <w:r>
        <w:rPr>
          <w:rFonts w:eastAsia="宋体"/>
          <w:bCs/>
          <w:color w:val="000000"/>
          <w:sz w:val="21"/>
          <w:szCs w:val="21"/>
        </w:rPr>
        <w:t>卡脖子</w:t>
      </w:r>
      <w:r>
        <w:rPr>
          <w:rFonts w:eastAsia="宋体"/>
          <w:bCs/>
          <w:color w:val="000000"/>
          <w:sz w:val="21"/>
          <w:szCs w:val="21"/>
        </w:rPr>
        <w:t>”</w:t>
      </w:r>
      <w:r>
        <w:rPr>
          <w:rFonts w:eastAsia="宋体"/>
          <w:bCs/>
          <w:color w:val="000000"/>
          <w:sz w:val="21"/>
          <w:szCs w:val="21"/>
        </w:rPr>
        <w:t>问题。</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在资源搜集评价、筛选主栽品系、仿生态种植技术体系创建、应用科技为民成果示范与培养乡土人才模</w:t>
      </w:r>
      <w:r>
        <w:rPr>
          <w:rFonts w:eastAsia="宋体"/>
          <w:bCs/>
          <w:color w:val="000000"/>
          <w:spacing w:val="-6"/>
          <w:sz w:val="21"/>
          <w:szCs w:val="21"/>
        </w:rPr>
        <w:t>式等方面取得了创新性成果，通过保护野生资源、促进林下经济、七叶一枝花可持续产业化发展及农民增收等方面产生了显著的生态、社会和经济效益。创新应用科特派</w:t>
      </w:r>
      <w:r>
        <w:rPr>
          <w:rFonts w:eastAsia="宋体"/>
          <w:bCs/>
          <w:color w:val="000000"/>
          <w:spacing w:val="-6"/>
          <w:sz w:val="21"/>
          <w:szCs w:val="21"/>
        </w:rPr>
        <w:t>+</w:t>
      </w:r>
      <w:r>
        <w:rPr>
          <w:rFonts w:eastAsia="宋体"/>
          <w:bCs/>
          <w:color w:val="000000"/>
          <w:spacing w:val="-6"/>
          <w:sz w:val="21"/>
          <w:szCs w:val="21"/>
        </w:rPr>
        <w:t>企业</w:t>
      </w:r>
      <w:r>
        <w:rPr>
          <w:rFonts w:eastAsia="宋体"/>
          <w:bCs/>
          <w:color w:val="000000"/>
          <w:spacing w:val="-6"/>
          <w:sz w:val="21"/>
          <w:szCs w:val="21"/>
        </w:rPr>
        <w:t>+</w:t>
      </w:r>
      <w:r>
        <w:rPr>
          <w:rFonts w:eastAsia="宋体"/>
          <w:bCs/>
          <w:color w:val="000000"/>
          <w:spacing w:val="-6"/>
          <w:sz w:val="21"/>
          <w:szCs w:val="21"/>
        </w:rPr>
        <w:t>乡土人才</w:t>
      </w:r>
      <w:r>
        <w:rPr>
          <w:rFonts w:eastAsia="宋体"/>
          <w:bCs/>
          <w:color w:val="000000"/>
          <w:spacing w:val="-6"/>
          <w:sz w:val="21"/>
          <w:szCs w:val="21"/>
        </w:rPr>
        <w:t>+</w:t>
      </w:r>
      <w:r>
        <w:rPr>
          <w:rFonts w:eastAsia="宋体"/>
          <w:bCs/>
          <w:color w:val="000000"/>
          <w:spacing w:val="-6"/>
          <w:sz w:val="21"/>
          <w:szCs w:val="21"/>
        </w:rPr>
        <w:t>农户的推广模式，培养当地乡土专家，联合提高农民种植技术、促进成果落地。在闽赣山区示范推广核心区</w:t>
      </w:r>
      <w:r>
        <w:rPr>
          <w:rFonts w:eastAsia="宋体"/>
          <w:bCs/>
          <w:color w:val="000000"/>
          <w:spacing w:val="-6"/>
          <w:sz w:val="21"/>
          <w:szCs w:val="21"/>
        </w:rPr>
        <w:t xml:space="preserve"> 17440 </w:t>
      </w:r>
      <w:r>
        <w:rPr>
          <w:rFonts w:eastAsia="宋体"/>
          <w:bCs/>
          <w:color w:val="000000"/>
          <w:spacing w:val="-6"/>
          <w:sz w:val="21"/>
          <w:szCs w:val="21"/>
        </w:rPr>
        <w:t>亩，产值</w:t>
      </w:r>
      <w:r>
        <w:rPr>
          <w:rFonts w:eastAsia="宋体"/>
          <w:bCs/>
          <w:color w:val="000000"/>
          <w:spacing w:val="-6"/>
          <w:sz w:val="21"/>
          <w:szCs w:val="21"/>
        </w:rPr>
        <w:t xml:space="preserve"> 10.8 </w:t>
      </w:r>
      <w:r>
        <w:rPr>
          <w:rFonts w:eastAsia="宋体"/>
          <w:bCs/>
          <w:color w:val="000000"/>
          <w:spacing w:val="-6"/>
          <w:sz w:val="21"/>
          <w:szCs w:val="21"/>
        </w:rPr>
        <w:t>亿元。其示范推广成效获得科技部通报表彰。</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项目制定了省地方标准</w:t>
      </w:r>
      <w:r>
        <w:rPr>
          <w:rFonts w:eastAsia="宋体"/>
          <w:bCs/>
          <w:color w:val="000000"/>
          <w:spacing w:val="-6"/>
          <w:sz w:val="21"/>
          <w:szCs w:val="21"/>
        </w:rPr>
        <w:t xml:space="preserve"> 1 </w:t>
      </w:r>
      <w:r>
        <w:rPr>
          <w:rFonts w:eastAsia="宋体"/>
          <w:bCs/>
          <w:color w:val="000000"/>
          <w:spacing w:val="-6"/>
          <w:sz w:val="21"/>
          <w:szCs w:val="21"/>
        </w:rPr>
        <w:t>项，授权发明专利</w:t>
      </w:r>
      <w:r>
        <w:rPr>
          <w:rFonts w:eastAsia="宋体"/>
          <w:bCs/>
          <w:color w:val="000000"/>
          <w:spacing w:val="-6"/>
          <w:sz w:val="21"/>
          <w:szCs w:val="21"/>
        </w:rPr>
        <w:t xml:space="preserve"> 3 </w:t>
      </w:r>
      <w:r>
        <w:rPr>
          <w:rFonts w:eastAsia="宋体"/>
          <w:bCs/>
          <w:color w:val="000000"/>
          <w:spacing w:val="-6"/>
          <w:sz w:val="21"/>
          <w:szCs w:val="21"/>
        </w:rPr>
        <w:t>件。经专家评审，成果整体居同类研究国际领先水平，其中七叶一枝花种质资源适应性评价、种苗高效繁育技术体系填补了国际空白。</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七叶一枝花生态种植关键技术在闽赣山区已示范推广核心区</w:t>
      </w:r>
      <w:r>
        <w:rPr>
          <w:rFonts w:eastAsia="宋体"/>
          <w:bCs/>
          <w:color w:val="000000"/>
          <w:sz w:val="21"/>
          <w:szCs w:val="21"/>
        </w:rPr>
        <w:t xml:space="preserve"> 17440 </w:t>
      </w:r>
      <w:r>
        <w:rPr>
          <w:rFonts w:eastAsia="宋体"/>
          <w:bCs/>
          <w:color w:val="000000"/>
          <w:sz w:val="21"/>
          <w:szCs w:val="21"/>
        </w:rPr>
        <w:t>亩。</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实现了母株推迟</w:t>
      </w:r>
      <w:r>
        <w:rPr>
          <w:rFonts w:eastAsia="宋体"/>
          <w:bCs/>
          <w:color w:val="000000"/>
          <w:spacing w:val="-6"/>
          <w:sz w:val="21"/>
          <w:szCs w:val="21"/>
        </w:rPr>
        <w:t>3</w:t>
      </w:r>
      <w:r>
        <w:rPr>
          <w:rFonts w:eastAsia="宋体"/>
          <w:bCs/>
          <w:color w:val="000000"/>
          <w:spacing w:val="-6"/>
          <w:sz w:val="21"/>
          <w:szCs w:val="21"/>
        </w:rPr>
        <w:t>个月倒苗，获得完全成熟的种子且产量提高了</w:t>
      </w:r>
      <w:r>
        <w:rPr>
          <w:rFonts w:eastAsia="宋体"/>
          <w:bCs/>
          <w:color w:val="000000"/>
          <w:spacing w:val="-6"/>
          <w:sz w:val="21"/>
          <w:szCs w:val="21"/>
        </w:rPr>
        <w:t>7</w:t>
      </w:r>
      <w:r>
        <w:rPr>
          <w:rFonts w:eastAsia="宋体"/>
          <w:bCs/>
          <w:color w:val="000000"/>
          <w:spacing w:val="-6"/>
          <w:sz w:val="21"/>
          <w:szCs w:val="21"/>
        </w:rPr>
        <w:t>倍；种子苗成活率</w:t>
      </w:r>
      <w:r>
        <w:rPr>
          <w:rFonts w:eastAsia="宋体"/>
          <w:bCs/>
          <w:color w:val="000000"/>
          <w:spacing w:val="-6"/>
          <w:sz w:val="21"/>
          <w:szCs w:val="21"/>
        </w:rPr>
        <w:t>70%</w:t>
      </w:r>
      <w:r>
        <w:rPr>
          <w:rFonts w:eastAsia="宋体"/>
          <w:bCs/>
          <w:color w:val="000000"/>
          <w:spacing w:val="-6"/>
          <w:sz w:val="21"/>
          <w:szCs w:val="21"/>
        </w:rPr>
        <w:t>以上；病情指数由</w:t>
      </w:r>
      <w:r>
        <w:rPr>
          <w:rFonts w:eastAsia="宋体"/>
          <w:bCs/>
          <w:color w:val="000000"/>
          <w:spacing w:val="-6"/>
          <w:sz w:val="21"/>
          <w:szCs w:val="21"/>
        </w:rPr>
        <w:t>60%</w:t>
      </w:r>
      <w:r>
        <w:rPr>
          <w:rFonts w:eastAsia="宋体"/>
          <w:bCs/>
          <w:color w:val="000000"/>
          <w:spacing w:val="-6"/>
          <w:sz w:val="21"/>
          <w:szCs w:val="21"/>
        </w:rPr>
        <w:t>下降至</w:t>
      </w:r>
      <w:r>
        <w:rPr>
          <w:rFonts w:eastAsia="宋体"/>
          <w:bCs/>
          <w:color w:val="000000"/>
          <w:spacing w:val="-6"/>
          <w:sz w:val="21"/>
          <w:szCs w:val="21"/>
        </w:rPr>
        <w:t>10%</w:t>
      </w:r>
      <w:r>
        <w:rPr>
          <w:rFonts w:eastAsia="宋体"/>
          <w:bCs/>
          <w:color w:val="000000"/>
          <w:spacing w:val="-6"/>
          <w:sz w:val="21"/>
          <w:szCs w:val="21"/>
        </w:rPr>
        <w:t>，存活率由</w:t>
      </w:r>
      <w:r>
        <w:rPr>
          <w:rFonts w:eastAsia="宋体"/>
          <w:bCs/>
          <w:color w:val="000000"/>
          <w:spacing w:val="-6"/>
          <w:sz w:val="21"/>
          <w:szCs w:val="21"/>
        </w:rPr>
        <w:t>35%</w:t>
      </w:r>
      <w:r>
        <w:rPr>
          <w:rFonts w:eastAsia="宋体"/>
          <w:bCs/>
          <w:color w:val="000000"/>
          <w:spacing w:val="-6"/>
          <w:sz w:val="21"/>
          <w:szCs w:val="21"/>
        </w:rPr>
        <w:t>提高至</w:t>
      </w:r>
      <w:r>
        <w:rPr>
          <w:rFonts w:eastAsia="宋体"/>
          <w:bCs/>
          <w:color w:val="000000"/>
          <w:spacing w:val="-6"/>
          <w:sz w:val="21"/>
          <w:szCs w:val="21"/>
        </w:rPr>
        <w:t>70%</w:t>
      </w:r>
      <w:r>
        <w:rPr>
          <w:rFonts w:eastAsia="宋体"/>
          <w:bCs/>
          <w:color w:val="000000"/>
          <w:spacing w:val="-6"/>
          <w:sz w:val="21"/>
          <w:szCs w:val="21"/>
        </w:rPr>
        <w:t>；常规可达到七叶一枝花亩产</w:t>
      </w:r>
      <w:r>
        <w:rPr>
          <w:rFonts w:eastAsia="宋体"/>
          <w:bCs/>
          <w:color w:val="000000"/>
          <w:spacing w:val="-6"/>
          <w:sz w:val="21"/>
          <w:szCs w:val="21"/>
        </w:rPr>
        <w:t>700</w:t>
      </w:r>
      <w:r>
        <w:rPr>
          <w:rFonts w:eastAsia="宋体"/>
          <w:bCs/>
          <w:color w:val="000000"/>
          <w:spacing w:val="-6"/>
          <w:sz w:val="21"/>
          <w:szCs w:val="21"/>
        </w:rPr>
        <w:t>斤。</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、《七叶一枝花种质资源搜集筛选及仿生态种植关键技术研究与应用》获得</w:t>
      </w:r>
      <w:r>
        <w:rPr>
          <w:rFonts w:eastAsia="宋体"/>
          <w:bCs/>
          <w:color w:val="000000"/>
          <w:sz w:val="21"/>
          <w:szCs w:val="21"/>
        </w:rPr>
        <w:t>2020</w:t>
      </w:r>
      <w:r>
        <w:rPr>
          <w:rFonts w:eastAsia="宋体"/>
          <w:bCs/>
          <w:color w:val="000000"/>
          <w:sz w:val="21"/>
          <w:szCs w:val="21"/>
        </w:rPr>
        <w:t>年福建省科技进步三等奖。</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2</w:t>
      </w:r>
      <w:r>
        <w:rPr>
          <w:rFonts w:eastAsia="宋体"/>
          <w:bCs/>
          <w:color w:val="000000"/>
          <w:sz w:val="21"/>
          <w:szCs w:val="21"/>
        </w:rPr>
        <w:t>、《一种七叶一枝花的快速结实繁殖方法》获得</w:t>
      </w:r>
      <w:r>
        <w:rPr>
          <w:rFonts w:eastAsia="宋体"/>
          <w:bCs/>
          <w:color w:val="000000"/>
          <w:sz w:val="21"/>
          <w:szCs w:val="21"/>
        </w:rPr>
        <w:t>2021</w:t>
      </w:r>
      <w:r>
        <w:rPr>
          <w:rFonts w:eastAsia="宋体"/>
          <w:bCs/>
          <w:color w:val="000000"/>
          <w:sz w:val="21"/>
          <w:szCs w:val="21"/>
        </w:rPr>
        <w:t>年南平市专利一等奖。</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构建了七叶一枝花种质资源适应性评价体系，筛选出适宜闽赣山区主栽品系</w:t>
      </w:r>
      <w:r>
        <w:rPr>
          <w:rFonts w:eastAsia="宋体"/>
          <w:bCs/>
          <w:color w:val="000000"/>
          <w:sz w:val="21"/>
          <w:szCs w:val="21"/>
        </w:rPr>
        <w:t xml:space="preserve"> 2 </w:t>
      </w:r>
      <w:r>
        <w:rPr>
          <w:rFonts w:eastAsia="宋体"/>
          <w:bCs/>
          <w:color w:val="000000"/>
          <w:sz w:val="21"/>
          <w:szCs w:val="21"/>
        </w:rPr>
        <w:t>个，搜集全国资源</w:t>
      </w:r>
      <w:r>
        <w:rPr>
          <w:rFonts w:eastAsia="宋体"/>
          <w:bCs/>
          <w:color w:val="000000"/>
          <w:sz w:val="21"/>
          <w:szCs w:val="21"/>
        </w:rPr>
        <w:t xml:space="preserve"> 170 </w:t>
      </w:r>
      <w:r>
        <w:rPr>
          <w:rFonts w:eastAsia="宋体"/>
          <w:bCs/>
          <w:color w:val="000000"/>
          <w:sz w:val="21"/>
          <w:szCs w:val="21"/>
        </w:rPr>
        <w:t>份，基于主成分分析法和权重评分法，建立了以适应性、有效成分及农艺性状为主要指标的七叶一枝花种质资源适应性评价体系。从有效成分符合药典要求、综合性状优良的</w:t>
      </w:r>
      <w:r>
        <w:rPr>
          <w:rFonts w:eastAsia="宋体"/>
          <w:bCs/>
          <w:color w:val="000000"/>
          <w:sz w:val="21"/>
          <w:szCs w:val="21"/>
        </w:rPr>
        <w:t xml:space="preserve"> 35 </w:t>
      </w:r>
      <w:r>
        <w:rPr>
          <w:rFonts w:eastAsia="宋体"/>
          <w:bCs/>
          <w:color w:val="000000"/>
          <w:sz w:val="21"/>
          <w:szCs w:val="21"/>
        </w:rPr>
        <w:t>份资源中，筛选出适应性强、抗病、有效成分含量高的</w:t>
      </w:r>
      <w:r>
        <w:rPr>
          <w:rFonts w:eastAsia="宋体"/>
          <w:bCs/>
          <w:color w:val="000000"/>
          <w:sz w:val="21"/>
          <w:szCs w:val="21"/>
        </w:rPr>
        <w:t xml:space="preserve"> 2 </w:t>
      </w:r>
      <w:r>
        <w:rPr>
          <w:rFonts w:eastAsia="宋体"/>
          <w:bCs/>
          <w:color w:val="000000"/>
          <w:sz w:val="21"/>
          <w:szCs w:val="21"/>
        </w:rPr>
        <w:t>份优异种质，经多年多种生态型试验示范，可作为闽赣山区主栽品系。</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突破了</w:t>
      </w:r>
      <w:r>
        <w:rPr>
          <w:rFonts w:eastAsia="宋体"/>
          <w:bCs/>
          <w:color w:val="000000"/>
          <w:spacing w:val="-6"/>
          <w:sz w:val="21"/>
          <w:szCs w:val="21"/>
        </w:rPr>
        <w:t>种子成熟度低及二次休眠破除关键技术，构建了七叶一枝花优质种苗繁育技术体系</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①</w:t>
      </w:r>
      <w:r>
        <w:rPr>
          <w:rFonts w:eastAsia="宋体"/>
          <w:bCs/>
          <w:color w:val="000000"/>
          <w:sz w:val="21"/>
          <w:szCs w:val="21"/>
        </w:rPr>
        <w:t>研发完熟优质的种子生产技术，制定七叶一枝花种子质量标准。采种母株倒苗时间推迟</w:t>
      </w:r>
      <w:r>
        <w:rPr>
          <w:rFonts w:eastAsia="宋体"/>
          <w:bCs/>
          <w:color w:val="000000"/>
          <w:sz w:val="21"/>
          <w:szCs w:val="21"/>
        </w:rPr>
        <w:t xml:space="preserve"> 3 </w:t>
      </w:r>
      <w:r>
        <w:rPr>
          <w:rFonts w:eastAsia="宋体"/>
          <w:bCs/>
          <w:color w:val="000000"/>
          <w:sz w:val="21"/>
          <w:szCs w:val="21"/>
        </w:rPr>
        <w:t>个月，解决了结实率低和种子成熟度低的难题。</w:t>
      </w:r>
      <w:r>
        <w:rPr>
          <w:rFonts w:eastAsia="宋体"/>
          <w:bCs/>
          <w:color w:val="000000"/>
          <w:sz w:val="21"/>
          <w:szCs w:val="21"/>
        </w:rPr>
        <w:t>②</w:t>
      </w:r>
      <w:r>
        <w:rPr>
          <w:rFonts w:eastAsia="宋体"/>
          <w:bCs/>
          <w:color w:val="000000"/>
          <w:sz w:val="21"/>
          <w:szCs w:val="21"/>
        </w:rPr>
        <w:t>突破了种子二次休眠破除技术组合，揭示了激素应答的分子机理，发芽时间由</w:t>
      </w:r>
      <w:r>
        <w:rPr>
          <w:rFonts w:eastAsia="宋体"/>
          <w:bCs/>
          <w:color w:val="000000"/>
          <w:sz w:val="21"/>
          <w:szCs w:val="21"/>
        </w:rPr>
        <w:t xml:space="preserve"> 2 </w:t>
      </w:r>
      <w:r>
        <w:rPr>
          <w:rFonts w:eastAsia="宋体"/>
          <w:bCs/>
          <w:color w:val="000000"/>
          <w:sz w:val="21"/>
          <w:szCs w:val="21"/>
        </w:rPr>
        <w:t>年缩短至</w:t>
      </w:r>
      <w:r>
        <w:rPr>
          <w:rFonts w:eastAsia="宋体"/>
          <w:bCs/>
          <w:color w:val="000000"/>
          <w:sz w:val="21"/>
          <w:szCs w:val="21"/>
        </w:rPr>
        <w:t xml:space="preserve"> 6 </w:t>
      </w:r>
      <w:r>
        <w:rPr>
          <w:rFonts w:eastAsia="宋体"/>
          <w:bCs/>
          <w:color w:val="000000"/>
          <w:sz w:val="21"/>
          <w:szCs w:val="21"/>
        </w:rPr>
        <w:t>个月。</w:t>
      </w:r>
      <w:r>
        <w:rPr>
          <w:rFonts w:eastAsia="宋体"/>
          <w:bCs/>
          <w:color w:val="000000"/>
          <w:sz w:val="21"/>
          <w:szCs w:val="21"/>
        </w:rPr>
        <w:t>③</w:t>
      </w:r>
      <w:r>
        <w:rPr>
          <w:rFonts w:eastAsia="宋体"/>
          <w:bCs/>
          <w:color w:val="000000"/>
          <w:sz w:val="21"/>
          <w:szCs w:val="21"/>
        </w:rPr>
        <w:t>建立了优质种苗繁育技术体系，出苗率从</w:t>
      </w:r>
      <w:r>
        <w:rPr>
          <w:rFonts w:eastAsia="宋体"/>
          <w:bCs/>
          <w:color w:val="000000"/>
          <w:sz w:val="21"/>
          <w:szCs w:val="21"/>
        </w:rPr>
        <w:t xml:space="preserve"> 5%</w:t>
      </w:r>
      <w:r>
        <w:rPr>
          <w:rFonts w:eastAsia="宋体"/>
          <w:bCs/>
          <w:color w:val="000000"/>
          <w:sz w:val="21"/>
          <w:szCs w:val="21"/>
        </w:rPr>
        <w:t>提高至</w:t>
      </w:r>
      <w:r>
        <w:rPr>
          <w:rFonts w:eastAsia="宋体"/>
          <w:bCs/>
          <w:color w:val="000000"/>
          <w:sz w:val="21"/>
          <w:szCs w:val="21"/>
        </w:rPr>
        <w:t xml:space="preserve"> 86.5%</w:t>
      </w:r>
      <w:r>
        <w:rPr>
          <w:rFonts w:eastAsia="宋体"/>
          <w:bCs/>
          <w:color w:val="000000"/>
          <w:sz w:val="21"/>
          <w:szCs w:val="21"/>
        </w:rPr>
        <w:t>，育苗周期由</w:t>
      </w:r>
      <w:r>
        <w:rPr>
          <w:rFonts w:eastAsia="宋体"/>
          <w:bCs/>
          <w:color w:val="000000"/>
          <w:sz w:val="21"/>
          <w:szCs w:val="21"/>
        </w:rPr>
        <w:t xml:space="preserve"> 5 </w:t>
      </w:r>
      <w:r>
        <w:rPr>
          <w:rFonts w:eastAsia="宋体"/>
          <w:bCs/>
          <w:color w:val="000000"/>
          <w:sz w:val="21"/>
          <w:szCs w:val="21"/>
        </w:rPr>
        <w:t>年缩短至</w:t>
      </w:r>
      <w:r>
        <w:rPr>
          <w:rFonts w:eastAsia="宋体"/>
          <w:bCs/>
          <w:color w:val="000000"/>
          <w:sz w:val="21"/>
          <w:szCs w:val="21"/>
        </w:rPr>
        <w:t xml:space="preserve"> 3 </w:t>
      </w:r>
      <w:r>
        <w:rPr>
          <w:rFonts w:eastAsia="宋体"/>
          <w:bCs/>
          <w:color w:val="000000"/>
          <w:sz w:val="21"/>
          <w:szCs w:val="21"/>
        </w:rPr>
        <w:t>年，于</w:t>
      </w:r>
      <w:r>
        <w:rPr>
          <w:rFonts w:eastAsia="宋体"/>
          <w:bCs/>
          <w:color w:val="000000"/>
          <w:sz w:val="21"/>
          <w:szCs w:val="21"/>
        </w:rPr>
        <w:t xml:space="preserve"> 2019 </w:t>
      </w:r>
      <w:r>
        <w:rPr>
          <w:rFonts w:eastAsia="宋体"/>
          <w:bCs/>
          <w:color w:val="000000"/>
          <w:sz w:val="21"/>
          <w:szCs w:val="21"/>
        </w:rPr>
        <w:t>年获得种子生产经营许可证。</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3.</w:t>
      </w:r>
      <w:r>
        <w:rPr>
          <w:rFonts w:eastAsia="宋体"/>
          <w:bCs/>
          <w:color w:val="000000"/>
          <w:sz w:val="21"/>
          <w:szCs w:val="21"/>
        </w:rPr>
        <w:t>集成仿生态种植技术体系，填补了闽赣山区七叶一枝花规模化种植技术的空白</w:t>
      </w:r>
    </w:p>
    <w:p w:rsidR="004B00C0" w:rsidRDefault="00A634BB" w:rsidP="00A634BB">
      <w:pPr>
        <w:suppressAutoHyphens/>
        <w:snapToGrid w:val="0"/>
        <w:spacing w:afterLines="50" w:after="156" w:line="320" w:lineRule="exact"/>
        <w:ind w:firstLineChars="200" w:firstLine="420"/>
        <w:rPr>
          <w:rFonts w:eastAsia="楷体_GB2312"/>
          <w:bCs/>
          <w:color w:val="000000"/>
          <w:sz w:val="21"/>
          <w:szCs w:val="21"/>
        </w:rPr>
      </w:pPr>
      <w:r>
        <w:rPr>
          <w:rFonts w:eastAsia="宋体"/>
          <w:bCs/>
          <w:color w:val="000000"/>
          <w:sz w:val="21"/>
          <w:szCs w:val="21"/>
        </w:rPr>
        <w:lastRenderedPageBreak/>
        <w:t>研究总结出七叶一枝花仿生态栽培关键参数；明确了闽赣山区主要病虫害发生规律，首次报道轮纹镰刀菌引发茎腐病，并制定了病虫害综合防控技术规范。制定省颁地方标准《华重楼栽培技术规范》。苗存活率由</w:t>
      </w:r>
      <w:r>
        <w:rPr>
          <w:rFonts w:eastAsia="宋体"/>
          <w:bCs/>
          <w:color w:val="000000"/>
          <w:sz w:val="21"/>
          <w:szCs w:val="21"/>
        </w:rPr>
        <w:t xml:space="preserve"> 35%</w:t>
      </w:r>
      <w:r>
        <w:rPr>
          <w:rFonts w:eastAsia="宋体"/>
          <w:bCs/>
          <w:color w:val="000000"/>
          <w:sz w:val="21"/>
          <w:szCs w:val="21"/>
        </w:rPr>
        <w:t>提高至</w:t>
      </w:r>
      <w:r>
        <w:rPr>
          <w:rFonts w:eastAsia="宋体"/>
          <w:bCs/>
          <w:color w:val="000000"/>
          <w:sz w:val="21"/>
          <w:szCs w:val="21"/>
        </w:rPr>
        <w:t xml:space="preserve"> 70%</w:t>
      </w:r>
      <w:r>
        <w:rPr>
          <w:rFonts w:eastAsia="宋体"/>
          <w:bCs/>
          <w:color w:val="000000"/>
          <w:sz w:val="21"/>
          <w:szCs w:val="21"/>
        </w:rPr>
        <w:t>，产品达到药典标准。</w:t>
      </w:r>
    </w:p>
    <w:tbl>
      <w:tblPr>
        <w:tblW w:w="8785" w:type="dxa"/>
        <w:jc w:val="center"/>
        <w:tblLook w:val="04A0" w:firstRow="1" w:lastRow="0" w:firstColumn="1" w:lastColumn="0" w:noHBand="0" w:noVBand="1"/>
      </w:tblPr>
      <w:tblGrid>
        <w:gridCol w:w="4620"/>
        <w:gridCol w:w="4165"/>
      </w:tblGrid>
      <w:tr w:rsidR="004B00C0">
        <w:trPr>
          <w:trHeight w:val="2033"/>
          <w:jc w:val="center"/>
        </w:trPr>
        <w:tc>
          <w:tcPr>
            <w:tcW w:w="4620" w:type="dxa"/>
          </w:tcPr>
          <w:p w:rsidR="004B00C0" w:rsidRDefault="00A634BB">
            <w:pPr>
              <w:spacing w:line="360" w:lineRule="auto"/>
              <w:jc w:val="center"/>
              <w:rPr>
                <w:rFonts w:eastAsia="黑体"/>
                <w:b/>
                <w:bCs/>
                <w:color w:val="FF0000"/>
                <w:sz w:val="21"/>
                <w:szCs w:val="21"/>
              </w:rPr>
            </w:pPr>
            <w:r>
              <w:rPr>
                <w:rFonts w:eastAsia="宋体"/>
                <w:noProof/>
                <w:sz w:val="21"/>
                <w:szCs w:val="21"/>
              </w:rPr>
              <w:drawing>
                <wp:inline distT="0" distB="0" distL="114300" distR="114300" wp14:anchorId="26E9F487" wp14:editId="7856B116">
                  <wp:extent cx="2188845" cy="1583690"/>
                  <wp:effectExtent l="0" t="0" r="5715" b="1270"/>
                  <wp:docPr id="21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4"/>
                          <pic:cNvPicPr>
                            <a:picLocks noChangeAspect="1"/>
                          </pic:cNvPicPr>
                        </pic:nvPicPr>
                        <pic:blipFill>
                          <a:blip r:embed="rId119"/>
                          <a:stretch>
                            <a:fillRect/>
                          </a:stretch>
                        </pic:blipFill>
                        <pic:spPr>
                          <a:xfrm>
                            <a:off x="0" y="0"/>
                            <a:ext cx="2188845" cy="1583690"/>
                          </a:xfrm>
                          <a:prstGeom prst="rect">
                            <a:avLst/>
                          </a:prstGeom>
                          <a:noFill/>
                          <a:ln>
                            <a:noFill/>
                          </a:ln>
                        </pic:spPr>
                      </pic:pic>
                    </a:graphicData>
                  </a:graphic>
                </wp:inline>
              </w:drawing>
            </w:r>
          </w:p>
        </w:tc>
        <w:tc>
          <w:tcPr>
            <w:tcW w:w="4165" w:type="dxa"/>
          </w:tcPr>
          <w:p w:rsidR="004B00C0" w:rsidRDefault="00A634BB">
            <w:pPr>
              <w:spacing w:line="360" w:lineRule="auto"/>
              <w:jc w:val="center"/>
              <w:rPr>
                <w:sz w:val="21"/>
                <w:szCs w:val="21"/>
              </w:rPr>
            </w:pPr>
            <w:r>
              <w:rPr>
                <w:rFonts w:eastAsia="宋体"/>
                <w:noProof/>
                <w:sz w:val="21"/>
                <w:szCs w:val="21"/>
              </w:rPr>
              <w:drawing>
                <wp:inline distT="0" distB="0" distL="114300" distR="114300" wp14:anchorId="30D49539" wp14:editId="666D8BB0">
                  <wp:extent cx="2096770" cy="1583690"/>
                  <wp:effectExtent l="0" t="0" r="6350" b="1270"/>
                  <wp:docPr id="219" name="图片 65" descr="C:\Users\HP\AppData\Local\Temp\360zip$Temp\360$3\09fa513d269759ee4378f8f8bafb43166d22d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5" descr="C:\Users\HP\AppData\Local\Temp\360zip$Temp\360$3\09fa513d269759ee4378f8f8bafb43166d22dfdd.jpg"/>
                          <pic:cNvPicPr>
                            <a:picLocks noChangeAspect="1"/>
                          </pic:cNvPicPr>
                        </pic:nvPicPr>
                        <pic:blipFill>
                          <a:blip r:embed="rId120"/>
                          <a:srcRect l="12135" t="9227"/>
                          <a:stretch>
                            <a:fillRect/>
                          </a:stretch>
                        </pic:blipFill>
                        <pic:spPr>
                          <a:xfrm>
                            <a:off x="0" y="0"/>
                            <a:ext cx="2096770" cy="1583690"/>
                          </a:xfrm>
                          <a:prstGeom prst="rect">
                            <a:avLst/>
                          </a:prstGeom>
                          <a:noFill/>
                          <a:ln>
                            <a:noFill/>
                          </a:ln>
                        </pic:spPr>
                      </pic:pic>
                    </a:graphicData>
                  </a:graphic>
                </wp:inline>
              </w:drawing>
            </w:r>
          </w:p>
        </w:tc>
      </w:tr>
      <w:tr w:rsidR="004B00C0">
        <w:trPr>
          <w:trHeight w:val="202"/>
          <w:jc w:val="center"/>
        </w:trPr>
        <w:tc>
          <w:tcPr>
            <w:tcW w:w="4620" w:type="dxa"/>
          </w:tcPr>
          <w:p w:rsidR="004B00C0" w:rsidRDefault="00A634BB">
            <w:pPr>
              <w:spacing w:line="360" w:lineRule="auto"/>
              <w:jc w:val="center"/>
              <w:rPr>
                <w:sz w:val="21"/>
                <w:szCs w:val="21"/>
              </w:rPr>
            </w:pPr>
            <w:r>
              <w:rPr>
                <w:rFonts w:eastAsia="宋体"/>
                <w:kern w:val="0"/>
                <w:sz w:val="21"/>
                <w:szCs w:val="21"/>
              </w:rPr>
              <w:t>整畦与种植</w:t>
            </w:r>
          </w:p>
        </w:tc>
        <w:tc>
          <w:tcPr>
            <w:tcW w:w="4165" w:type="dxa"/>
          </w:tcPr>
          <w:p w:rsidR="004B00C0" w:rsidRDefault="00A634BB">
            <w:pPr>
              <w:spacing w:line="360" w:lineRule="auto"/>
              <w:jc w:val="center"/>
              <w:rPr>
                <w:rFonts w:eastAsia="宋体"/>
                <w:sz w:val="21"/>
                <w:szCs w:val="21"/>
              </w:rPr>
            </w:pPr>
            <w:r>
              <w:rPr>
                <w:rFonts w:eastAsia="宋体"/>
                <w:sz w:val="21"/>
                <w:szCs w:val="21"/>
              </w:rPr>
              <w:t>豆芫菁吃光地上部</w:t>
            </w:r>
          </w:p>
        </w:tc>
      </w:tr>
      <w:tr w:rsidR="004B00C0">
        <w:trPr>
          <w:trHeight w:val="2033"/>
          <w:jc w:val="center"/>
        </w:trPr>
        <w:tc>
          <w:tcPr>
            <w:tcW w:w="4620" w:type="dxa"/>
          </w:tcPr>
          <w:p w:rsidR="004B00C0" w:rsidRDefault="00A634BB">
            <w:pPr>
              <w:spacing w:line="360" w:lineRule="auto"/>
              <w:jc w:val="center"/>
              <w:rPr>
                <w:rFonts w:eastAsia="宋体"/>
                <w:kern w:val="0"/>
                <w:sz w:val="21"/>
                <w:szCs w:val="21"/>
              </w:rPr>
            </w:pPr>
            <w:r>
              <w:rPr>
                <w:rFonts w:eastAsia="宋体"/>
                <w:noProof/>
                <w:sz w:val="21"/>
                <w:szCs w:val="21"/>
              </w:rPr>
              <w:drawing>
                <wp:inline distT="0" distB="0" distL="114300" distR="114300" wp14:anchorId="1394D2EE" wp14:editId="4F6CAED4">
                  <wp:extent cx="2035175" cy="1583690"/>
                  <wp:effectExtent l="0" t="0" r="6985" b="1270"/>
                  <wp:docPr id="22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66"/>
                          <pic:cNvPicPr>
                            <a:picLocks noChangeAspect="1"/>
                          </pic:cNvPicPr>
                        </pic:nvPicPr>
                        <pic:blipFill>
                          <a:blip r:embed="rId121"/>
                          <a:stretch>
                            <a:fillRect/>
                          </a:stretch>
                        </pic:blipFill>
                        <pic:spPr>
                          <a:xfrm>
                            <a:off x="0" y="0"/>
                            <a:ext cx="2035175" cy="1583690"/>
                          </a:xfrm>
                          <a:prstGeom prst="rect">
                            <a:avLst/>
                          </a:prstGeom>
                          <a:noFill/>
                          <a:ln>
                            <a:noFill/>
                          </a:ln>
                        </pic:spPr>
                      </pic:pic>
                    </a:graphicData>
                  </a:graphic>
                </wp:inline>
              </w:drawing>
            </w:r>
          </w:p>
        </w:tc>
        <w:tc>
          <w:tcPr>
            <w:tcW w:w="4165" w:type="dxa"/>
          </w:tcPr>
          <w:p w:rsidR="004B00C0" w:rsidRDefault="00A634BB">
            <w:pPr>
              <w:spacing w:line="360" w:lineRule="auto"/>
              <w:jc w:val="center"/>
              <w:rPr>
                <w:rFonts w:eastAsia="宋体"/>
                <w:kern w:val="0"/>
                <w:sz w:val="21"/>
                <w:szCs w:val="21"/>
              </w:rPr>
            </w:pPr>
            <w:r>
              <w:rPr>
                <w:rFonts w:eastAsia="宋体"/>
                <w:noProof/>
                <w:sz w:val="21"/>
                <w:szCs w:val="21"/>
              </w:rPr>
              <w:drawing>
                <wp:inline distT="0" distB="0" distL="114300" distR="114300" wp14:anchorId="177BE7F7" wp14:editId="077EA642">
                  <wp:extent cx="2190750" cy="1583055"/>
                  <wp:effectExtent l="0" t="0" r="3810" b="1905"/>
                  <wp:docPr id="22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67"/>
                          <pic:cNvPicPr>
                            <a:picLocks noChangeAspect="1"/>
                          </pic:cNvPicPr>
                        </pic:nvPicPr>
                        <pic:blipFill>
                          <a:blip r:embed="rId122"/>
                          <a:stretch>
                            <a:fillRect/>
                          </a:stretch>
                        </pic:blipFill>
                        <pic:spPr>
                          <a:xfrm>
                            <a:off x="0" y="0"/>
                            <a:ext cx="2190750" cy="1583055"/>
                          </a:xfrm>
                          <a:prstGeom prst="rect">
                            <a:avLst/>
                          </a:prstGeom>
                          <a:noFill/>
                          <a:ln>
                            <a:noFill/>
                          </a:ln>
                        </pic:spPr>
                      </pic:pic>
                    </a:graphicData>
                  </a:graphic>
                </wp:inline>
              </w:drawing>
            </w:r>
          </w:p>
        </w:tc>
      </w:tr>
      <w:tr w:rsidR="004B00C0">
        <w:trPr>
          <w:trHeight w:val="208"/>
          <w:jc w:val="center"/>
        </w:trPr>
        <w:tc>
          <w:tcPr>
            <w:tcW w:w="4620" w:type="dxa"/>
          </w:tcPr>
          <w:p w:rsidR="004B00C0" w:rsidRDefault="00A634BB">
            <w:pPr>
              <w:spacing w:line="360" w:lineRule="auto"/>
              <w:jc w:val="center"/>
              <w:rPr>
                <w:rFonts w:eastAsia="宋体"/>
                <w:kern w:val="0"/>
                <w:sz w:val="21"/>
                <w:szCs w:val="21"/>
              </w:rPr>
            </w:pPr>
            <w:r>
              <w:rPr>
                <w:rFonts w:eastAsia="宋体"/>
                <w:kern w:val="0"/>
                <w:sz w:val="21"/>
                <w:szCs w:val="21"/>
              </w:rPr>
              <w:t>花期</w:t>
            </w:r>
          </w:p>
        </w:tc>
        <w:tc>
          <w:tcPr>
            <w:tcW w:w="4165" w:type="dxa"/>
          </w:tcPr>
          <w:p w:rsidR="004B00C0" w:rsidRDefault="00A634BB">
            <w:pPr>
              <w:spacing w:line="360" w:lineRule="auto"/>
              <w:jc w:val="center"/>
              <w:rPr>
                <w:rFonts w:eastAsia="宋体"/>
                <w:kern w:val="0"/>
                <w:sz w:val="21"/>
                <w:szCs w:val="21"/>
              </w:rPr>
            </w:pPr>
            <w:r>
              <w:rPr>
                <w:rFonts w:eastAsia="宋体"/>
                <w:kern w:val="0"/>
                <w:sz w:val="21"/>
                <w:szCs w:val="21"/>
              </w:rPr>
              <w:t>种子采收</w:t>
            </w:r>
          </w:p>
        </w:tc>
      </w:tr>
    </w:tbl>
    <w:p w:rsidR="004B00C0" w:rsidRDefault="00A634BB">
      <w:pPr>
        <w:suppressAutoHyphens/>
        <w:snapToGrid w:val="0"/>
        <w:spacing w:line="31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福建省、江西省等地。</w:t>
      </w:r>
    </w:p>
    <w:p w:rsidR="004B00C0" w:rsidRDefault="00A634BB">
      <w:pPr>
        <w:suppressAutoHyphens/>
        <w:snapToGrid w:val="0"/>
        <w:spacing w:line="31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snapToGrid w:val="0"/>
        <w:spacing w:line="310" w:lineRule="exact"/>
        <w:ind w:firstLineChars="200" w:firstLine="420"/>
        <w:rPr>
          <w:rFonts w:eastAsia="宋体"/>
          <w:b/>
          <w:color w:val="000000"/>
          <w:sz w:val="21"/>
          <w:szCs w:val="21"/>
        </w:rPr>
      </w:pPr>
      <w:r>
        <w:rPr>
          <w:rFonts w:eastAsia="宋体"/>
          <w:bCs/>
          <w:color w:val="000000"/>
          <w:sz w:val="21"/>
          <w:szCs w:val="21"/>
        </w:rPr>
        <w:t>种植物候期及病虫害发生规律，根据不同海拔具体技术指标会有变化。</w:t>
      </w:r>
    </w:p>
    <w:p w:rsidR="004B00C0" w:rsidRDefault="00A634BB">
      <w:pPr>
        <w:suppressAutoHyphens/>
        <w:snapToGrid w:val="0"/>
        <w:spacing w:line="31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单位名称：福建省农业科学院农业生物资源研究所</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联系地址：福建省福州市省农科院，</w:t>
      </w:r>
      <w:r>
        <w:rPr>
          <w:rFonts w:eastAsia="宋体"/>
          <w:bCs/>
          <w:color w:val="000000"/>
          <w:sz w:val="21"/>
          <w:szCs w:val="21"/>
        </w:rPr>
        <w:t>350003</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联系人：苏海兰</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13706945809</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363801575@qq.com</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单位名称：中国医学科学院药用植物研究所</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联系地址：北京市海淀区西北旺兴隆庄，</w:t>
      </w:r>
      <w:r>
        <w:rPr>
          <w:rFonts w:eastAsia="宋体"/>
          <w:bCs/>
          <w:color w:val="000000"/>
          <w:sz w:val="21"/>
          <w:szCs w:val="21"/>
        </w:rPr>
        <w:t>100000</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联系人：李先恩</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13701075272</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xeli@implad.ac.cn</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单位名称：三明市农业科学研究院</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联系地址：三明市沙县区，</w:t>
      </w:r>
      <w:r>
        <w:rPr>
          <w:rFonts w:eastAsia="宋体"/>
          <w:bCs/>
          <w:color w:val="000000"/>
          <w:sz w:val="21"/>
          <w:szCs w:val="21"/>
        </w:rPr>
        <w:t>365500</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t>联系人：周建金</w:t>
      </w:r>
    </w:p>
    <w:p w:rsidR="004B00C0" w:rsidRDefault="00A634BB">
      <w:pPr>
        <w:suppressAutoHyphens/>
        <w:snapToGrid w:val="0"/>
        <w:spacing w:line="310" w:lineRule="exact"/>
        <w:ind w:firstLineChars="200" w:firstLine="420"/>
        <w:rPr>
          <w:rFonts w:eastAsia="宋体"/>
          <w:bCs/>
          <w:color w:val="000000"/>
          <w:sz w:val="21"/>
          <w:szCs w:val="21"/>
        </w:rPr>
      </w:pPr>
      <w:r>
        <w:rPr>
          <w:rFonts w:eastAsia="宋体"/>
          <w:bCs/>
          <w:color w:val="000000"/>
          <w:sz w:val="21"/>
          <w:szCs w:val="21"/>
        </w:rPr>
        <w:lastRenderedPageBreak/>
        <w:t>联系电话：</w:t>
      </w:r>
      <w:r>
        <w:rPr>
          <w:rFonts w:eastAsia="宋体"/>
          <w:bCs/>
          <w:color w:val="000000"/>
          <w:sz w:val="21"/>
          <w:szCs w:val="21"/>
        </w:rPr>
        <w:t>13860502109</w:t>
      </w:r>
    </w:p>
    <w:p w:rsidR="004B00C0" w:rsidRDefault="00A634BB">
      <w:pPr>
        <w:suppressAutoHyphens/>
        <w:snapToGrid w:val="0"/>
        <w:spacing w:line="310" w:lineRule="exact"/>
        <w:ind w:firstLineChars="200" w:firstLine="420"/>
        <w:rPr>
          <w:rFonts w:eastAsia="黑体"/>
          <w:bCs/>
          <w:color w:val="000000"/>
          <w:sz w:val="21"/>
          <w:szCs w:val="21"/>
        </w:rPr>
      </w:pPr>
      <w:r>
        <w:rPr>
          <w:rFonts w:eastAsia="宋体"/>
          <w:bCs/>
          <w:color w:val="000000"/>
          <w:sz w:val="21"/>
          <w:szCs w:val="21"/>
        </w:rPr>
        <w:t>电子邮箱：</w:t>
      </w:r>
      <w:r>
        <w:rPr>
          <w:rFonts w:eastAsia="宋体"/>
          <w:bCs/>
          <w:color w:val="000000"/>
          <w:sz w:val="21"/>
          <w:szCs w:val="21"/>
        </w:rPr>
        <w:t>15812597@qq.com</w:t>
      </w:r>
    </w:p>
    <w:p w:rsidR="004B00C0" w:rsidRDefault="004B00C0">
      <w:pPr>
        <w:suppressAutoHyphens/>
        <w:spacing w:line="600" w:lineRule="exact"/>
        <w:ind w:firstLineChars="200" w:firstLine="640"/>
        <w:jc w:val="left"/>
        <w:rPr>
          <w:rFonts w:eastAsia="宋体"/>
          <w:bCs/>
          <w:szCs w:val="32"/>
          <w:lang w:bidi="ar"/>
        </w:rPr>
        <w:sectPr w:rsidR="004B00C0">
          <w:pgSz w:w="11906" w:h="16838"/>
          <w:pgMar w:top="1701" w:right="1701" w:bottom="1701" w:left="1701" w:header="851" w:footer="1531" w:gutter="0"/>
          <w:cols w:space="425"/>
          <w:docGrid w:type="lines" w:linePitch="312"/>
        </w:sectPr>
      </w:pPr>
    </w:p>
    <w:p w:rsidR="004B00C0" w:rsidRDefault="00A634BB" w:rsidP="00A634BB">
      <w:pPr>
        <w:pStyle w:val="1"/>
        <w:spacing w:beforeLines="0" w:after="312" w:line="600" w:lineRule="exact"/>
        <w:rPr>
          <w:rFonts w:ascii="Times New Roman" w:eastAsia="方正小标宋简体" w:hAnsi="Times New Roman"/>
          <w:sz w:val="36"/>
          <w:szCs w:val="36"/>
        </w:rPr>
      </w:pPr>
      <w:bookmarkStart w:id="77" w:name="_Toc11196"/>
      <w:bookmarkStart w:id="78" w:name="_Toc143161628"/>
      <w:r>
        <w:rPr>
          <w:rFonts w:ascii="Times New Roman" w:eastAsia="方正小标宋简体" w:hAnsi="Times New Roman"/>
          <w:sz w:val="36"/>
          <w:szCs w:val="36"/>
        </w:rPr>
        <w:lastRenderedPageBreak/>
        <w:t>多花黑麦草高效栽培技术</w:t>
      </w:r>
      <w:bookmarkEnd w:id="77"/>
      <w:bookmarkEnd w:id="78"/>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（一）技术基本情况</w:t>
      </w:r>
    </w:p>
    <w:p w:rsidR="004B00C0" w:rsidRDefault="00A634BB">
      <w:pPr>
        <w:snapToGrid w:val="0"/>
        <w:spacing w:line="320" w:lineRule="exact"/>
        <w:ind w:firstLineChars="200" w:firstLine="420"/>
        <w:rPr>
          <w:rFonts w:eastAsia="宋体"/>
          <w:sz w:val="21"/>
          <w:szCs w:val="21"/>
        </w:rPr>
      </w:pPr>
      <w:r>
        <w:rPr>
          <w:rFonts w:eastAsia="宋体"/>
          <w:sz w:val="21"/>
          <w:szCs w:val="21"/>
        </w:rPr>
        <w:t>当前猪禽等耗粮型畜牧业的比重正逐步减少，而节粮型畜牧业</w:t>
      </w:r>
      <w:r>
        <w:rPr>
          <w:rFonts w:eastAsia="宋体"/>
          <w:sz w:val="21"/>
          <w:szCs w:val="21"/>
        </w:rPr>
        <w:t>——</w:t>
      </w:r>
      <w:r>
        <w:rPr>
          <w:rFonts w:eastAsia="宋体"/>
          <w:sz w:val="21"/>
          <w:szCs w:val="21"/>
        </w:rPr>
        <w:t>草食动物的养殖量逐年上升，特别是伴随着人们生活水平的提高，牛羊肉价格也节节攀升，更加促进了草食动物产业的蓬勃发展，然而我省</w:t>
      </w:r>
      <w:r>
        <w:rPr>
          <w:rFonts w:eastAsia="宋体"/>
          <w:sz w:val="21"/>
          <w:szCs w:val="21"/>
        </w:rPr>
        <w:t>“</w:t>
      </w:r>
      <w:r>
        <w:rPr>
          <w:rFonts w:eastAsia="宋体"/>
          <w:sz w:val="21"/>
          <w:szCs w:val="21"/>
        </w:rPr>
        <w:t>八山一水一分田</w:t>
      </w:r>
      <w:r>
        <w:rPr>
          <w:rFonts w:eastAsia="宋体"/>
          <w:sz w:val="21"/>
          <w:szCs w:val="21"/>
        </w:rPr>
        <w:t>”</w:t>
      </w:r>
      <w:r>
        <w:rPr>
          <w:rFonts w:eastAsia="宋体"/>
          <w:sz w:val="21"/>
          <w:szCs w:val="21"/>
        </w:rPr>
        <w:t>的现状，导致饲草短缺问题难以解决，特别是冬季缺草严重。</w:t>
      </w:r>
    </w:p>
    <w:p w:rsidR="004B00C0" w:rsidRDefault="00A634BB">
      <w:pPr>
        <w:snapToGrid w:val="0"/>
        <w:spacing w:line="320" w:lineRule="exact"/>
        <w:ind w:firstLineChars="200" w:firstLine="420"/>
        <w:rPr>
          <w:rFonts w:eastAsia="宋体"/>
          <w:sz w:val="21"/>
          <w:szCs w:val="21"/>
        </w:rPr>
      </w:pPr>
      <w:r>
        <w:rPr>
          <w:rFonts w:eastAsia="宋体"/>
          <w:sz w:val="21"/>
          <w:szCs w:val="21"/>
        </w:rPr>
        <w:t>本项目组开展了冬季饲草</w:t>
      </w:r>
      <w:r>
        <w:rPr>
          <w:rFonts w:eastAsia="宋体"/>
          <w:sz w:val="21"/>
          <w:szCs w:val="21"/>
        </w:rPr>
        <w:t>——</w:t>
      </w:r>
      <w:r>
        <w:rPr>
          <w:rFonts w:eastAsia="宋体"/>
          <w:sz w:val="21"/>
          <w:szCs w:val="21"/>
        </w:rPr>
        <w:t>多花黑麦草的品种选育、丰产栽培和高效利用技术等系列研发，明确了多花黑麦草在生长期内可刈割</w:t>
      </w:r>
      <w:r>
        <w:rPr>
          <w:rFonts w:eastAsia="宋体"/>
          <w:sz w:val="21"/>
          <w:szCs w:val="21"/>
        </w:rPr>
        <w:t>4</w:t>
      </w:r>
      <w:r>
        <w:rPr>
          <w:rFonts w:eastAsia="宋体"/>
          <w:sz w:val="21"/>
          <w:szCs w:val="21"/>
        </w:rPr>
        <w:t>～</w:t>
      </w:r>
      <w:r>
        <w:rPr>
          <w:rFonts w:eastAsia="宋体"/>
          <w:sz w:val="21"/>
          <w:szCs w:val="21"/>
        </w:rPr>
        <w:t>6</w:t>
      </w:r>
      <w:r>
        <w:rPr>
          <w:rFonts w:eastAsia="宋体"/>
          <w:sz w:val="21"/>
          <w:szCs w:val="21"/>
        </w:rPr>
        <w:t>次，每公顷产量超过</w:t>
      </w:r>
      <w:r>
        <w:rPr>
          <w:rFonts w:eastAsia="宋体"/>
          <w:sz w:val="21"/>
          <w:szCs w:val="21"/>
        </w:rPr>
        <w:t>100</w:t>
      </w:r>
      <w:r>
        <w:rPr>
          <w:rFonts w:eastAsia="宋体"/>
          <w:sz w:val="21"/>
          <w:szCs w:val="21"/>
        </w:rPr>
        <w:t>吨，粗蛋白含量高达</w:t>
      </w:r>
      <w:r>
        <w:rPr>
          <w:rFonts w:eastAsia="宋体"/>
          <w:sz w:val="21"/>
          <w:szCs w:val="21"/>
        </w:rPr>
        <w:t>20%</w:t>
      </w:r>
      <w:r>
        <w:rPr>
          <w:rFonts w:eastAsia="宋体"/>
          <w:sz w:val="21"/>
          <w:szCs w:val="21"/>
        </w:rPr>
        <w:t>以上，是草食动物喜食的青绿饲料，已成为我省冬季人工种植的优良牧草，有效缓解了冬春季节牧草短缺这一突出矛盾，大力提高了草食动物养殖业的经济效益。</w:t>
      </w:r>
    </w:p>
    <w:p w:rsidR="004B00C0" w:rsidRDefault="00A634BB">
      <w:pPr>
        <w:snapToGrid w:val="0"/>
        <w:spacing w:line="320" w:lineRule="exact"/>
        <w:ind w:firstLineChars="200" w:firstLine="420"/>
        <w:rPr>
          <w:rFonts w:eastAsia="宋体"/>
          <w:sz w:val="21"/>
          <w:szCs w:val="21"/>
        </w:rPr>
      </w:pPr>
      <w:r>
        <w:rPr>
          <w:rFonts w:eastAsia="宋体"/>
          <w:sz w:val="21"/>
          <w:szCs w:val="21"/>
        </w:rPr>
        <w:t>但当前在多花黑麦草栽培利用过程中，有关该优质牧草的栽培技术、田间管理和刈割利用等方面缺少一套切实可行、行之有效的标准化栽培技术，造成多花黑麦草生长不良和产量低等一系列严重问题，导致在生产上辛勤劳作得不到应有回报，严重打击多花黑麦草种植户的积极性，影响草食畜牧业的健康发展。因此项目组凝练了一套切实可行的多花黑麦草栽培技术，有效提高其产量和品质，为草食畜牧业的健康、快速发展提供保障。</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（二）技术示范推广情况</w:t>
      </w:r>
    </w:p>
    <w:p w:rsidR="004B00C0" w:rsidRDefault="00A634BB">
      <w:pPr>
        <w:snapToGrid w:val="0"/>
        <w:spacing w:line="320" w:lineRule="exact"/>
        <w:ind w:firstLineChars="200" w:firstLine="420"/>
        <w:rPr>
          <w:rFonts w:eastAsia="宋体"/>
          <w:sz w:val="21"/>
          <w:szCs w:val="21"/>
        </w:rPr>
      </w:pPr>
      <w:r>
        <w:rPr>
          <w:rFonts w:eastAsia="宋体"/>
          <w:sz w:val="21"/>
          <w:szCs w:val="21"/>
        </w:rPr>
        <w:t>多花黑麦草是福建省冬季种植面积最大的优良牧草，一般在秋季（每年</w:t>
      </w:r>
      <w:r>
        <w:rPr>
          <w:rFonts w:eastAsia="宋体"/>
          <w:sz w:val="21"/>
          <w:szCs w:val="21"/>
        </w:rPr>
        <w:t>9</w:t>
      </w:r>
      <w:r>
        <w:rPr>
          <w:rFonts w:eastAsia="宋体"/>
          <w:sz w:val="21"/>
          <w:szCs w:val="21"/>
        </w:rPr>
        <w:t>～</w:t>
      </w:r>
      <w:r>
        <w:rPr>
          <w:rFonts w:eastAsia="宋体"/>
          <w:sz w:val="21"/>
          <w:szCs w:val="21"/>
        </w:rPr>
        <w:t>11</w:t>
      </w:r>
      <w:r>
        <w:rPr>
          <w:rFonts w:eastAsia="宋体"/>
          <w:sz w:val="21"/>
          <w:szCs w:val="21"/>
        </w:rPr>
        <w:t>月）播种、冬春季（当年</w:t>
      </w:r>
      <w:r>
        <w:rPr>
          <w:rFonts w:eastAsia="宋体"/>
          <w:sz w:val="21"/>
          <w:szCs w:val="21"/>
        </w:rPr>
        <w:t>12</w:t>
      </w:r>
      <w:r>
        <w:rPr>
          <w:rFonts w:eastAsia="宋体"/>
          <w:sz w:val="21"/>
          <w:szCs w:val="21"/>
        </w:rPr>
        <w:t>月～来年</w:t>
      </w:r>
      <w:r>
        <w:rPr>
          <w:rFonts w:eastAsia="宋体"/>
          <w:sz w:val="21"/>
          <w:szCs w:val="21"/>
        </w:rPr>
        <w:t>5</w:t>
      </w:r>
      <w:r>
        <w:rPr>
          <w:rFonts w:eastAsia="宋体"/>
          <w:sz w:val="21"/>
          <w:szCs w:val="21"/>
        </w:rPr>
        <w:t>月）利用，利用期长，且能有效利用冬闲田和抛荒地，已成为我省冬季人工种植牧草的当家品种，深受广大草食动物养殖户的青睐，因此近年来种植面积快速增长，每年种植面积超过</w:t>
      </w:r>
      <w:r>
        <w:rPr>
          <w:rFonts w:eastAsia="宋体"/>
          <w:sz w:val="21"/>
          <w:szCs w:val="21"/>
        </w:rPr>
        <w:t>50000</w:t>
      </w:r>
      <w:r>
        <w:rPr>
          <w:rFonts w:eastAsia="宋体"/>
          <w:sz w:val="21"/>
          <w:szCs w:val="21"/>
        </w:rPr>
        <w:t>亩，覆盖我省</w:t>
      </w:r>
      <w:r>
        <w:rPr>
          <w:rFonts w:eastAsia="宋体"/>
          <w:sz w:val="21"/>
          <w:szCs w:val="21"/>
        </w:rPr>
        <w:t>60%</w:t>
      </w:r>
      <w:r>
        <w:rPr>
          <w:rFonts w:eastAsia="宋体"/>
          <w:sz w:val="21"/>
          <w:szCs w:val="21"/>
        </w:rPr>
        <w:t>以上的中小养殖户，极大地推动了我省节粮型草食畜牧业的快速发展。</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（三）提质增效情况</w:t>
      </w:r>
    </w:p>
    <w:p w:rsidR="004B00C0" w:rsidRDefault="00A634BB">
      <w:pPr>
        <w:snapToGrid w:val="0"/>
        <w:spacing w:line="320" w:lineRule="exact"/>
        <w:ind w:firstLineChars="200" w:firstLine="420"/>
        <w:rPr>
          <w:rFonts w:eastAsia="宋体"/>
          <w:sz w:val="21"/>
          <w:szCs w:val="21"/>
        </w:rPr>
      </w:pPr>
      <w:r>
        <w:rPr>
          <w:rFonts w:eastAsia="宋体"/>
          <w:sz w:val="21"/>
          <w:szCs w:val="21"/>
        </w:rPr>
        <w:t>项目组选育并通过福建省农作物品种审定委员会认定的</w:t>
      </w:r>
      <w:r>
        <w:rPr>
          <w:rFonts w:eastAsia="宋体"/>
          <w:sz w:val="21"/>
          <w:szCs w:val="21"/>
        </w:rPr>
        <w:t>“</w:t>
      </w:r>
      <w:r>
        <w:rPr>
          <w:rFonts w:eastAsia="宋体"/>
          <w:sz w:val="21"/>
          <w:szCs w:val="21"/>
        </w:rPr>
        <w:t>美克斯</w:t>
      </w:r>
      <w:r>
        <w:rPr>
          <w:rFonts w:eastAsia="宋体"/>
          <w:sz w:val="21"/>
          <w:szCs w:val="21"/>
        </w:rPr>
        <w:t>”</w:t>
      </w:r>
      <w:r>
        <w:rPr>
          <w:rFonts w:eastAsia="宋体"/>
          <w:sz w:val="21"/>
          <w:szCs w:val="21"/>
        </w:rPr>
        <w:t>多花黑麦草新品种，抗倒伏能力强，生长速度快、再生力强，生长期能刈割</w:t>
      </w:r>
      <w:r>
        <w:rPr>
          <w:rFonts w:eastAsia="宋体"/>
          <w:sz w:val="21"/>
          <w:szCs w:val="21"/>
        </w:rPr>
        <w:t>5</w:t>
      </w:r>
      <w:r>
        <w:rPr>
          <w:rFonts w:eastAsia="宋体"/>
          <w:sz w:val="21"/>
          <w:szCs w:val="21"/>
        </w:rPr>
        <w:t>～</w:t>
      </w:r>
      <w:r>
        <w:rPr>
          <w:rFonts w:eastAsia="宋体"/>
          <w:sz w:val="21"/>
          <w:szCs w:val="21"/>
        </w:rPr>
        <w:t>6</w:t>
      </w:r>
      <w:r>
        <w:rPr>
          <w:rFonts w:eastAsia="宋体"/>
          <w:sz w:val="21"/>
          <w:szCs w:val="21"/>
        </w:rPr>
        <w:t>次，经晋安区、清流县、龙文区、武夷山及德化县等不同气候区生产试验，经测定统计，其平均鲜草产量高达</w:t>
      </w:r>
      <w:r>
        <w:rPr>
          <w:rFonts w:eastAsia="宋体"/>
          <w:sz w:val="21"/>
          <w:szCs w:val="21"/>
        </w:rPr>
        <w:t>6806kg/</w:t>
      </w:r>
      <w:r>
        <w:rPr>
          <w:rFonts w:eastAsia="宋体"/>
          <w:sz w:val="21"/>
          <w:szCs w:val="21"/>
        </w:rPr>
        <w:t>亩，粗蛋白为</w:t>
      </w:r>
      <w:r>
        <w:rPr>
          <w:rFonts w:eastAsia="宋体"/>
          <w:sz w:val="21"/>
          <w:szCs w:val="21"/>
        </w:rPr>
        <w:t>22.7%</w:t>
      </w:r>
      <w:r>
        <w:rPr>
          <w:rFonts w:eastAsia="宋体"/>
          <w:sz w:val="21"/>
          <w:szCs w:val="21"/>
        </w:rPr>
        <w:t>，比对照品种分别提高</w:t>
      </w:r>
      <w:r>
        <w:rPr>
          <w:rFonts w:eastAsia="宋体"/>
          <w:sz w:val="21"/>
          <w:szCs w:val="21"/>
        </w:rPr>
        <w:t>20.8%</w:t>
      </w:r>
      <w:r>
        <w:rPr>
          <w:rFonts w:eastAsia="宋体"/>
          <w:sz w:val="21"/>
          <w:szCs w:val="21"/>
        </w:rPr>
        <w:t>、</w:t>
      </w:r>
      <w:r>
        <w:rPr>
          <w:rFonts w:eastAsia="宋体"/>
          <w:sz w:val="21"/>
          <w:szCs w:val="21"/>
        </w:rPr>
        <w:t>53.8%</w:t>
      </w:r>
      <w:r>
        <w:rPr>
          <w:rFonts w:eastAsia="宋体"/>
          <w:sz w:val="21"/>
          <w:szCs w:val="21"/>
        </w:rPr>
        <w:t>，增产幅度较大、提质效果明显。</w:t>
      </w:r>
    </w:p>
    <w:p w:rsidR="004B00C0" w:rsidRDefault="00A634BB">
      <w:pPr>
        <w:snapToGrid w:val="0"/>
        <w:spacing w:line="320" w:lineRule="exact"/>
        <w:ind w:firstLineChars="200" w:firstLine="420"/>
        <w:rPr>
          <w:rFonts w:eastAsia="宋体"/>
          <w:sz w:val="21"/>
          <w:szCs w:val="21"/>
        </w:rPr>
      </w:pPr>
      <w:r>
        <w:rPr>
          <w:rFonts w:eastAsia="宋体"/>
          <w:sz w:val="21"/>
          <w:szCs w:val="21"/>
        </w:rPr>
        <w:t>种草养畜，通过牲畜过腹还田，可生产大量的有机肥料，能解决因化肥、农药使用量越来越大、有机肥使用量越来越少所造成的土壤理化性状</w:t>
      </w:r>
      <w:r>
        <w:rPr>
          <w:rFonts w:eastAsia="宋体"/>
          <w:sz w:val="21"/>
          <w:szCs w:val="21"/>
        </w:rPr>
        <w:t xml:space="preserve"> </w:t>
      </w:r>
      <w:r>
        <w:rPr>
          <w:rFonts w:eastAsia="宋体"/>
          <w:sz w:val="21"/>
          <w:szCs w:val="21"/>
        </w:rPr>
        <w:t>日益劣化问题，利用冬闲田种草养畜，是目前耕作制度改革的突破口，也是农业持续稳定发展的一个新的经济增长点，特别是通过种植多花黑麦草可实现种植业和畜牧业的有机结合，并对后作作物的增产作用大，具有显著的经济、社会和生态效益。</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（四）技术获奖情况</w:t>
      </w:r>
    </w:p>
    <w:p w:rsidR="004B00C0" w:rsidRDefault="00A634BB">
      <w:pPr>
        <w:snapToGrid w:val="0"/>
        <w:spacing w:line="320" w:lineRule="exact"/>
        <w:ind w:firstLine="640"/>
        <w:rPr>
          <w:rFonts w:eastAsia="宋体"/>
          <w:sz w:val="21"/>
          <w:szCs w:val="21"/>
        </w:rPr>
      </w:pPr>
      <w:r>
        <w:rPr>
          <w:rFonts w:eastAsia="宋体"/>
          <w:sz w:val="21"/>
          <w:szCs w:val="21"/>
        </w:rPr>
        <w:t xml:space="preserve">1. </w:t>
      </w:r>
      <w:r>
        <w:rPr>
          <w:rFonts w:eastAsia="宋体"/>
          <w:b/>
          <w:bCs/>
          <w:sz w:val="21"/>
          <w:szCs w:val="21"/>
        </w:rPr>
        <w:t>《</w:t>
      </w:r>
      <w:r>
        <w:rPr>
          <w:rFonts w:eastAsia="宋体"/>
          <w:b/>
          <w:sz w:val="21"/>
          <w:szCs w:val="21"/>
        </w:rPr>
        <w:t>戴云山羊高繁系的选育及关键配套技术研究》成果</w:t>
      </w:r>
      <w:r>
        <w:rPr>
          <w:rFonts w:eastAsia="宋体"/>
          <w:sz w:val="21"/>
          <w:szCs w:val="21"/>
        </w:rPr>
        <w:t>2017</w:t>
      </w:r>
      <w:r>
        <w:rPr>
          <w:rFonts w:eastAsia="宋体"/>
          <w:sz w:val="21"/>
          <w:szCs w:val="21"/>
        </w:rPr>
        <w:t>年获得福建省科技进步三等奖和</w:t>
      </w:r>
      <w:r>
        <w:rPr>
          <w:rFonts w:eastAsia="宋体"/>
          <w:color w:val="000000"/>
          <w:sz w:val="21"/>
          <w:szCs w:val="21"/>
        </w:rPr>
        <w:t>神农福建农业科技奖二等奖</w:t>
      </w:r>
      <w:r>
        <w:rPr>
          <w:rFonts w:eastAsia="宋体"/>
          <w:sz w:val="21"/>
          <w:szCs w:val="21"/>
        </w:rPr>
        <w:t>；</w:t>
      </w:r>
    </w:p>
    <w:p w:rsidR="004B00C0" w:rsidRDefault="00A634BB">
      <w:pPr>
        <w:snapToGrid w:val="0"/>
        <w:spacing w:line="320" w:lineRule="exact"/>
        <w:ind w:firstLine="640"/>
        <w:rPr>
          <w:rFonts w:eastAsia="宋体"/>
          <w:sz w:val="21"/>
          <w:szCs w:val="21"/>
        </w:rPr>
      </w:pPr>
      <w:r>
        <w:rPr>
          <w:rFonts w:eastAsia="宋体"/>
          <w:sz w:val="21"/>
          <w:szCs w:val="21"/>
        </w:rPr>
        <w:t xml:space="preserve">2. </w:t>
      </w:r>
      <w:r>
        <w:rPr>
          <w:rFonts w:eastAsia="宋体"/>
          <w:b/>
          <w:sz w:val="21"/>
          <w:szCs w:val="21"/>
        </w:rPr>
        <w:t>《南方丘陵区多花黑麦草和饲用高粱丰产及高效利用关键技术》</w:t>
      </w:r>
      <w:r>
        <w:rPr>
          <w:rFonts w:eastAsia="宋体"/>
          <w:sz w:val="21"/>
          <w:szCs w:val="21"/>
        </w:rPr>
        <w:t>成果</w:t>
      </w:r>
      <w:r>
        <w:rPr>
          <w:rFonts w:eastAsia="宋体"/>
          <w:sz w:val="21"/>
          <w:szCs w:val="21"/>
        </w:rPr>
        <w:t>2014</w:t>
      </w:r>
      <w:r>
        <w:rPr>
          <w:rFonts w:eastAsia="宋体"/>
          <w:sz w:val="21"/>
          <w:szCs w:val="21"/>
        </w:rPr>
        <w:t>年分别获得中国草学会草业科技三等奖和福建省农业科学院科技进步二等奖。</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E4205B">
      <w:pPr>
        <w:adjustRightInd w:val="0"/>
        <w:snapToGrid w:val="0"/>
        <w:spacing w:line="330" w:lineRule="exact"/>
        <w:ind w:firstLineChars="200" w:firstLine="422"/>
        <w:rPr>
          <w:rFonts w:eastAsia="楷体_GB2312"/>
          <w:b/>
          <w:color w:val="000000"/>
          <w:sz w:val="21"/>
          <w:szCs w:val="21"/>
        </w:rPr>
      </w:pPr>
      <w:r>
        <w:rPr>
          <w:rFonts w:eastAsia="楷体_GB2312"/>
          <w:b/>
          <w:color w:val="000000"/>
          <w:sz w:val="21"/>
          <w:szCs w:val="21"/>
        </w:rPr>
        <w:t>（一）土地选择与整理</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lastRenderedPageBreak/>
        <w:t>1.</w:t>
      </w:r>
      <w:r>
        <w:rPr>
          <w:rFonts w:eastAsia="宋体"/>
          <w:b/>
          <w:bCs/>
          <w:sz w:val="21"/>
          <w:szCs w:val="21"/>
        </w:rPr>
        <w:t>地块选择</w:t>
      </w:r>
    </w:p>
    <w:p w:rsidR="004B00C0" w:rsidRDefault="00A634BB">
      <w:pPr>
        <w:snapToGrid w:val="0"/>
        <w:spacing w:line="320" w:lineRule="exact"/>
        <w:ind w:firstLineChars="200" w:firstLine="420"/>
        <w:rPr>
          <w:rFonts w:eastAsia="宋体"/>
          <w:sz w:val="21"/>
          <w:szCs w:val="21"/>
        </w:rPr>
      </w:pPr>
      <w:r>
        <w:rPr>
          <w:rFonts w:eastAsia="宋体"/>
          <w:sz w:val="21"/>
          <w:szCs w:val="21"/>
        </w:rPr>
        <w:t>宜选择地势平坦，通风良好、光照充足、排灌方便、肥力较好的地块。</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土壤选择</w:t>
      </w:r>
    </w:p>
    <w:p w:rsidR="004B00C0" w:rsidRDefault="00A634BB">
      <w:pPr>
        <w:snapToGrid w:val="0"/>
        <w:spacing w:line="320" w:lineRule="exact"/>
        <w:ind w:firstLineChars="200" w:firstLine="420"/>
        <w:rPr>
          <w:rFonts w:eastAsia="宋体"/>
          <w:sz w:val="21"/>
          <w:szCs w:val="21"/>
        </w:rPr>
      </w:pPr>
      <w:r>
        <w:rPr>
          <w:rFonts w:eastAsia="宋体"/>
          <w:sz w:val="21"/>
          <w:szCs w:val="21"/>
        </w:rPr>
        <w:t>宜选耕作层深厚、土质疏松，</w:t>
      </w:r>
      <w:r>
        <w:rPr>
          <w:rFonts w:eastAsia="宋体"/>
          <w:sz w:val="21"/>
          <w:szCs w:val="21"/>
        </w:rPr>
        <w:t>pH</w:t>
      </w:r>
      <w:r>
        <w:rPr>
          <w:rFonts w:eastAsia="宋体"/>
          <w:sz w:val="21"/>
          <w:szCs w:val="21"/>
        </w:rPr>
        <w:t>值</w:t>
      </w:r>
      <w:r>
        <w:rPr>
          <w:rFonts w:eastAsia="宋体"/>
          <w:sz w:val="21"/>
          <w:szCs w:val="21"/>
        </w:rPr>
        <w:t>6</w:t>
      </w:r>
      <w:r>
        <w:rPr>
          <w:rFonts w:eastAsia="宋体"/>
          <w:sz w:val="21"/>
          <w:szCs w:val="21"/>
        </w:rPr>
        <w:t>～</w:t>
      </w:r>
      <w:r>
        <w:rPr>
          <w:rFonts w:eastAsia="宋体"/>
          <w:sz w:val="21"/>
          <w:szCs w:val="21"/>
        </w:rPr>
        <w:t>8</w:t>
      </w:r>
      <w:r>
        <w:rPr>
          <w:rFonts w:eastAsia="宋体"/>
          <w:sz w:val="21"/>
          <w:szCs w:val="21"/>
        </w:rPr>
        <w:t>的壤土、粘壤土或山地红壤土种植。</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播地处理</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）整地</w:t>
      </w:r>
    </w:p>
    <w:p w:rsidR="004B00C0" w:rsidRDefault="00A634BB">
      <w:pPr>
        <w:snapToGrid w:val="0"/>
        <w:spacing w:line="320" w:lineRule="exact"/>
        <w:ind w:firstLineChars="200" w:firstLine="420"/>
        <w:rPr>
          <w:rFonts w:eastAsia="宋体"/>
          <w:sz w:val="21"/>
          <w:szCs w:val="21"/>
        </w:rPr>
      </w:pPr>
      <w:r>
        <w:rPr>
          <w:rFonts w:eastAsia="宋体"/>
          <w:sz w:val="21"/>
          <w:szCs w:val="21"/>
        </w:rPr>
        <w:t>种植前</w:t>
      </w:r>
      <w:r>
        <w:rPr>
          <w:rFonts w:eastAsia="宋体"/>
          <w:sz w:val="21"/>
          <w:szCs w:val="21"/>
        </w:rPr>
        <w:t>7 d</w:t>
      </w:r>
      <w:r>
        <w:rPr>
          <w:rFonts w:eastAsia="宋体"/>
          <w:sz w:val="21"/>
          <w:szCs w:val="21"/>
        </w:rPr>
        <w:t>～</w:t>
      </w:r>
      <w:r>
        <w:rPr>
          <w:rFonts w:eastAsia="宋体"/>
          <w:sz w:val="21"/>
          <w:szCs w:val="21"/>
        </w:rPr>
        <w:t>10 d</w:t>
      </w:r>
      <w:r>
        <w:rPr>
          <w:rFonts w:eastAsia="宋体"/>
          <w:sz w:val="21"/>
          <w:szCs w:val="21"/>
        </w:rPr>
        <w:t>，应对种植区的土壤进行深翻，翻耕深度</w:t>
      </w:r>
      <w:r>
        <w:rPr>
          <w:rFonts w:eastAsia="宋体"/>
          <w:sz w:val="21"/>
          <w:szCs w:val="21"/>
        </w:rPr>
        <w:t>20 cm</w:t>
      </w:r>
      <w:r>
        <w:rPr>
          <w:rFonts w:eastAsia="宋体"/>
          <w:sz w:val="21"/>
          <w:szCs w:val="21"/>
        </w:rPr>
        <w:t>～</w:t>
      </w:r>
      <w:r>
        <w:rPr>
          <w:rFonts w:eastAsia="宋体"/>
          <w:sz w:val="21"/>
          <w:szCs w:val="21"/>
        </w:rPr>
        <w:t>30 cm</w:t>
      </w:r>
      <w:r>
        <w:rPr>
          <w:rFonts w:eastAsia="宋体"/>
          <w:sz w:val="21"/>
          <w:szCs w:val="21"/>
        </w:rPr>
        <w:t>。及时去除杂草，施入基肥。</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）整畦</w:t>
      </w:r>
    </w:p>
    <w:p w:rsidR="004B00C0" w:rsidRDefault="00A634BB">
      <w:pPr>
        <w:snapToGrid w:val="0"/>
        <w:spacing w:line="320" w:lineRule="exact"/>
        <w:ind w:firstLineChars="200" w:firstLine="420"/>
        <w:rPr>
          <w:rFonts w:eastAsia="宋体"/>
          <w:sz w:val="21"/>
          <w:szCs w:val="21"/>
        </w:rPr>
      </w:pPr>
      <w:r>
        <w:rPr>
          <w:rFonts w:eastAsia="宋体"/>
          <w:sz w:val="21"/>
          <w:szCs w:val="21"/>
        </w:rPr>
        <w:t>播种前，应精细整地，包括耕地、耙地、开沟、做畦等环节，达到旱能灌、涝能排的基本要求。耙地务求精细，地表</w:t>
      </w:r>
      <w:r>
        <w:rPr>
          <w:rFonts w:eastAsia="宋体"/>
          <w:sz w:val="21"/>
          <w:szCs w:val="21"/>
        </w:rPr>
        <w:t>5 cm</w:t>
      </w:r>
      <w:r>
        <w:rPr>
          <w:rFonts w:eastAsia="宋体"/>
          <w:sz w:val="21"/>
          <w:szCs w:val="21"/>
        </w:rPr>
        <w:t>土粒直径最大不超过</w:t>
      </w:r>
      <w:r>
        <w:rPr>
          <w:rFonts w:eastAsia="宋体"/>
          <w:sz w:val="21"/>
          <w:szCs w:val="21"/>
        </w:rPr>
        <w:t>2 cm</w:t>
      </w:r>
      <w:r>
        <w:rPr>
          <w:rFonts w:eastAsia="宋体"/>
          <w:sz w:val="21"/>
          <w:szCs w:val="21"/>
        </w:rPr>
        <w:t>，上松下实，土地平整，同时应开好排水沟，防止雨后淹涝。</w:t>
      </w:r>
    </w:p>
    <w:p w:rsidR="004B00C0" w:rsidRDefault="00A634BB" w:rsidP="00A634BB">
      <w:pPr>
        <w:snapToGrid w:val="0"/>
        <w:spacing w:beforeLines="50" w:before="156"/>
        <w:jc w:val="center"/>
        <w:rPr>
          <w:rFonts w:eastAsia="宋体"/>
          <w:sz w:val="21"/>
          <w:szCs w:val="21"/>
        </w:rPr>
      </w:pPr>
      <w:r>
        <w:rPr>
          <w:rFonts w:eastAsia="宋体"/>
          <w:noProof/>
          <w:sz w:val="21"/>
          <w:szCs w:val="21"/>
        </w:rPr>
        <w:drawing>
          <wp:inline distT="0" distB="0" distL="114300" distR="114300" wp14:anchorId="20BCD5F2" wp14:editId="07685F96">
            <wp:extent cx="4030345" cy="2106930"/>
            <wp:effectExtent l="0" t="0" r="8255" b="7620"/>
            <wp:docPr id="222" name="图片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8" descr="1"/>
                    <pic:cNvPicPr>
                      <a:picLocks noChangeAspect="1"/>
                    </pic:cNvPicPr>
                  </pic:nvPicPr>
                  <pic:blipFill>
                    <a:blip r:embed="rId123"/>
                    <a:stretch>
                      <a:fillRect/>
                    </a:stretch>
                  </pic:blipFill>
                  <pic:spPr>
                    <a:xfrm>
                      <a:off x="0" y="0"/>
                      <a:ext cx="4030345" cy="2106930"/>
                    </a:xfrm>
                    <a:prstGeom prst="rect">
                      <a:avLst/>
                    </a:prstGeom>
                    <a:noFill/>
                    <a:ln>
                      <a:noFill/>
                    </a:ln>
                  </pic:spPr>
                </pic:pic>
              </a:graphicData>
            </a:graphic>
          </wp:inline>
        </w:drawing>
      </w:r>
    </w:p>
    <w:p w:rsidR="004B00C0" w:rsidRDefault="00A634BB" w:rsidP="00A634BB">
      <w:pPr>
        <w:snapToGrid w:val="0"/>
        <w:spacing w:afterLines="50" w:after="156"/>
        <w:jc w:val="center"/>
        <w:rPr>
          <w:rFonts w:eastAsia="宋体"/>
          <w:sz w:val="21"/>
          <w:szCs w:val="21"/>
        </w:rPr>
      </w:pPr>
      <w:r>
        <w:rPr>
          <w:rFonts w:eastAsia="宋体"/>
          <w:sz w:val="21"/>
          <w:szCs w:val="21"/>
        </w:rPr>
        <w:t>（耙地、开沟和做畦，周边开好排水沟）</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3</w:t>
      </w:r>
      <w:r>
        <w:rPr>
          <w:rFonts w:eastAsia="宋体"/>
          <w:sz w:val="21"/>
          <w:szCs w:val="21"/>
        </w:rPr>
        <w:t>）基肥</w:t>
      </w:r>
    </w:p>
    <w:p w:rsidR="004B00C0" w:rsidRDefault="00A634BB">
      <w:pPr>
        <w:snapToGrid w:val="0"/>
        <w:spacing w:line="320" w:lineRule="exact"/>
        <w:ind w:firstLineChars="200" w:firstLine="420"/>
        <w:rPr>
          <w:rFonts w:eastAsia="宋体"/>
          <w:sz w:val="21"/>
          <w:szCs w:val="21"/>
        </w:rPr>
      </w:pPr>
      <w:r>
        <w:rPr>
          <w:rFonts w:eastAsia="宋体"/>
          <w:sz w:val="21"/>
          <w:szCs w:val="21"/>
        </w:rPr>
        <w:t>基肥以有机肥为主，也可加施适量化肥。结合整地时施足优质有机肥，先将基肥施于地表，翻耕时翻入耕作层，有机肥（有机质</w:t>
      </w:r>
      <w:r>
        <w:rPr>
          <w:rFonts w:eastAsia="宋体"/>
          <w:sz w:val="21"/>
          <w:szCs w:val="21"/>
        </w:rPr>
        <w:t>≥45</w:t>
      </w:r>
      <w:r>
        <w:rPr>
          <w:rFonts w:eastAsia="宋体"/>
          <w:sz w:val="21"/>
          <w:szCs w:val="21"/>
        </w:rPr>
        <w:t>％，</w:t>
      </w:r>
      <w:r>
        <w:rPr>
          <w:rFonts w:eastAsia="宋体"/>
          <w:sz w:val="21"/>
          <w:szCs w:val="21"/>
        </w:rPr>
        <w:t>N</w:t>
      </w:r>
      <w:r>
        <w:rPr>
          <w:rFonts w:eastAsia="宋体"/>
          <w:sz w:val="21"/>
          <w:szCs w:val="21"/>
        </w:rPr>
        <w:t>＋</w:t>
      </w:r>
      <w:r>
        <w:rPr>
          <w:rFonts w:eastAsia="宋体"/>
          <w:sz w:val="21"/>
          <w:szCs w:val="21"/>
        </w:rPr>
        <w:t>P2O5</w:t>
      </w:r>
      <w:r>
        <w:rPr>
          <w:rFonts w:eastAsia="宋体"/>
          <w:sz w:val="21"/>
          <w:szCs w:val="21"/>
        </w:rPr>
        <w:t>＋</w:t>
      </w:r>
      <w:r>
        <w:rPr>
          <w:rFonts w:eastAsia="宋体"/>
          <w:sz w:val="21"/>
          <w:szCs w:val="21"/>
        </w:rPr>
        <w:t>K2O≥5</w:t>
      </w:r>
      <w:r>
        <w:rPr>
          <w:rFonts w:eastAsia="宋体"/>
          <w:sz w:val="21"/>
          <w:szCs w:val="21"/>
        </w:rPr>
        <w:t>％）施用量每公顷</w:t>
      </w:r>
      <w:r>
        <w:rPr>
          <w:rFonts w:eastAsia="宋体"/>
          <w:sz w:val="21"/>
          <w:szCs w:val="21"/>
        </w:rPr>
        <w:t>15 t</w:t>
      </w:r>
      <w:r>
        <w:rPr>
          <w:rFonts w:eastAsia="宋体"/>
          <w:sz w:val="21"/>
          <w:szCs w:val="21"/>
        </w:rPr>
        <w:t>～</w:t>
      </w:r>
      <w:r>
        <w:rPr>
          <w:rFonts w:eastAsia="宋体"/>
          <w:sz w:val="21"/>
          <w:szCs w:val="21"/>
        </w:rPr>
        <w:t>30 t</w:t>
      </w:r>
      <w:r>
        <w:rPr>
          <w:rFonts w:eastAsia="宋体"/>
          <w:sz w:val="21"/>
          <w:szCs w:val="21"/>
        </w:rPr>
        <w:t>，或施用复合肥（含</w:t>
      </w:r>
      <w:r>
        <w:rPr>
          <w:rFonts w:eastAsia="宋体"/>
          <w:sz w:val="21"/>
          <w:szCs w:val="21"/>
        </w:rPr>
        <w:t>N-P2O5-K2O=15-15-15</w:t>
      </w:r>
      <w:r>
        <w:rPr>
          <w:rFonts w:eastAsia="宋体"/>
          <w:sz w:val="21"/>
          <w:szCs w:val="21"/>
        </w:rPr>
        <w:t>）每公顷</w:t>
      </w:r>
      <w:r>
        <w:rPr>
          <w:rFonts w:eastAsia="宋体"/>
          <w:sz w:val="21"/>
          <w:szCs w:val="21"/>
        </w:rPr>
        <w:t>450 kg</w:t>
      </w:r>
      <w:r>
        <w:rPr>
          <w:rFonts w:eastAsia="宋体"/>
          <w:sz w:val="21"/>
          <w:szCs w:val="21"/>
        </w:rPr>
        <w:t>～</w:t>
      </w:r>
      <w:r>
        <w:rPr>
          <w:rFonts w:eastAsia="宋体"/>
          <w:sz w:val="21"/>
          <w:szCs w:val="21"/>
        </w:rPr>
        <w:t>600 kg</w:t>
      </w:r>
      <w:r>
        <w:rPr>
          <w:rFonts w:eastAsia="宋体"/>
          <w:sz w:val="21"/>
          <w:szCs w:val="21"/>
        </w:rPr>
        <w:t>。在缺磷的田块，应增施过磷酸钙等磷肥，每公顷施用纯磷</w:t>
      </w:r>
      <w:r>
        <w:rPr>
          <w:rFonts w:eastAsia="宋体"/>
          <w:sz w:val="21"/>
          <w:szCs w:val="21"/>
        </w:rPr>
        <w:t>55 kg</w:t>
      </w:r>
      <w:r>
        <w:rPr>
          <w:rFonts w:eastAsia="宋体"/>
          <w:sz w:val="21"/>
          <w:szCs w:val="21"/>
        </w:rPr>
        <w:t>～</w:t>
      </w:r>
      <w:r>
        <w:rPr>
          <w:rFonts w:eastAsia="宋体"/>
          <w:sz w:val="21"/>
          <w:szCs w:val="21"/>
        </w:rPr>
        <w:t>70 kg</w:t>
      </w:r>
      <w:r>
        <w:rPr>
          <w:rFonts w:eastAsia="宋体"/>
          <w:sz w:val="21"/>
          <w:szCs w:val="21"/>
        </w:rPr>
        <w:t>，与有机肥拌匀翻耕作基肥。生产上应施足有机基肥，减少化肥追肥的施用。</w:t>
      </w:r>
    </w:p>
    <w:p w:rsidR="004B00C0" w:rsidRDefault="00A634BB" w:rsidP="00E4205B">
      <w:pPr>
        <w:adjustRightInd w:val="0"/>
        <w:snapToGrid w:val="0"/>
        <w:spacing w:line="330" w:lineRule="exact"/>
        <w:ind w:firstLineChars="200" w:firstLine="422"/>
        <w:rPr>
          <w:rFonts w:eastAsia="楷体_GB2312"/>
          <w:b/>
          <w:color w:val="000000"/>
          <w:sz w:val="21"/>
          <w:szCs w:val="21"/>
        </w:rPr>
      </w:pPr>
      <w:bookmarkStart w:id="79" w:name="_Toc1505"/>
      <w:bookmarkStart w:id="80" w:name="_Toc30808"/>
      <w:bookmarkStart w:id="81" w:name="_Toc16146163"/>
      <w:bookmarkEnd w:id="79"/>
      <w:bookmarkEnd w:id="80"/>
      <w:r>
        <w:rPr>
          <w:rFonts w:eastAsia="楷体_GB2312"/>
          <w:b/>
          <w:color w:val="000000"/>
          <w:sz w:val="21"/>
          <w:szCs w:val="21"/>
        </w:rPr>
        <w:t>（二）播种方法与技术</w:t>
      </w:r>
      <w:bookmarkEnd w:id="81"/>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种子处理</w:t>
      </w:r>
    </w:p>
    <w:p w:rsidR="004B00C0" w:rsidRDefault="00A634BB">
      <w:pPr>
        <w:snapToGrid w:val="0"/>
        <w:spacing w:line="320" w:lineRule="exact"/>
        <w:ind w:firstLineChars="200" w:firstLine="420"/>
        <w:rPr>
          <w:rFonts w:eastAsia="宋体"/>
          <w:sz w:val="21"/>
          <w:szCs w:val="21"/>
        </w:rPr>
      </w:pPr>
      <w:r>
        <w:rPr>
          <w:rFonts w:eastAsia="宋体"/>
          <w:sz w:val="21"/>
          <w:szCs w:val="21"/>
        </w:rPr>
        <w:t>播种前应进行晒种，晒种时间控制在</w:t>
      </w:r>
      <w:r>
        <w:rPr>
          <w:rFonts w:eastAsia="宋体"/>
          <w:sz w:val="21"/>
          <w:szCs w:val="21"/>
        </w:rPr>
        <w:t>24 h</w:t>
      </w:r>
      <w:r>
        <w:rPr>
          <w:rFonts w:eastAsia="宋体"/>
          <w:sz w:val="21"/>
          <w:szCs w:val="21"/>
        </w:rPr>
        <w:t>～</w:t>
      </w:r>
      <w:r>
        <w:rPr>
          <w:rFonts w:eastAsia="宋体"/>
          <w:sz w:val="21"/>
          <w:szCs w:val="21"/>
        </w:rPr>
        <w:t>48 h</w:t>
      </w:r>
      <w:r>
        <w:rPr>
          <w:rFonts w:eastAsia="宋体"/>
          <w:sz w:val="21"/>
          <w:szCs w:val="21"/>
        </w:rPr>
        <w:t>，剔除不符合质量要求的种子。</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播种时期</w:t>
      </w:r>
    </w:p>
    <w:p w:rsidR="004B00C0" w:rsidRDefault="00A634BB">
      <w:pPr>
        <w:snapToGrid w:val="0"/>
        <w:spacing w:line="320" w:lineRule="exact"/>
        <w:ind w:firstLineChars="200" w:firstLine="420"/>
        <w:rPr>
          <w:rFonts w:eastAsia="宋体"/>
          <w:sz w:val="21"/>
          <w:szCs w:val="21"/>
        </w:rPr>
      </w:pPr>
      <w:r>
        <w:rPr>
          <w:rFonts w:eastAsia="宋体"/>
          <w:sz w:val="21"/>
          <w:szCs w:val="21"/>
        </w:rPr>
        <w:t>适宜秋播，播种期为</w:t>
      </w:r>
      <w:r>
        <w:rPr>
          <w:rFonts w:eastAsia="宋体"/>
          <w:sz w:val="21"/>
          <w:szCs w:val="21"/>
        </w:rPr>
        <w:t>9</w:t>
      </w:r>
      <w:r>
        <w:rPr>
          <w:rFonts w:eastAsia="宋体"/>
          <w:sz w:val="21"/>
          <w:szCs w:val="21"/>
        </w:rPr>
        <w:t>月上旬至</w:t>
      </w:r>
      <w:r>
        <w:rPr>
          <w:rFonts w:eastAsia="宋体"/>
          <w:sz w:val="21"/>
          <w:szCs w:val="21"/>
        </w:rPr>
        <w:t>10</w:t>
      </w:r>
      <w:r>
        <w:rPr>
          <w:rFonts w:eastAsia="宋体"/>
          <w:sz w:val="21"/>
          <w:szCs w:val="21"/>
        </w:rPr>
        <w:t>月下旬。根据当地最高气温降至</w:t>
      </w:r>
      <w:r>
        <w:rPr>
          <w:rFonts w:eastAsia="宋体"/>
          <w:sz w:val="21"/>
          <w:szCs w:val="21"/>
        </w:rPr>
        <w:t>25 ℃</w:t>
      </w:r>
      <w:r>
        <w:rPr>
          <w:rFonts w:eastAsia="宋体"/>
          <w:sz w:val="21"/>
          <w:szCs w:val="21"/>
        </w:rPr>
        <w:t>以下时，应尽可能早播。</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播种方式</w:t>
      </w:r>
    </w:p>
    <w:p w:rsidR="004B00C0" w:rsidRDefault="00A634BB">
      <w:pPr>
        <w:snapToGrid w:val="0"/>
        <w:spacing w:line="320" w:lineRule="exact"/>
        <w:ind w:firstLineChars="200" w:firstLine="420"/>
        <w:rPr>
          <w:rFonts w:eastAsia="宋体"/>
          <w:sz w:val="21"/>
          <w:szCs w:val="21"/>
        </w:rPr>
      </w:pPr>
      <w:r>
        <w:rPr>
          <w:rFonts w:eastAsia="宋体"/>
          <w:sz w:val="21"/>
          <w:szCs w:val="21"/>
        </w:rPr>
        <w:t>以条播为宜，也可撒播或穴播。单行条播，或与豆科牧草间行条播，行距为</w:t>
      </w:r>
      <w:r>
        <w:rPr>
          <w:rFonts w:eastAsia="宋体"/>
          <w:sz w:val="21"/>
          <w:szCs w:val="21"/>
        </w:rPr>
        <w:t>30 cm</w:t>
      </w:r>
      <w:r>
        <w:rPr>
          <w:rFonts w:eastAsia="宋体"/>
          <w:sz w:val="21"/>
          <w:szCs w:val="21"/>
        </w:rPr>
        <w:t>～</w:t>
      </w:r>
      <w:r>
        <w:rPr>
          <w:rFonts w:eastAsia="宋体"/>
          <w:sz w:val="21"/>
          <w:szCs w:val="21"/>
        </w:rPr>
        <w:t>35 cm</w:t>
      </w:r>
      <w:r>
        <w:rPr>
          <w:rFonts w:eastAsia="宋体"/>
          <w:sz w:val="21"/>
          <w:szCs w:val="21"/>
        </w:rPr>
        <w:t>；撒播时，草种应以细土或细砂充分混合后均匀播种。播种后均需覆土</w:t>
      </w:r>
      <w:r>
        <w:rPr>
          <w:rFonts w:eastAsia="宋体"/>
          <w:sz w:val="21"/>
          <w:szCs w:val="21"/>
        </w:rPr>
        <w:t>1 cm</w:t>
      </w:r>
      <w:r>
        <w:rPr>
          <w:rFonts w:eastAsia="宋体"/>
          <w:sz w:val="21"/>
          <w:szCs w:val="21"/>
        </w:rPr>
        <w:t>～</w:t>
      </w:r>
      <w:r>
        <w:rPr>
          <w:rFonts w:eastAsia="宋体"/>
          <w:sz w:val="21"/>
          <w:szCs w:val="21"/>
        </w:rPr>
        <w:t>2 cm</w:t>
      </w:r>
      <w:r>
        <w:rPr>
          <w:rFonts w:eastAsia="宋体"/>
          <w:sz w:val="21"/>
          <w:szCs w:val="21"/>
        </w:rPr>
        <w:t>。</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4.</w:t>
      </w:r>
      <w:r>
        <w:rPr>
          <w:rFonts w:eastAsia="宋体"/>
          <w:b/>
          <w:bCs/>
          <w:sz w:val="21"/>
          <w:szCs w:val="21"/>
        </w:rPr>
        <w:t>播种量</w:t>
      </w:r>
    </w:p>
    <w:p w:rsidR="004B00C0" w:rsidRDefault="00A634BB">
      <w:pPr>
        <w:snapToGrid w:val="0"/>
        <w:spacing w:line="320" w:lineRule="exact"/>
        <w:ind w:firstLineChars="200" w:firstLine="420"/>
        <w:rPr>
          <w:rFonts w:eastAsia="宋体"/>
          <w:sz w:val="21"/>
          <w:szCs w:val="21"/>
        </w:rPr>
      </w:pPr>
      <w:r>
        <w:rPr>
          <w:rFonts w:eastAsia="宋体"/>
          <w:sz w:val="21"/>
          <w:szCs w:val="21"/>
        </w:rPr>
        <w:t>单独条播时，每公顷需草种</w:t>
      </w:r>
      <w:r>
        <w:rPr>
          <w:rFonts w:eastAsia="宋体"/>
          <w:sz w:val="21"/>
          <w:szCs w:val="21"/>
        </w:rPr>
        <w:t>15.0 kg</w:t>
      </w:r>
      <w:r>
        <w:rPr>
          <w:rFonts w:eastAsia="宋体"/>
          <w:sz w:val="21"/>
          <w:szCs w:val="21"/>
        </w:rPr>
        <w:t>～</w:t>
      </w:r>
      <w:r>
        <w:rPr>
          <w:rFonts w:eastAsia="宋体"/>
          <w:sz w:val="21"/>
          <w:szCs w:val="21"/>
        </w:rPr>
        <w:t>22.5 kg</w:t>
      </w:r>
      <w:r>
        <w:rPr>
          <w:rFonts w:eastAsia="宋体"/>
          <w:sz w:val="21"/>
          <w:szCs w:val="21"/>
        </w:rPr>
        <w:t>；与豆科牧草间行条播时，每公顷需草种</w:t>
      </w:r>
      <w:r>
        <w:rPr>
          <w:rFonts w:eastAsia="宋体"/>
          <w:sz w:val="21"/>
          <w:szCs w:val="21"/>
        </w:rPr>
        <w:t xml:space="preserve">15.0 </w:t>
      </w:r>
      <w:r>
        <w:rPr>
          <w:rFonts w:eastAsia="宋体"/>
          <w:sz w:val="21"/>
          <w:szCs w:val="21"/>
        </w:rPr>
        <w:lastRenderedPageBreak/>
        <w:t>kg</w:t>
      </w:r>
      <w:r>
        <w:rPr>
          <w:rFonts w:eastAsia="宋体"/>
          <w:sz w:val="21"/>
          <w:szCs w:val="21"/>
        </w:rPr>
        <w:t>～</w:t>
      </w:r>
      <w:r>
        <w:rPr>
          <w:rFonts w:eastAsia="宋体"/>
          <w:sz w:val="21"/>
          <w:szCs w:val="21"/>
        </w:rPr>
        <w:t>18.0 kg</w:t>
      </w:r>
      <w:r>
        <w:rPr>
          <w:rFonts w:eastAsia="宋体"/>
          <w:sz w:val="21"/>
          <w:szCs w:val="21"/>
        </w:rPr>
        <w:t>；撒播时，每公顷需草种</w:t>
      </w:r>
      <w:r>
        <w:rPr>
          <w:rFonts w:eastAsia="宋体"/>
          <w:sz w:val="21"/>
          <w:szCs w:val="21"/>
        </w:rPr>
        <w:t>22.5 kg</w:t>
      </w:r>
      <w:r>
        <w:rPr>
          <w:rFonts w:eastAsia="宋体"/>
          <w:sz w:val="21"/>
          <w:szCs w:val="21"/>
        </w:rPr>
        <w:t>～</w:t>
      </w:r>
      <w:r>
        <w:rPr>
          <w:rFonts w:eastAsia="宋体"/>
          <w:sz w:val="21"/>
          <w:szCs w:val="21"/>
        </w:rPr>
        <w:t>30.0 kg</w:t>
      </w:r>
      <w:r>
        <w:rPr>
          <w:rFonts w:eastAsia="宋体"/>
          <w:sz w:val="21"/>
          <w:szCs w:val="21"/>
        </w:rPr>
        <w:t>。当播种土地条件较差时，播种量应增加</w:t>
      </w:r>
      <w:r>
        <w:rPr>
          <w:rFonts w:eastAsia="宋体"/>
          <w:sz w:val="21"/>
          <w:szCs w:val="21"/>
        </w:rPr>
        <w:t>20</w:t>
      </w:r>
      <w:r>
        <w:rPr>
          <w:rFonts w:eastAsia="宋体"/>
          <w:sz w:val="21"/>
          <w:szCs w:val="21"/>
        </w:rPr>
        <w:t>％～</w:t>
      </w:r>
      <w:r>
        <w:rPr>
          <w:rFonts w:eastAsia="宋体"/>
          <w:sz w:val="21"/>
          <w:szCs w:val="21"/>
        </w:rPr>
        <w:t>30</w:t>
      </w:r>
      <w:r>
        <w:rPr>
          <w:rFonts w:eastAsia="宋体"/>
          <w:sz w:val="21"/>
          <w:szCs w:val="21"/>
        </w:rPr>
        <w:t>％。</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5.</w:t>
      </w:r>
      <w:r>
        <w:rPr>
          <w:rFonts w:eastAsia="宋体"/>
          <w:b/>
          <w:bCs/>
          <w:sz w:val="21"/>
          <w:szCs w:val="21"/>
        </w:rPr>
        <w:t>播后管理</w:t>
      </w:r>
    </w:p>
    <w:p w:rsidR="004B00C0" w:rsidRDefault="00A634BB">
      <w:pPr>
        <w:snapToGrid w:val="0"/>
        <w:spacing w:line="320" w:lineRule="exact"/>
        <w:ind w:firstLineChars="200" w:firstLine="420"/>
        <w:rPr>
          <w:rFonts w:eastAsia="宋体"/>
          <w:sz w:val="21"/>
          <w:szCs w:val="21"/>
        </w:rPr>
      </w:pPr>
      <w:r>
        <w:rPr>
          <w:rFonts w:eastAsia="宋体"/>
          <w:sz w:val="21"/>
          <w:szCs w:val="21"/>
        </w:rPr>
        <w:t>播种后应及时进行灌溉，湿透土畦，促进发芽。加强田间管理，观察气温、湿度的变化和发芽情况，及时补种。注意秋季高温曝晒及秋季台风的影响。</w:t>
      </w:r>
    </w:p>
    <w:p w:rsidR="004B00C0" w:rsidRDefault="00A634BB" w:rsidP="00E4205B">
      <w:pPr>
        <w:adjustRightInd w:val="0"/>
        <w:snapToGrid w:val="0"/>
        <w:spacing w:line="330" w:lineRule="exact"/>
        <w:ind w:firstLineChars="200" w:firstLine="422"/>
        <w:rPr>
          <w:rFonts w:eastAsia="楷体_GB2312"/>
          <w:b/>
          <w:color w:val="000000"/>
          <w:sz w:val="21"/>
          <w:szCs w:val="21"/>
        </w:rPr>
      </w:pPr>
      <w:bookmarkStart w:id="82" w:name="_Toc16146164"/>
      <w:r>
        <w:rPr>
          <w:rFonts w:eastAsia="楷体_GB2312"/>
          <w:b/>
          <w:color w:val="000000"/>
          <w:sz w:val="21"/>
          <w:szCs w:val="21"/>
        </w:rPr>
        <w:t>（三）田间管理技术</w:t>
      </w:r>
      <w:bookmarkEnd w:id="82"/>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苗期管理</w:t>
      </w:r>
    </w:p>
    <w:p w:rsidR="004B00C0" w:rsidRDefault="00A634BB">
      <w:pPr>
        <w:snapToGrid w:val="0"/>
        <w:spacing w:line="320" w:lineRule="exact"/>
        <w:ind w:firstLineChars="200" w:firstLine="420"/>
        <w:rPr>
          <w:rFonts w:eastAsia="宋体"/>
          <w:sz w:val="21"/>
          <w:szCs w:val="21"/>
        </w:rPr>
      </w:pPr>
      <w:r>
        <w:rPr>
          <w:rFonts w:eastAsia="宋体"/>
          <w:sz w:val="21"/>
          <w:szCs w:val="21"/>
        </w:rPr>
        <w:t>苗期应及时查苗补缺、防除杂草。</w:t>
      </w:r>
    </w:p>
    <w:p w:rsidR="004B00C0" w:rsidRDefault="00A634BB" w:rsidP="00A634BB">
      <w:pPr>
        <w:snapToGrid w:val="0"/>
        <w:spacing w:beforeLines="50" w:before="156"/>
        <w:jc w:val="center"/>
        <w:rPr>
          <w:rFonts w:eastAsia="宋体"/>
          <w:sz w:val="21"/>
          <w:szCs w:val="21"/>
        </w:rPr>
      </w:pPr>
      <w:r>
        <w:rPr>
          <w:rFonts w:eastAsia="宋体"/>
          <w:noProof/>
          <w:sz w:val="21"/>
          <w:szCs w:val="21"/>
        </w:rPr>
        <w:drawing>
          <wp:inline distT="0" distB="0" distL="114300" distR="114300" wp14:anchorId="4A27B996" wp14:editId="71077CE4">
            <wp:extent cx="3213735" cy="1823085"/>
            <wp:effectExtent l="0" t="0" r="5715" b="5715"/>
            <wp:docPr id="223" name="图片 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9" descr="2"/>
                    <pic:cNvPicPr>
                      <a:picLocks noChangeAspect="1"/>
                    </pic:cNvPicPr>
                  </pic:nvPicPr>
                  <pic:blipFill>
                    <a:blip r:embed="rId124"/>
                    <a:stretch>
                      <a:fillRect/>
                    </a:stretch>
                  </pic:blipFill>
                  <pic:spPr>
                    <a:xfrm>
                      <a:off x="0" y="0"/>
                      <a:ext cx="3213735" cy="1823085"/>
                    </a:xfrm>
                    <a:prstGeom prst="rect">
                      <a:avLst/>
                    </a:prstGeom>
                    <a:noFill/>
                    <a:ln>
                      <a:noFill/>
                    </a:ln>
                  </pic:spPr>
                </pic:pic>
              </a:graphicData>
            </a:graphic>
          </wp:inline>
        </w:drawing>
      </w:r>
    </w:p>
    <w:p w:rsidR="004B00C0" w:rsidRDefault="00A634BB">
      <w:pPr>
        <w:snapToGrid w:val="0"/>
        <w:jc w:val="center"/>
        <w:rPr>
          <w:rFonts w:eastAsia="宋体"/>
          <w:sz w:val="21"/>
          <w:szCs w:val="21"/>
        </w:rPr>
      </w:pPr>
      <w:r>
        <w:rPr>
          <w:rFonts w:eastAsia="宋体"/>
          <w:sz w:val="21"/>
          <w:szCs w:val="21"/>
        </w:rPr>
        <w:t>（查苗补缺，防除杂草）</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灌溉</w:t>
      </w:r>
    </w:p>
    <w:p w:rsidR="004B00C0" w:rsidRDefault="00A634BB">
      <w:pPr>
        <w:snapToGrid w:val="0"/>
        <w:spacing w:line="320" w:lineRule="exact"/>
        <w:ind w:firstLineChars="200" w:firstLine="420"/>
        <w:rPr>
          <w:rFonts w:eastAsia="宋体"/>
          <w:sz w:val="21"/>
          <w:szCs w:val="21"/>
        </w:rPr>
      </w:pPr>
      <w:r>
        <w:rPr>
          <w:rFonts w:eastAsia="宋体"/>
          <w:sz w:val="21"/>
          <w:szCs w:val="21"/>
        </w:rPr>
        <w:t>播种后，遇天气长期干旱，应适时灌溉。在生长期应保持土壤湿润，在每次刈割后灌水以促进再生。</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追肥</w:t>
      </w:r>
    </w:p>
    <w:p w:rsidR="004B00C0" w:rsidRDefault="00A634BB">
      <w:pPr>
        <w:snapToGrid w:val="0"/>
        <w:spacing w:line="320" w:lineRule="exact"/>
        <w:ind w:firstLineChars="200" w:firstLine="420"/>
        <w:rPr>
          <w:rFonts w:eastAsia="宋体"/>
          <w:sz w:val="21"/>
          <w:szCs w:val="21"/>
        </w:rPr>
      </w:pPr>
      <w:r>
        <w:rPr>
          <w:rFonts w:eastAsia="宋体"/>
          <w:sz w:val="21"/>
          <w:szCs w:val="21"/>
        </w:rPr>
        <w:t>每次刈割后以尿素等速效氮肥为主及时追肥一次，每公顷施用纯氮</w:t>
      </w:r>
      <w:r>
        <w:rPr>
          <w:rFonts w:eastAsia="宋体"/>
          <w:sz w:val="21"/>
          <w:szCs w:val="21"/>
        </w:rPr>
        <w:t>55 kg</w:t>
      </w:r>
      <w:r>
        <w:rPr>
          <w:rFonts w:eastAsia="宋体"/>
          <w:sz w:val="21"/>
          <w:szCs w:val="21"/>
        </w:rPr>
        <w:t>～</w:t>
      </w:r>
      <w:r>
        <w:rPr>
          <w:rFonts w:eastAsia="宋体"/>
          <w:sz w:val="21"/>
          <w:szCs w:val="21"/>
        </w:rPr>
        <w:t>70 kg</w:t>
      </w:r>
      <w:r>
        <w:rPr>
          <w:rFonts w:eastAsia="宋体"/>
          <w:sz w:val="21"/>
          <w:szCs w:val="21"/>
        </w:rPr>
        <w:t>。</w:t>
      </w:r>
    </w:p>
    <w:p w:rsidR="004B00C0" w:rsidRDefault="00A634BB" w:rsidP="00E4205B">
      <w:pPr>
        <w:adjustRightInd w:val="0"/>
        <w:snapToGrid w:val="0"/>
        <w:spacing w:line="330" w:lineRule="exact"/>
        <w:ind w:firstLineChars="200" w:firstLine="422"/>
        <w:rPr>
          <w:rFonts w:eastAsia="楷体_GB2312"/>
          <w:b/>
          <w:color w:val="000000"/>
          <w:sz w:val="21"/>
          <w:szCs w:val="21"/>
        </w:rPr>
      </w:pPr>
      <w:bookmarkStart w:id="83" w:name="_Toc16146165"/>
      <w:r>
        <w:rPr>
          <w:rFonts w:eastAsia="楷体_GB2312"/>
          <w:b/>
          <w:color w:val="000000"/>
          <w:sz w:val="21"/>
          <w:szCs w:val="21"/>
        </w:rPr>
        <w:t>（四）刈割</w:t>
      </w:r>
      <w:bookmarkEnd w:id="83"/>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1.</w:t>
      </w:r>
      <w:r>
        <w:rPr>
          <w:rFonts w:eastAsia="宋体"/>
          <w:b/>
          <w:bCs/>
          <w:sz w:val="21"/>
          <w:szCs w:val="21"/>
        </w:rPr>
        <w:t>刈割时期</w:t>
      </w:r>
    </w:p>
    <w:p w:rsidR="004B00C0" w:rsidRDefault="00A634BB">
      <w:pPr>
        <w:snapToGrid w:val="0"/>
        <w:spacing w:line="320" w:lineRule="exact"/>
        <w:ind w:firstLineChars="200" w:firstLine="420"/>
        <w:rPr>
          <w:rFonts w:eastAsia="宋体"/>
          <w:sz w:val="21"/>
          <w:szCs w:val="21"/>
        </w:rPr>
      </w:pPr>
      <w:r>
        <w:rPr>
          <w:rFonts w:eastAsia="宋体"/>
          <w:sz w:val="21"/>
          <w:szCs w:val="21"/>
        </w:rPr>
        <w:t>供草期为栽培当年</w:t>
      </w:r>
      <w:r>
        <w:rPr>
          <w:rFonts w:eastAsia="宋体"/>
          <w:sz w:val="21"/>
          <w:szCs w:val="21"/>
        </w:rPr>
        <w:t>12</w:t>
      </w:r>
      <w:r>
        <w:rPr>
          <w:rFonts w:eastAsia="宋体"/>
          <w:sz w:val="21"/>
          <w:szCs w:val="21"/>
        </w:rPr>
        <w:t>月份至次年</w:t>
      </w:r>
      <w:r>
        <w:rPr>
          <w:rFonts w:eastAsia="宋体"/>
          <w:sz w:val="21"/>
          <w:szCs w:val="21"/>
        </w:rPr>
        <w:t>5</w:t>
      </w:r>
      <w:r>
        <w:rPr>
          <w:rFonts w:eastAsia="宋体"/>
          <w:sz w:val="21"/>
          <w:szCs w:val="21"/>
        </w:rPr>
        <w:t>月份，在拔节期刈割为宜。饲喂兔、鹅、鱼等小型草食动物时，在草层高度为</w:t>
      </w:r>
      <w:r>
        <w:rPr>
          <w:rFonts w:eastAsia="宋体"/>
          <w:sz w:val="21"/>
          <w:szCs w:val="21"/>
        </w:rPr>
        <w:t>30 cm</w:t>
      </w:r>
      <w:r>
        <w:rPr>
          <w:rFonts w:eastAsia="宋体"/>
          <w:sz w:val="21"/>
          <w:szCs w:val="21"/>
        </w:rPr>
        <w:t>～</w:t>
      </w:r>
      <w:r>
        <w:rPr>
          <w:rFonts w:eastAsia="宋体"/>
          <w:sz w:val="21"/>
          <w:szCs w:val="21"/>
        </w:rPr>
        <w:t>40 cm</w:t>
      </w:r>
      <w:r>
        <w:rPr>
          <w:rFonts w:eastAsia="宋体"/>
          <w:sz w:val="21"/>
          <w:szCs w:val="21"/>
        </w:rPr>
        <w:t>时刈割；饲喂牛、羊等大中型草食动物时，在草层高度为</w:t>
      </w:r>
      <w:r>
        <w:rPr>
          <w:rFonts w:eastAsia="宋体"/>
          <w:sz w:val="21"/>
          <w:szCs w:val="21"/>
        </w:rPr>
        <w:t>40 cm</w:t>
      </w:r>
      <w:r>
        <w:rPr>
          <w:rFonts w:eastAsia="宋体"/>
          <w:sz w:val="21"/>
          <w:szCs w:val="21"/>
        </w:rPr>
        <w:t>～</w:t>
      </w:r>
      <w:r>
        <w:rPr>
          <w:rFonts w:eastAsia="宋体"/>
          <w:sz w:val="21"/>
          <w:szCs w:val="21"/>
        </w:rPr>
        <w:t>60 cm</w:t>
      </w:r>
      <w:r>
        <w:rPr>
          <w:rFonts w:eastAsia="宋体"/>
          <w:sz w:val="21"/>
          <w:szCs w:val="21"/>
        </w:rPr>
        <w:t>时刈割。</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刈割方法</w:t>
      </w:r>
    </w:p>
    <w:p w:rsidR="004B00C0" w:rsidRDefault="00A634BB">
      <w:pPr>
        <w:snapToGrid w:val="0"/>
        <w:spacing w:line="320" w:lineRule="exact"/>
        <w:ind w:firstLineChars="200" w:firstLine="420"/>
        <w:rPr>
          <w:rFonts w:eastAsia="宋体"/>
          <w:sz w:val="21"/>
          <w:szCs w:val="21"/>
        </w:rPr>
      </w:pPr>
      <w:r>
        <w:rPr>
          <w:rFonts w:eastAsia="宋体"/>
          <w:sz w:val="21"/>
          <w:szCs w:val="21"/>
        </w:rPr>
        <w:t>生长到适宜高度时进行刈割，留茬高度为</w:t>
      </w:r>
      <w:r>
        <w:rPr>
          <w:rFonts w:eastAsia="宋体"/>
          <w:sz w:val="21"/>
          <w:szCs w:val="21"/>
        </w:rPr>
        <w:t>5 cm</w:t>
      </w:r>
      <w:r>
        <w:rPr>
          <w:rFonts w:eastAsia="宋体"/>
          <w:sz w:val="21"/>
          <w:szCs w:val="21"/>
        </w:rPr>
        <w:t>～</w:t>
      </w:r>
      <w:r>
        <w:rPr>
          <w:rFonts w:eastAsia="宋体"/>
          <w:sz w:val="21"/>
          <w:szCs w:val="21"/>
        </w:rPr>
        <w:t>8 cm</w:t>
      </w:r>
      <w:r>
        <w:rPr>
          <w:rFonts w:eastAsia="宋体"/>
          <w:sz w:val="21"/>
          <w:szCs w:val="21"/>
        </w:rPr>
        <w:t>。刈割时应根据饲喂畜禽每天的需草量分块轮流刈割。</w:t>
      </w:r>
    </w:p>
    <w:p w:rsidR="004B00C0" w:rsidRDefault="00A634BB" w:rsidP="00A634BB">
      <w:pPr>
        <w:snapToGrid w:val="0"/>
        <w:spacing w:beforeLines="50" w:before="156"/>
        <w:jc w:val="center"/>
        <w:rPr>
          <w:rFonts w:eastAsia="宋体"/>
          <w:sz w:val="21"/>
          <w:szCs w:val="21"/>
        </w:rPr>
      </w:pPr>
      <w:r>
        <w:rPr>
          <w:rFonts w:eastAsia="宋体"/>
          <w:noProof/>
          <w:sz w:val="21"/>
          <w:szCs w:val="21"/>
        </w:rPr>
        <w:drawing>
          <wp:inline distT="0" distB="0" distL="114300" distR="114300" wp14:anchorId="474F2905" wp14:editId="42E577C3">
            <wp:extent cx="3103880" cy="1621790"/>
            <wp:effectExtent l="0" t="0" r="1270" b="16510"/>
            <wp:docPr id="224" name="图片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0" descr="3"/>
                    <pic:cNvPicPr>
                      <a:picLocks noChangeAspect="1"/>
                    </pic:cNvPicPr>
                  </pic:nvPicPr>
                  <pic:blipFill>
                    <a:blip r:embed="rId125"/>
                    <a:stretch>
                      <a:fillRect/>
                    </a:stretch>
                  </pic:blipFill>
                  <pic:spPr>
                    <a:xfrm>
                      <a:off x="0" y="0"/>
                      <a:ext cx="3103880" cy="1621790"/>
                    </a:xfrm>
                    <a:prstGeom prst="rect">
                      <a:avLst/>
                    </a:prstGeom>
                    <a:noFill/>
                    <a:ln>
                      <a:noFill/>
                    </a:ln>
                  </pic:spPr>
                </pic:pic>
              </a:graphicData>
            </a:graphic>
          </wp:inline>
        </w:drawing>
      </w:r>
    </w:p>
    <w:p w:rsidR="004B00C0" w:rsidRDefault="00A634BB">
      <w:pPr>
        <w:snapToGrid w:val="0"/>
        <w:spacing w:line="320" w:lineRule="exact"/>
        <w:ind w:firstLineChars="200" w:firstLine="420"/>
        <w:jc w:val="center"/>
        <w:rPr>
          <w:rFonts w:eastAsia="宋体"/>
          <w:sz w:val="21"/>
          <w:szCs w:val="21"/>
        </w:rPr>
      </w:pPr>
      <w:r>
        <w:rPr>
          <w:rFonts w:eastAsia="宋体"/>
          <w:sz w:val="21"/>
          <w:szCs w:val="21"/>
        </w:rPr>
        <w:t>（刈割后留茬高度大约</w:t>
      </w:r>
      <w:r>
        <w:rPr>
          <w:rFonts w:eastAsia="宋体"/>
          <w:sz w:val="21"/>
          <w:szCs w:val="21"/>
        </w:rPr>
        <w:t>8</w:t>
      </w:r>
      <w:r>
        <w:rPr>
          <w:rFonts w:eastAsia="宋体"/>
          <w:sz w:val="21"/>
          <w:szCs w:val="21"/>
        </w:rPr>
        <w:t>厘米）</w:t>
      </w:r>
    </w:p>
    <w:p w:rsidR="004B00C0" w:rsidRDefault="004B00C0">
      <w:pPr>
        <w:snapToGrid w:val="0"/>
        <w:spacing w:line="320" w:lineRule="exact"/>
        <w:ind w:firstLineChars="200" w:firstLine="422"/>
        <w:rPr>
          <w:rFonts w:eastAsia="宋体"/>
          <w:b/>
          <w:bCs/>
          <w:sz w:val="21"/>
          <w:szCs w:val="21"/>
        </w:rPr>
      </w:pP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3.</w:t>
      </w:r>
      <w:r>
        <w:rPr>
          <w:rFonts w:eastAsia="宋体"/>
          <w:b/>
          <w:bCs/>
          <w:sz w:val="21"/>
          <w:szCs w:val="21"/>
        </w:rPr>
        <w:t>刈割后管理</w:t>
      </w:r>
    </w:p>
    <w:p w:rsidR="004B00C0" w:rsidRDefault="00A634BB">
      <w:pPr>
        <w:snapToGrid w:val="0"/>
        <w:spacing w:line="320" w:lineRule="exact"/>
        <w:ind w:firstLineChars="200" w:firstLine="420"/>
        <w:rPr>
          <w:rFonts w:eastAsia="宋体"/>
          <w:sz w:val="21"/>
          <w:szCs w:val="21"/>
        </w:rPr>
      </w:pPr>
      <w:r>
        <w:rPr>
          <w:rFonts w:eastAsia="宋体"/>
          <w:sz w:val="21"/>
          <w:szCs w:val="21"/>
        </w:rPr>
        <w:t>刈割后</w:t>
      </w:r>
      <w:r>
        <w:rPr>
          <w:rFonts w:eastAsia="宋体"/>
          <w:sz w:val="21"/>
          <w:szCs w:val="21"/>
        </w:rPr>
        <w:t>1 d</w:t>
      </w:r>
      <w:r>
        <w:rPr>
          <w:rFonts w:eastAsia="宋体"/>
          <w:sz w:val="21"/>
          <w:szCs w:val="21"/>
        </w:rPr>
        <w:t>～</w:t>
      </w:r>
      <w:r>
        <w:rPr>
          <w:rFonts w:eastAsia="宋体"/>
          <w:sz w:val="21"/>
          <w:szCs w:val="21"/>
        </w:rPr>
        <w:t>2 d</w:t>
      </w:r>
      <w:r>
        <w:rPr>
          <w:rFonts w:eastAsia="宋体"/>
          <w:sz w:val="21"/>
          <w:szCs w:val="21"/>
        </w:rPr>
        <w:t>，及时追肥和灌溉，促进植株生长。加强田间管理，清除杂草，防治虫害和鼠害。</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adjustRightInd w:val="0"/>
        <w:snapToGrid w:val="0"/>
        <w:spacing w:line="320" w:lineRule="exact"/>
        <w:ind w:firstLineChars="200" w:firstLine="420"/>
        <w:rPr>
          <w:rFonts w:eastAsia="宋体"/>
          <w:sz w:val="21"/>
          <w:szCs w:val="21"/>
        </w:rPr>
      </w:pPr>
      <w:r>
        <w:rPr>
          <w:rFonts w:eastAsia="宋体"/>
          <w:color w:val="000000"/>
          <w:sz w:val="21"/>
          <w:szCs w:val="21"/>
        </w:rPr>
        <w:t>福建全省。</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napToGrid w:val="0"/>
        <w:spacing w:line="320" w:lineRule="exact"/>
        <w:ind w:firstLineChars="200" w:firstLine="420"/>
        <w:rPr>
          <w:rFonts w:eastAsia="宋体"/>
          <w:sz w:val="21"/>
          <w:szCs w:val="21"/>
        </w:rPr>
      </w:pPr>
      <w:r>
        <w:rPr>
          <w:rFonts w:eastAsia="宋体"/>
          <w:color w:val="000000"/>
          <w:sz w:val="21"/>
          <w:szCs w:val="21"/>
        </w:rPr>
        <w:t xml:space="preserve">1. </w:t>
      </w:r>
      <w:r>
        <w:rPr>
          <w:rFonts w:eastAsia="宋体"/>
          <w:sz w:val="21"/>
          <w:szCs w:val="21"/>
        </w:rPr>
        <w:t>病虫害防治采取</w:t>
      </w:r>
      <w:r>
        <w:rPr>
          <w:rFonts w:eastAsia="宋体"/>
          <w:sz w:val="21"/>
          <w:szCs w:val="21"/>
        </w:rPr>
        <w:t>“</w:t>
      </w:r>
      <w:r>
        <w:rPr>
          <w:rFonts w:eastAsia="宋体"/>
          <w:sz w:val="21"/>
          <w:szCs w:val="21"/>
        </w:rPr>
        <w:t>预防为主、综合防治</w:t>
      </w:r>
      <w:r>
        <w:rPr>
          <w:rFonts w:eastAsia="宋体"/>
          <w:sz w:val="21"/>
          <w:szCs w:val="21"/>
        </w:rPr>
        <w:t>”</w:t>
      </w:r>
      <w:r>
        <w:rPr>
          <w:rFonts w:eastAsia="宋体"/>
          <w:sz w:val="21"/>
          <w:szCs w:val="21"/>
        </w:rPr>
        <w:t>的方针。发生病虫害时，宜用生防技术或使用生物农药及时防治，喷洒农药后，应符合农药安全间隔期后方可利用。</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2.</w:t>
      </w:r>
      <w:r>
        <w:rPr>
          <w:rFonts w:eastAsia="宋体"/>
          <w:color w:val="000000"/>
          <w:sz w:val="21"/>
          <w:szCs w:val="21"/>
        </w:rPr>
        <w:t>多花黑麦草含水量比较高，鲜喂时应控制水分含量，可在刈割后进行适度晾晒处理，以降低水分含量，防治饲喂动物拉稀。</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福建省农业科学院畜牧兽医研究所</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联系地址：福州市晋安区新店镇埔党</w:t>
      </w:r>
      <w:r>
        <w:rPr>
          <w:rFonts w:eastAsia="宋体"/>
          <w:color w:val="000000"/>
          <w:sz w:val="21"/>
          <w:szCs w:val="21"/>
        </w:rPr>
        <w:t>104</w:t>
      </w:r>
      <w:r>
        <w:rPr>
          <w:rFonts w:eastAsia="宋体"/>
          <w:color w:val="000000"/>
          <w:sz w:val="21"/>
          <w:szCs w:val="21"/>
        </w:rPr>
        <w:t>号</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邮政编码：</w:t>
      </w:r>
      <w:r>
        <w:rPr>
          <w:rFonts w:eastAsia="宋体"/>
          <w:color w:val="000000"/>
          <w:sz w:val="21"/>
          <w:szCs w:val="21"/>
        </w:rPr>
        <w:t>350013</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联系人：李文杨</w:t>
      </w:r>
      <w:r>
        <w:rPr>
          <w:rFonts w:eastAsia="宋体"/>
          <w:color w:val="000000"/>
          <w:sz w:val="21"/>
          <w:szCs w:val="21"/>
        </w:rPr>
        <w:t xml:space="preserve"> </w:t>
      </w:r>
      <w:r>
        <w:rPr>
          <w:rFonts w:eastAsia="宋体"/>
          <w:color w:val="000000"/>
          <w:sz w:val="21"/>
          <w:szCs w:val="21"/>
        </w:rPr>
        <w:t>刘远</w:t>
      </w:r>
      <w:r>
        <w:rPr>
          <w:rFonts w:eastAsia="宋体"/>
          <w:color w:val="000000"/>
          <w:sz w:val="21"/>
          <w:szCs w:val="21"/>
        </w:rPr>
        <w:t xml:space="preserve"> </w:t>
      </w:r>
      <w:r>
        <w:rPr>
          <w:rFonts w:eastAsia="宋体"/>
          <w:color w:val="000000"/>
          <w:sz w:val="21"/>
          <w:szCs w:val="21"/>
        </w:rPr>
        <w:t>高承芳</w:t>
      </w:r>
      <w:r>
        <w:rPr>
          <w:rFonts w:eastAsia="宋体"/>
          <w:color w:val="000000"/>
          <w:sz w:val="21"/>
          <w:szCs w:val="21"/>
        </w:rPr>
        <w:t xml:space="preserve"> </w:t>
      </w:r>
      <w:r>
        <w:rPr>
          <w:rFonts w:eastAsia="宋体"/>
          <w:color w:val="000000"/>
          <w:sz w:val="21"/>
          <w:szCs w:val="21"/>
        </w:rPr>
        <w:t>吴贤锋</w:t>
      </w:r>
      <w:r>
        <w:rPr>
          <w:rFonts w:eastAsia="宋体"/>
          <w:color w:val="000000"/>
          <w:sz w:val="21"/>
          <w:szCs w:val="21"/>
        </w:rPr>
        <w:t xml:space="preserve"> </w:t>
      </w:r>
      <w:r>
        <w:rPr>
          <w:rFonts w:eastAsia="宋体"/>
          <w:color w:val="000000"/>
          <w:sz w:val="21"/>
          <w:szCs w:val="21"/>
        </w:rPr>
        <w:t>徐倩</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联系电话：</w:t>
      </w:r>
      <w:r>
        <w:rPr>
          <w:rFonts w:eastAsia="宋体"/>
          <w:color w:val="000000"/>
          <w:sz w:val="21"/>
          <w:szCs w:val="21"/>
        </w:rPr>
        <w:t>13960813136</w:t>
      </w:r>
    </w:p>
    <w:p w:rsidR="004B00C0" w:rsidRDefault="004B00C0">
      <w:pPr>
        <w:adjustRightInd w:val="0"/>
        <w:snapToGrid w:val="0"/>
        <w:spacing w:line="320" w:lineRule="exact"/>
        <w:ind w:firstLineChars="200" w:firstLine="420"/>
        <w:rPr>
          <w:rFonts w:eastAsia="宋体"/>
          <w:color w:val="000000"/>
          <w:sz w:val="21"/>
          <w:szCs w:val="21"/>
        </w:rPr>
      </w:pP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福建省畜牧总站</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联系地址：福州市鼓楼区华林路</w:t>
      </w:r>
      <w:r>
        <w:rPr>
          <w:rFonts w:eastAsia="宋体"/>
          <w:color w:val="000000"/>
          <w:sz w:val="21"/>
          <w:szCs w:val="21"/>
        </w:rPr>
        <w:t>123</w:t>
      </w:r>
      <w:r>
        <w:rPr>
          <w:rFonts w:eastAsia="宋体"/>
          <w:color w:val="000000"/>
          <w:sz w:val="21"/>
          <w:szCs w:val="21"/>
        </w:rPr>
        <w:t>号</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邮政编码：</w:t>
      </w:r>
      <w:r>
        <w:rPr>
          <w:rFonts w:eastAsia="宋体"/>
          <w:color w:val="000000"/>
          <w:sz w:val="21"/>
          <w:szCs w:val="21"/>
        </w:rPr>
        <w:t>350001</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联系人：沈华伟</w:t>
      </w:r>
      <w:r>
        <w:rPr>
          <w:rFonts w:eastAsia="宋体"/>
          <w:color w:val="000000"/>
          <w:sz w:val="21"/>
          <w:szCs w:val="21"/>
        </w:rPr>
        <w:t xml:space="preserve"> </w:t>
      </w:r>
      <w:r>
        <w:rPr>
          <w:rFonts w:eastAsia="宋体"/>
          <w:color w:val="000000"/>
          <w:sz w:val="21"/>
          <w:szCs w:val="21"/>
        </w:rPr>
        <w:t>孙铁成</w:t>
      </w:r>
      <w:r>
        <w:rPr>
          <w:rFonts w:eastAsia="宋体"/>
          <w:color w:val="000000"/>
          <w:sz w:val="21"/>
          <w:szCs w:val="21"/>
        </w:rPr>
        <w:t xml:space="preserve"> </w:t>
      </w:r>
    </w:p>
    <w:p w:rsidR="004B00C0" w:rsidRDefault="00A634BB">
      <w:pPr>
        <w:adjustRightInd w:val="0"/>
        <w:snapToGrid w:val="0"/>
        <w:spacing w:line="340" w:lineRule="exact"/>
        <w:ind w:firstLineChars="200" w:firstLine="420"/>
        <w:rPr>
          <w:rFonts w:eastAsia="宋体"/>
          <w:color w:val="000000"/>
          <w:sz w:val="21"/>
          <w:szCs w:val="21"/>
        </w:rPr>
      </w:pPr>
      <w:r>
        <w:rPr>
          <w:rFonts w:eastAsia="宋体"/>
          <w:color w:val="000000"/>
          <w:sz w:val="21"/>
          <w:szCs w:val="21"/>
        </w:rPr>
        <w:t>联系电话：</w:t>
      </w:r>
      <w:r>
        <w:rPr>
          <w:rFonts w:eastAsia="宋体"/>
          <w:color w:val="000000"/>
          <w:sz w:val="21"/>
          <w:szCs w:val="21"/>
        </w:rPr>
        <w:t>13205011204</w:t>
      </w:r>
    </w:p>
    <w:p w:rsidR="004B00C0" w:rsidRDefault="00A634BB">
      <w:pPr>
        <w:rPr>
          <w:rFonts w:eastAsia="宋体"/>
          <w:color w:val="000000"/>
          <w:sz w:val="21"/>
          <w:szCs w:val="21"/>
        </w:rPr>
      </w:pPr>
      <w:r>
        <w:rPr>
          <w:rFonts w:eastAsia="宋体"/>
          <w:color w:val="000000"/>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84" w:name="_Toc27361"/>
      <w:bookmarkStart w:id="85" w:name="_Toc143161629"/>
      <w:r>
        <w:rPr>
          <w:rFonts w:ascii="Times New Roman" w:eastAsia="方正小标宋简体" w:hAnsi="Times New Roman"/>
          <w:sz w:val="36"/>
          <w:szCs w:val="36"/>
        </w:rPr>
        <w:lastRenderedPageBreak/>
        <w:t>母猪关键生理指标智能管理技术</w:t>
      </w:r>
      <w:bookmarkEnd w:id="84"/>
      <w:bookmarkEnd w:id="85"/>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一、技术概述</w:t>
      </w:r>
    </w:p>
    <w:p w:rsidR="004B00C0" w:rsidRDefault="00A634BB">
      <w:pPr>
        <w:snapToGrid w:val="0"/>
        <w:spacing w:line="320" w:lineRule="exact"/>
        <w:ind w:firstLineChars="200" w:firstLine="420"/>
        <w:rPr>
          <w:rFonts w:eastAsia="宋体"/>
          <w:b/>
          <w:bCs/>
          <w:color w:val="000000"/>
          <w:sz w:val="21"/>
          <w:szCs w:val="21"/>
        </w:rPr>
      </w:pPr>
      <w:r>
        <w:rPr>
          <w:rFonts w:eastAsia="宋体"/>
          <w:color w:val="000000"/>
          <w:sz w:val="21"/>
          <w:szCs w:val="21"/>
        </w:rPr>
        <w:t>母猪关键生理指标智能管理技术通过智能巡检机器人定时水平巡检来实现对母猪生理指标的精准管理。智能巡检机器人运用</w:t>
      </w:r>
      <w:r>
        <w:rPr>
          <w:rFonts w:eastAsia="宋体"/>
          <w:color w:val="000000"/>
          <w:sz w:val="21"/>
          <w:szCs w:val="21"/>
        </w:rPr>
        <w:t>“</w:t>
      </w:r>
      <w:r>
        <w:rPr>
          <w:rFonts w:eastAsia="宋体"/>
          <w:color w:val="000000"/>
          <w:sz w:val="21"/>
          <w:szCs w:val="21"/>
        </w:rPr>
        <w:t>巡检机器人</w:t>
      </w:r>
      <w:r>
        <w:rPr>
          <w:rFonts w:eastAsia="宋体"/>
          <w:color w:val="000000"/>
          <w:sz w:val="21"/>
          <w:szCs w:val="21"/>
        </w:rPr>
        <w:t>+</w:t>
      </w:r>
      <w:r>
        <w:rPr>
          <w:rFonts w:eastAsia="宋体"/>
          <w:color w:val="000000"/>
          <w:sz w:val="21"/>
          <w:szCs w:val="21"/>
        </w:rPr>
        <w:t>摄像机</w:t>
      </w:r>
      <w:r>
        <w:rPr>
          <w:rFonts w:eastAsia="宋体"/>
          <w:color w:val="000000"/>
          <w:sz w:val="21"/>
          <w:szCs w:val="21"/>
        </w:rPr>
        <w:t>+</w:t>
      </w:r>
      <w:r>
        <w:rPr>
          <w:rFonts w:eastAsia="宋体"/>
          <w:color w:val="000000"/>
          <w:sz w:val="21"/>
          <w:szCs w:val="21"/>
        </w:rPr>
        <w:t>热感应</w:t>
      </w:r>
      <w:r>
        <w:rPr>
          <w:rFonts w:eastAsia="宋体"/>
          <w:color w:val="000000"/>
          <w:sz w:val="21"/>
          <w:szCs w:val="21"/>
        </w:rPr>
        <w:t>”</w:t>
      </w:r>
      <w:r>
        <w:rPr>
          <w:rFonts w:eastAsia="宋体"/>
          <w:color w:val="000000"/>
          <w:sz w:val="21"/>
          <w:szCs w:val="21"/>
        </w:rPr>
        <w:t>，结合前端算法、数据模型实现母猪体温变化监测、体温异常与发情、返情预警上报功能，建立母猪健康档案，减少非生产期天数，提高母猪生产能力与生产效率，降低饲料消耗、降低人工成本，实现稳产保供。</w:t>
      </w:r>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二、增产增效情况</w:t>
      </w:r>
    </w:p>
    <w:p w:rsidR="004B00C0" w:rsidRDefault="00A634BB" w:rsidP="00A634BB">
      <w:pPr>
        <w:pStyle w:val="afb"/>
        <w:spacing w:line="320" w:lineRule="exact"/>
        <w:ind w:firstLineChars="200" w:firstLine="420"/>
        <w:rPr>
          <w:rFonts w:ascii="Times New Roman" w:eastAsia="CESI楷体-GB2312" w:hAnsi="Times New Roman"/>
          <w:sz w:val="21"/>
          <w:szCs w:val="21"/>
        </w:rPr>
      </w:pPr>
      <w:r>
        <w:rPr>
          <w:rFonts w:ascii="Times New Roman" w:eastAsia="CESI楷体-GB2312" w:hAnsi="Times New Roman"/>
          <w:b/>
          <w:bCs/>
          <w:sz w:val="21"/>
          <w:szCs w:val="21"/>
        </w:rPr>
        <w:t>（一）提高养殖育种生产水平</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母猪关键生理指标智能管理技术</w:t>
      </w:r>
      <w:r>
        <w:rPr>
          <w:rFonts w:eastAsia="宋体"/>
          <w:color w:val="000000"/>
          <w:sz w:val="21"/>
          <w:szCs w:val="21"/>
          <w:lang w:val="zh-CN"/>
        </w:rPr>
        <w:t>提高生猪养殖的管理水平：</w:t>
      </w:r>
      <w:r>
        <w:rPr>
          <w:rFonts w:eastAsia="宋体"/>
          <w:sz w:val="21"/>
          <w:szCs w:val="21"/>
          <w:lang w:val="zh-CN"/>
        </w:rPr>
        <w:t>智能</w:t>
      </w:r>
      <w:r>
        <w:rPr>
          <w:rFonts w:eastAsia="宋体"/>
          <w:sz w:val="21"/>
          <w:szCs w:val="21"/>
        </w:rPr>
        <w:t>巡检机器人</w:t>
      </w:r>
      <w:r>
        <w:rPr>
          <w:rFonts w:eastAsia="宋体"/>
          <w:color w:val="000000"/>
          <w:sz w:val="21"/>
          <w:szCs w:val="21"/>
          <w:lang w:val="zh-CN"/>
        </w:rPr>
        <w:t>的应用，</w:t>
      </w:r>
      <w:r>
        <w:rPr>
          <w:rFonts w:eastAsia="宋体"/>
          <w:color w:val="000000"/>
          <w:sz w:val="21"/>
          <w:szCs w:val="21"/>
        </w:rPr>
        <w:t>通过软件部分与热感应识别的猪只体温变化曲线，结合数学模型实现猪只发情、排卵、返情时间的计算，</w:t>
      </w:r>
      <w:r>
        <w:rPr>
          <w:rFonts w:eastAsia="宋体"/>
          <w:color w:val="000000"/>
          <w:sz w:val="21"/>
          <w:szCs w:val="21"/>
          <w:lang w:val="zh-CN"/>
        </w:rPr>
        <w:t>为查情、排卵、建立临床健康档案提供有力的数据分析，辅助人工配种</w:t>
      </w:r>
      <w:r>
        <w:rPr>
          <w:rFonts w:eastAsia="宋体"/>
          <w:color w:val="000000"/>
          <w:sz w:val="21"/>
          <w:szCs w:val="21"/>
        </w:rPr>
        <w:t>。与传统的养殖方法相比，能大大提高</w:t>
      </w:r>
      <w:r>
        <w:rPr>
          <w:rFonts w:eastAsia="宋体"/>
          <w:sz w:val="21"/>
          <w:szCs w:val="21"/>
        </w:rPr>
        <w:t>养殖场母猪体温异常、母猪返情的发现率，减少空怀时间</w:t>
      </w:r>
      <w:r>
        <w:rPr>
          <w:rFonts w:eastAsia="宋体"/>
          <w:sz w:val="21"/>
          <w:szCs w:val="21"/>
        </w:rPr>
        <w:t>,</w:t>
      </w:r>
      <w:r>
        <w:rPr>
          <w:rFonts w:eastAsia="宋体"/>
          <w:sz w:val="21"/>
          <w:szCs w:val="21"/>
        </w:rPr>
        <w:t>养殖效益得以提高。</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（二）提高整场生物防疫能力</w:t>
      </w:r>
    </w:p>
    <w:p w:rsidR="004B00C0" w:rsidRDefault="00A634BB">
      <w:pPr>
        <w:pStyle w:val="afb"/>
        <w:spacing w:line="320" w:lineRule="exact"/>
        <w:rPr>
          <w:rFonts w:ascii="Times New Roman" w:hAnsi="Times New Roman"/>
          <w:color w:val="000000"/>
          <w:sz w:val="21"/>
          <w:szCs w:val="21"/>
        </w:rPr>
      </w:pPr>
      <w:r>
        <w:rPr>
          <w:rFonts w:ascii="Times New Roman" w:eastAsiaTheme="minorEastAsia" w:hAnsi="Times New Roman"/>
          <w:b/>
          <w:bCs/>
          <w:sz w:val="21"/>
          <w:szCs w:val="21"/>
        </w:rPr>
        <w:t xml:space="preserve">   </w:t>
      </w:r>
      <w:r>
        <w:rPr>
          <w:rFonts w:ascii="Times New Roman" w:hAnsi="Times New Roman"/>
          <w:color w:val="000000"/>
          <w:sz w:val="21"/>
          <w:szCs w:val="21"/>
        </w:rPr>
        <w:t xml:space="preserve"> </w:t>
      </w:r>
      <w:r>
        <w:rPr>
          <w:rFonts w:ascii="Times New Roman" w:hAnsi="Times New Roman"/>
          <w:color w:val="000000"/>
          <w:sz w:val="21"/>
          <w:szCs w:val="21"/>
        </w:rPr>
        <w:t>智能巡检机器人在巡检时能实时上传猪只温度，并在巡检后形成单只母猪、同个控制单元的巡检报告。通过对比个体母猪与整个群体母猪之间的差异，一旦发现某个个体与群体体温相差较大，系统将提示预警，结合大数据算法帮助养殖企业判断某些与体温有关的母猪疾病，在源头及时发现疾病，提高猪的防疫能力，防止发生大规模传染事件。</w:t>
      </w:r>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三、技术要点</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（一）技术模块</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主要为测温模块、</w:t>
      </w:r>
      <w:r>
        <w:rPr>
          <w:rFonts w:eastAsia="宋体"/>
          <w:color w:val="000000"/>
          <w:sz w:val="21"/>
          <w:szCs w:val="21"/>
          <w:lang w:eastAsia="zh-Hans"/>
        </w:rPr>
        <w:t>巡检控制模块、</w:t>
      </w:r>
      <w:r>
        <w:rPr>
          <w:rFonts w:eastAsia="宋体"/>
          <w:color w:val="000000"/>
          <w:sz w:val="21"/>
          <w:szCs w:val="21"/>
        </w:rPr>
        <w:t>数据传输模块、</w:t>
      </w:r>
      <w:r>
        <w:rPr>
          <w:rFonts w:eastAsia="宋体"/>
          <w:color w:val="000000"/>
          <w:sz w:val="21"/>
          <w:szCs w:val="21"/>
          <w:lang w:eastAsia="zh-Hans"/>
        </w:rPr>
        <w:t>数据处理模块</w:t>
      </w:r>
      <w:r>
        <w:rPr>
          <w:rFonts w:eastAsia="宋体"/>
          <w:color w:val="000000"/>
          <w:sz w:val="21"/>
          <w:szCs w:val="21"/>
        </w:rPr>
        <w:t>、用户管理</w:t>
      </w:r>
      <w:r>
        <w:rPr>
          <w:rFonts w:eastAsia="宋体"/>
          <w:color w:val="000000"/>
          <w:sz w:val="21"/>
          <w:szCs w:val="21"/>
          <w:lang w:eastAsia="zh-Hans"/>
        </w:rPr>
        <w:t>模块</w:t>
      </w:r>
      <w:r>
        <w:rPr>
          <w:rFonts w:eastAsia="宋体"/>
          <w:color w:val="000000"/>
          <w:sz w:val="21"/>
          <w:szCs w:val="21"/>
        </w:rPr>
        <w:t>。</w:t>
      </w:r>
    </w:p>
    <w:p w:rsidR="004B00C0" w:rsidRDefault="00A634BB">
      <w:pPr>
        <w:numPr>
          <w:ilvl w:val="0"/>
          <w:numId w:val="21"/>
        </w:numPr>
        <w:snapToGrid w:val="0"/>
        <w:spacing w:line="320" w:lineRule="exact"/>
        <w:ind w:firstLineChars="200" w:firstLine="420"/>
        <w:rPr>
          <w:rFonts w:eastAsia="宋体"/>
          <w:color w:val="000000"/>
          <w:sz w:val="21"/>
          <w:szCs w:val="21"/>
        </w:rPr>
      </w:pPr>
      <w:r>
        <w:rPr>
          <w:rFonts w:eastAsia="宋体"/>
          <w:color w:val="000000"/>
          <w:sz w:val="21"/>
          <w:szCs w:val="21"/>
        </w:rPr>
        <w:t>测温模块：实时采集母猪的体温并产生体温结果；</w:t>
      </w:r>
    </w:p>
    <w:p w:rsidR="004B00C0" w:rsidRDefault="00A634BB">
      <w:pPr>
        <w:numPr>
          <w:ilvl w:val="0"/>
          <w:numId w:val="21"/>
        </w:numPr>
        <w:snapToGrid w:val="0"/>
        <w:spacing w:line="320" w:lineRule="exact"/>
        <w:ind w:firstLineChars="200" w:firstLine="420"/>
        <w:rPr>
          <w:rFonts w:eastAsia="宋体"/>
          <w:color w:val="000000"/>
          <w:sz w:val="21"/>
          <w:szCs w:val="21"/>
        </w:rPr>
      </w:pPr>
      <w:r>
        <w:rPr>
          <w:rFonts w:eastAsia="宋体"/>
          <w:color w:val="000000"/>
          <w:sz w:val="21"/>
          <w:szCs w:val="21"/>
          <w:lang w:eastAsia="zh-Hans"/>
        </w:rPr>
        <w:t>巡检控制</w:t>
      </w:r>
      <w:r>
        <w:rPr>
          <w:rFonts w:eastAsia="宋体"/>
          <w:color w:val="000000"/>
          <w:sz w:val="21"/>
          <w:szCs w:val="21"/>
        </w:rPr>
        <w:t>模块：</w:t>
      </w:r>
      <w:r>
        <w:rPr>
          <w:rFonts w:eastAsia="宋体"/>
          <w:color w:val="000000"/>
          <w:sz w:val="21"/>
          <w:szCs w:val="21"/>
          <w:lang w:eastAsia="zh-Hans"/>
        </w:rPr>
        <w:t>定时控制机器人按轨道路线进行水平定时自动巡检</w:t>
      </w:r>
      <w:r>
        <w:rPr>
          <w:rFonts w:eastAsia="宋体"/>
          <w:color w:val="000000"/>
          <w:sz w:val="21"/>
          <w:szCs w:val="21"/>
        </w:rPr>
        <w:t>，操作人员可以通过远程工作站发出控制指令，实现机器人的所有操作功能，支持多种速度模式；</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3</w:t>
      </w:r>
      <w:r>
        <w:rPr>
          <w:rFonts w:eastAsia="宋体"/>
          <w:color w:val="000000"/>
          <w:sz w:val="21"/>
          <w:szCs w:val="21"/>
        </w:rPr>
        <w:t>）数据传输模块：与测温模块相连，通过无线传输方式输出体温结果；</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4</w:t>
      </w:r>
      <w:r>
        <w:rPr>
          <w:rFonts w:eastAsia="宋体"/>
          <w:color w:val="000000"/>
          <w:sz w:val="21"/>
          <w:szCs w:val="21"/>
        </w:rPr>
        <w:t>）</w:t>
      </w:r>
      <w:r>
        <w:rPr>
          <w:rFonts w:eastAsia="宋体"/>
          <w:color w:val="000000"/>
          <w:sz w:val="21"/>
          <w:szCs w:val="21"/>
          <w:lang w:eastAsia="zh-Hans"/>
        </w:rPr>
        <w:t>数据处理</w:t>
      </w:r>
      <w:r>
        <w:rPr>
          <w:rFonts w:eastAsia="宋体"/>
          <w:color w:val="000000"/>
          <w:sz w:val="21"/>
          <w:szCs w:val="21"/>
        </w:rPr>
        <w:t>模块：</w:t>
      </w:r>
      <w:r>
        <w:rPr>
          <w:rFonts w:eastAsia="宋体"/>
          <w:color w:val="000000"/>
          <w:sz w:val="21"/>
          <w:szCs w:val="21"/>
          <w:lang w:eastAsia="zh-Hans"/>
        </w:rPr>
        <w:t>与数据传输模块相连，将采集到的母猪体温数据进行建模</w:t>
      </w:r>
      <w:r>
        <w:rPr>
          <w:rFonts w:eastAsia="宋体"/>
          <w:color w:val="000000"/>
          <w:sz w:val="21"/>
          <w:szCs w:val="21"/>
        </w:rPr>
        <w:t>；</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5</w:t>
      </w:r>
      <w:r>
        <w:rPr>
          <w:rFonts w:eastAsia="宋体"/>
          <w:color w:val="000000"/>
          <w:sz w:val="21"/>
          <w:szCs w:val="21"/>
        </w:rPr>
        <w:t>）用户管理</w:t>
      </w:r>
      <w:r>
        <w:rPr>
          <w:rFonts w:eastAsia="宋体"/>
          <w:color w:val="000000"/>
          <w:sz w:val="21"/>
          <w:szCs w:val="21"/>
          <w:lang w:eastAsia="zh-Hans"/>
        </w:rPr>
        <w:t>模块</w:t>
      </w:r>
      <w:r>
        <w:rPr>
          <w:rFonts w:eastAsia="宋体"/>
          <w:color w:val="000000"/>
          <w:sz w:val="21"/>
          <w:szCs w:val="21"/>
        </w:rPr>
        <w:t>：管理企业</w:t>
      </w:r>
      <w:r>
        <w:rPr>
          <w:rFonts w:eastAsia="宋体"/>
          <w:color w:val="000000"/>
          <w:sz w:val="21"/>
          <w:szCs w:val="21"/>
          <w:lang w:eastAsia="zh-Hans"/>
        </w:rPr>
        <w:t>账户及其子账户</w:t>
      </w:r>
      <w:r>
        <w:rPr>
          <w:rFonts w:eastAsia="宋体"/>
          <w:color w:val="000000"/>
          <w:sz w:val="21"/>
          <w:szCs w:val="21"/>
        </w:rPr>
        <w:t>，为养殖企业提供多</w:t>
      </w:r>
      <w:r>
        <w:rPr>
          <w:rFonts w:eastAsia="宋体"/>
          <w:color w:val="000000"/>
          <w:sz w:val="21"/>
          <w:szCs w:val="21"/>
          <w:lang w:eastAsia="zh-Hans"/>
        </w:rPr>
        <w:t>级</w:t>
      </w:r>
      <w:r>
        <w:rPr>
          <w:rFonts w:eastAsia="宋体"/>
          <w:color w:val="000000"/>
          <w:sz w:val="21"/>
          <w:szCs w:val="21"/>
        </w:rPr>
        <w:t>远程</w:t>
      </w:r>
      <w:r>
        <w:rPr>
          <w:rFonts w:eastAsia="宋体"/>
          <w:color w:val="000000"/>
          <w:sz w:val="21"/>
          <w:szCs w:val="21"/>
          <w:lang w:eastAsia="zh-Hans"/>
        </w:rPr>
        <w:t>管理功能</w:t>
      </w:r>
      <w:r>
        <w:rPr>
          <w:rFonts w:eastAsia="宋体"/>
          <w:color w:val="000000"/>
          <w:sz w:val="21"/>
          <w:szCs w:val="21"/>
        </w:rPr>
        <w:t>。</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（二）创新功能</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传输单元：机器人内部配置高品质无线传输模块，让视频传输预览不卡顿；</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充电单元：巡检机器人实时检测电源电压，低于预警值时，自动回到充电位充电；</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行走单元：使用编码器精准控制机器行走距离，控制位置误差在毫米级。</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处理单元：将母猪体温数据进行建模，结合生产周期判断母猪状态；</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报警单元：在体温结果超出报警温度阈值时输出相应的报警信息，包含设备电量报警；</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母猪生产档案单元：记录个体母猪生产情况以及设置母猪当前所处生产状态；</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历史数据保存单元：记录母猪历史温度、事件、产仔数据。</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（三）算法、数据模型</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集成示范单位用于不同的应用场景，涵盖了：生产应用智能巡检数据，同环境下能繁母猪自身体征对比、能繁母猪同期发情体征对比；</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根据不同的数据模型，相对应的业务逻辑有：发烧、发情、排卵、返情、空怀的管理；</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lastRenderedPageBreak/>
        <w:t>根据不同的临床病理建立：病前、病中、病后的相应数据模型，建立不同病种、不同阶段的数据模型，实现预警机制。</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（四）使用范围</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规模生猪养殖场</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（五）猪舍要求</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猪舍环境空旷，</w:t>
      </w:r>
      <w:r>
        <w:rPr>
          <w:rFonts w:eastAsia="宋体"/>
          <w:color w:val="000000"/>
          <w:sz w:val="21"/>
          <w:szCs w:val="21"/>
          <w:lang w:eastAsia="zh-Hans"/>
        </w:rPr>
        <w:t>猪栏上方有可用于轨道铺设的水平空间</w:t>
      </w:r>
      <w:r>
        <w:rPr>
          <w:rFonts w:eastAsia="宋体"/>
          <w:color w:val="000000"/>
          <w:sz w:val="21"/>
          <w:szCs w:val="21"/>
        </w:rPr>
        <w:t>。</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（六）设备技术参数</w:t>
      </w:r>
    </w:p>
    <w:p w:rsidR="004B00C0" w:rsidRDefault="00A634BB">
      <w:pPr>
        <w:snapToGrid w:val="0"/>
        <w:spacing w:line="320" w:lineRule="exact"/>
        <w:ind w:firstLineChars="200" w:firstLine="420"/>
        <w:jc w:val="center"/>
        <w:rPr>
          <w:rFonts w:eastAsiaTheme="minorEastAsia"/>
          <w:sz w:val="21"/>
          <w:szCs w:val="21"/>
        </w:rPr>
      </w:pPr>
      <w:r>
        <w:rPr>
          <w:rFonts w:eastAsia="宋体"/>
          <w:sz w:val="21"/>
          <w:szCs w:val="21"/>
        </w:rPr>
        <w:t>智能巡检机器人</w:t>
      </w:r>
      <w:r>
        <w:rPr>
          <w:rFonts w:eastAsiaTheme="minorEastAsia"/>
          <w:sz w:val="21"/>
          <w:szCs w:val="21"/>
        </w:rPr>
        <w:t>终端</w:t>
      </w:r>
    </w:p>
    <w:tbl>
      <w:tblPr>
        <w:tblW w:w="8488" w:type="dxa"/>
        <w:tblLayout w:type="fixed"/>
        <w:tblCellMar>
          <w:left w:w="0" w:type="dxa"/>
          <w:right w:w="0" w:type="dxa"/>
        </w:tblCellMar>
        <w:tblLook w:val="04A0" w:firstRow="1" w:lastRow="0" w:firstColumn="1" w:lastColumn="0" w:noHBand="0" w:noVBand="1"/>
      </w:tblPr>
      <w:tblGrid>
        <w:gridCol w:w="665"/>
        <w:gridCol w:w="2540"/>
        <w:gridCol w:w="4578"/>
        <w:gridCol w:w="705"/>
      </w:tblGrid>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b/>
                <w:bCs/>
                <w:kern w:val="0"/>
                <w:sz w:val="21"/>
                <w:szCs w:val="21"/>
                <w:lang w:bidi="ar"/>
              </w:rPr>
            </w:pPr>
            <w:r>
              <w:rPr>
                <w:rFonts w:eastAsia="宋体"/>
                <w:b/>
                <w:bCs/>
                <w:kern w:val="0"/>
                <w:sz w:val="21"/>
                <w:szCs w:val="21"/>
                <w:lang w:bidi="ar"/>
              </w:rPr>
              <w:t>序号</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b/>
                <w:bCs/>
                <w:kern w:val="0"/>
                <w:sz w:val="21"/>
                <w:szCs w:val="21"/>
                <w:lang w:bidi="ar"/>
              </w:rPr>
            </w:pPr>
            <w:r>
              <w:rPr>
                <w:rFonts w:eastAsia="宋体"/>
                <w:b/>
                <w:bCs/>
                <w:kern w:val="0"/>
                <w:sz w:val="21"/>
                <w:szCs w:val="21"/>
                <w:lang w:bidi="ar"/>
              </w:rPr>
              <w:t>项目</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b/>
                <w:bCs/>
                <w:kern w:val="0"/>
                <w:sz w:val="21"/>
                <w:szCs w:val="21"/>
                <w:lang w:bidi="ar"/>
              </w:rPr>
            </w:pPr>
            <w:r>
              <w:rPr>
                <w:rFonts w:eastAsia="宋体"/>
                <w:b/>
                <w:bCs/>
                <w:kern w:val="0"/>
                <w:sz w:val="21"/>
                <w:szCs w:val="21"/>
                <w:lang w:bidi="ar"/>
              </w:rPr>
              <w:t>参数</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b/>
                <w:bCs/>
                <w:kern w:val="0"/>
                <w:sz w:val="21"/>
                <w:szCs w:val="21"/>
                <w:lang w:bidi="ar"/>
              </w:rPr>
            </w:pPr>
            <w:r>
              <w:rPr>
                <w:rFonts w:eastAsia="宋体"/>
                <w:b/>
                <w:bCs/>
                <w:kern w:val="0"/>
                <w:sz w:val="21"/>
                <w:szCs w:val="21"/>
                <w:lang w:bidi="ar"/>
              </w:rPr>
              <w:t>备注</w:t>
            </w: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设备安装场合</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室内</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环境条件</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温度</w:t>
            </w:r>
            <w:r>
              <w:rPr>
                <w:rFonts w:eastAsia="宋体"/>
                <w:kern w:val="0"/>
                <w:sz w:val="21"/>
                <w:szCs w:val="21"/>
                <w:lang w:bidi="ar"/>
              </w:rPr>
              <w:t>-20℃/</w:t>
            </w:r>
            <w:r>
              <w:rPr>
                <w:rFonts w:eastAsia="宋体"/>
                <w:kern w:val="0"/>
                <w:sz w:val="21"/>
                <w:szCs w:val="21"/>
                <w:lang w:bidi="ar"/>
              </w:rPr>
              <w:t>＋</w:t>
            </w:r>
            <w:r>
              <w:rPr>
                <w:rFonts w:eastAsia="宋体"/>
                <w:kern w:val="0"/>
                <w:sz w:val="21"/>
                <w:szCs w:val="21"/>
                <w:lang w:bidi="ar"/>
              </w:rPr>
              <w:t>55℃</w:t>
            </w:r>
            <w:r>
              <w:rPr>
                <w:rFonts w:eastAsia="宋体"/>
                <w:kern w:val="0"/>
                <w:sz w:val="21"/>
                <w:szCs w:val="21"/>
                <w:lang w:bidi="ar"/>
              </w:rPr>
              <w:t>，湿度</w:t>
            </w:r>
            <w:r>
              <w:rPr>
                <w:rFonts w:eastAsia="宋体"/>
                <w:kern w:val="0"/>
                <w:sz w:val="21"/>
                <w:szCs w:val="21"/>
                <w:lang w:bidi="ar"/>
              </w:rPr>
              <w:t>≤90</w:t>
            </w:r>
            <w:r>
              <w:rPr>
                <w:rFonts w:eastAsia="宋体"/>
                <w:kern w:val="0"/>
                <w:sz w:val="21"/>
                <w:szCs w:val="21"/>
                <w:lang w:bidi="ar"/>
              </w:rPr>
              <w:t>％</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3</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防护等级</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IP34</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4</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预置位数量</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0-255</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5</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供电方式</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蓄电池取电</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90"/>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6</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运行最大载重</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18kg</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7</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巡检轨迹</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曲线</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8</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轨道机缓冲启动与停止</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频率可调，</w:t>
            </w:r>
            <w:r>
              <w:rPr>
                <w:rFonts w:eastAsia="宋体"/>
                <w:kern w:val="0"/>
                <w:sz w:val="21"/>
                <w:szCs w:val="21"/>
                <w:lang w:bidi="ar"/>
              </w:rPr>
              <w:t>S</w:t>
            </w:r>
            <w:r>
              <w:rPr>
                <w:rFonts w:eastAsia="宋体"/>
                <w:kern w:val="0"/>
                <w:sz w:val="21"/>
                <w:szCs w:val="21"/>
                <w:lang w:bidi="ar"/>
              </w:rPr>
              <w:t>曲线缓冲，末端缓速到达预置位</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9</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工作环境温度</w:t>
            </w:r>
            <w:r>
              <w:rPr>
                <w:rFonts w:eastAsia="宋体"/>
                <w:kern w:val="0"/>
                <w:sz w:val="21"/>
                <w:szCs w:val="21"/>
                <w:lang w:bidi="ar"/>
              </w:rPr>
              <w:t>/</w:t>
            </w:r>
            <w:r>
              <w:rPr>
                <w:rFonts w:eastAsia="宋体"/>
                <w:kern w:val="0"/>
                <w:sz w:val="21"/>
                <w:szCs w:val="21"/>
                <w:lang w:bidi="ar"/>
              </w:rPr>
              <w:t>湿度</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w:t>
            </w:r>
            <w:r>
              <w:rPr>
                <w:rFonts w:eastAsia="宋体"/>
                <w:kern w:val="0"/>
                <w:sz w:val="21"/>
                <w:szCs w:val="21"/>
                <w:lang w:bidi="ar"/>
              </w:rPr>
              <w:t>10°C/</w:t>
            </w:r>
            <w:r>
              <w:rPr>
                <w:rFonts w:eastAsia="宋体"/>
                <w:kern w:val="0"/>
                <w:sz w:val="21"/>
                <w:szCs w:val="21"/>
                <w:lang w:bidi="ar"/>
              </w:rPr>
              <w:t>＋</w:t>
            </w:r>
            <w:r>
              <w:rPr>
                <w:rFonts w:eastAsia="宋体"/>
                <w:kern w:val="0"/>
                <w:sz w:val="21"/>
                <w:szCs w:val="21"/>
                <w:lang w:bidi="ar"/>
              </w:rPr>
              <w:t>55°C / ≤90</w:t>
            </w:r>
            <w:r>
              <w:rPr>
                <w:rFonts w:eastAsia="宋体"/>
                <w:kern w:val="0"/>
                <w:sz w:val="21"/>
                <w:szCs w:val="21"/>
                <w:lang w:bidi="ar"/>
              </w:rPr>
              <w:t>％</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10</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蓄电池电压</w:t>
            </w:r>
            <w:r>
              <w:rPr>
                <w:rFonts w:eastAsia="宋体"/>
                <w:kern w:val="0"/>
                <w:sz w:val="21"/>
                <w:szCs w:val="21"/>
                <w:lang w:bidi="ar"/>
              </w:rPr>
              <w:t>/</w:t>
            </w:r>
            <w:r>
              <w:rPr>
                <w:rFonts w:eastAsia="宋体"/>
                <w:kern w:val="0"/>
                <w:sz w:val="21"/>
                <w:szCs w:val="21"/>
                <w:lang w:bidi="ar"/>
              </w:rPr>
              <w:t>功率</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DC27.5~37.8V/12Ah</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11</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自动充电范围</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DC32~37V</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12</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充满时间</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≤2h</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13</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轨道机位置纠偏修正</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正反旋转增量编码，闭环计算修正，修正量可预置</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14</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轨道机自动回归主看守位</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无操作</w:t>
            </w:r>
            <w:r>
              <w:rPr>
                <w:rFonts w:eastAsia="宋体"/>
                <w:kern w:val="0"/>
                <w:sz w:val="21"/>
                <w:szCs w:val="21"/>
                <w:lang w:bidi="ar"/>
              </w:rPr>
              <w:t>t</w:t>
            </w:r>
            <w:r>
              <w:rPr>
                <w:rFonts w:eastAsia="宋体"/>
                <w:kern w:val="0"/>
                <w:sz w:val="21"/>
                <w:szCs w:val="21"/>
                <w:lang w:bidi="ar"/>
              </w:rPr>
              <w:t>秒后，自动转入，位置和时间可以自定义</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84"/>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15</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轨道机物理接口</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一组电源输出</w:t>
            </w:r>
            <w:r>
              <w:rPr>
                <w:rFonts w:eastAsia="宋体"/>
                <w:kern w:val="0"/>
                <w:sz w:val="21"/>
                <w:szCs w:val="21"/>
                <w:lang w:bidi="ar"/>
              </w:rPr>
              <w:t>DC24V</w:t>
            </w:r>
            <w:r>
              <w:rPr>
                <w:rFonts w:eastAsia="宋体"/>
                <w:kern w:val="0"/>
                <w:sz w:val="21"/>
                <w:szCs w:val="21"/>
                <w:lang w:bidi="ar"/>
              </w:rPr>
              <w:t>和</w:t>
            </w:r>
            <w:r>
              <w:rPr>
                <w:rFonts w:eastAsia="宋体"/>
                <w:kern w:val="0"/>
                <w:sz w:val="21"/>
                <w:szCs w:val="21"/>
                <w:lang w:bidi="ar"/>
              </w:rPr>
              <w:t>DC12V</w:t>
            </w:r>
            <w:r>
              <w:rPr>
                <w:rFonts w:eastAsia="宋体"/>
                <w:kern w:val="0"/>
                <w:sz w:val="21"/>
                <w:szCs w:val="21"/>
                <w:lang w:bidi="ar"/>
              </w:rPr>
              <w:t>，功率</w:t>
            </w:r>
            <w:r>
              <w:rPr>
                <w:rFonts w:eastAsia="宋体"/>
                <w:kern w:val="0"/>
                <w:sz w:val="21"/>
                <w:szCs w:val="21"/>
                <w:lang w:bidi="ar"/>
              </w:rPr>
              <w:t>70W</w:t>
            </w:r>
            <w:r>
              <w:rPr>
                <w:rFonts w:eastAsia="宋体"/>
                <w:kern w:val="0"/>
                <w:sz w:val="21"/>
                <w:szCs w:val="21"/>
                <w:lang w:bidi="ar"/>
              </w:rPr>
              <w:t>，</w:t>
            </w:r>
            <w:r>
              <w:rPr>
                <w:rFonts w:eastAsia="宋体"/>
                <w:kern w:val="0"/>
                <w:sz w:val="21"/>
                <w:szCs w:val="21"/>
                <w:lang w:bidi="ar"/>
              </w:rPr>
              <w:t>1</w:t>
            </w:r>
            <w:r>
              <w:rPr>
                <w:rFonts w:eastAsia="宋体"/>
                <w:kern w:val="0"/>
                <w:sz w:val="21"/>
                <w:szCs w:val="21"/>
                <w:lang w:bidi="ar"/>
              </w:rPr>
              <w:t>路</w:t>
            </w:r>
            <w:r>
              <w:rPr>
                <w:rFonts w:eastAsia="宋体"/>
                <w:kern w:val="0"/>
                <w:sz w:val="21"/>
                <w:szCs w:val="21"/>
                <w:lang w:bidi="ar"/>
              </w:rPr>
              <w:t>RJ45</w:t>
            </w:r>
            <w:r>
              <w:rPr>
                <w:rFonts w:eastAsia="宋体"/>
                <w:kern w:val="0"/>
                <w:sz w:val="21"/>
                <w:szCs w:val="21"/>
                <w:lang w:bidi="ar"/>
              </w:rPr>
              <w:t>网口，</w:t>
            </w:r>
            <w:r>
              <w:rPr>
                <w:rFonts w:eastAsia="宋体"/>
                <w:kern w:val="0"/>
                <w:sz w:val="21"/>
                <w:szCs w:val="21"/>
                <w:lang w:bidi="ar"/>
              </w:rPr>
              <w:t>1</w:t>
            </w:r>
            <w:r>
              <w:rPr>
                <w:rFonts w:eastAsia="宋体"/>
                <w:kern w:val="0"/>
                <w:sz w:val="21"/>
                <w:szCs w:val="21"/>
                <w:lang w:bidi="ar"/>
              </w:rPr>
              <w:t>路</w:t>
            </w:r>
            <w:r>
              <w:rPr>
                <w:rFonts w:eastAsia="宋体"/>
                <w:kern w:val="0"/>
                <w:sz w:val="21"/>
                <w:szCs w:val="21"/>
                <w:lang w:bidi="ar"/>
              </w:rPr>
              <w:t>RS485</w:t>
            </w:r>
            <w:r>
              <w:rPr>
                <w:rFonts w:eastAsia="宋体"/>
                <w:kern w:val="0"/>
                <w:sz w:val="21"/>
                <w:szCs w:val="21"/>
                <w:lang w:bidi="ar"/>
              </w:rPr>
              <w:t>接口</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16</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变速功能</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直线移动速度支持协议扩展的</w:t>
            </w:r>
            <w:r>
              <w:rPr>
                <w:rFonts w:eastAsia="宋体"/>
                <w:kern w:val="0"/>
                <w:sz w:val="21"/>
                <w:szCs w:val="21"/>
                <w:lang w:bidi="ar"/>
              </w:rPr>
              <w:t>64</w:t>
            </w:r>
            <w:r>
              <w:rPr>
                <w:rFonts w:eastAsia="宋体"/>
                <w:kern w:val="0"/>
                <w:sz w:val="21"/>
                <w:szCs w:val="21"/>
                <w:lang w:bidi="ar"/>
              </w:rPr>
              <w:t>级等级运行速度</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17</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限位保护功能</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在轨道两端设置运行机械式限位开关保护</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18</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水平移动距离</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w:t>
            </w:r>
            <w:r>
              <w:rPr>
                <w:rFonts w:eastAsia="宋体"/>
                <w:kern w:val="0"/>
                <w:sz w:val="21"/>
                <w:szCs w:val="21"/>
                <w:lang w:bidi="ar"/>
              </w:rPr>
              <w:t>～</w:t>
            </w:r>
            <w:r>
              <w:rPr>
                <w:rFonts w:eastAsia="宋体"/>
                <w:kern w:val="0"/>
                <w:sz w:val="21"/>
                <w:szCs w:val="21"/>
                <w:lang w:bidi="ar"/>
              </w:rPr>
              <w:t>2000</w:t>
            </w:r>
            <w:r>
              <w:rPr>
                <w:rFonts w:eastAsia="宋体"/>
                <w:kern w:val="0"/>
                <w:sz w:val="21"/>
                <w:szCs w:val="21"/>
                <w:lang w:bidi="ar"/>
              </w:rPr>
              <w:t>米</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19</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水平定位精度</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≤3mm</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20</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水平转弯角度</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不小于</w:t>
            </w:r>
            <w:r>
              <w:rPr>
                <w:rFonts w:eastAsia="宋体"/>
                <w:kern w:val="0"/>
                <w:sz w:val="21"/>
                <w:szCs w:val="21"/>
                <w:lang w:bidi="ar"/>
              </w:rPr>
              <w:t>90</w:t>
            </w:r>
            <w:r>
              <w:rPr>
                <w:rFonts w:eastAsia="宋体"/>
                <w:kern w:val="0"/>
                <w:sz w:val="21"/>
                <w:szCs w:val="21"/>
                <w:lang w:bidi="ar"/>
              </w:rPr>
              <w:t>度</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21</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水平转弯半径</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不小于</w:t>
            </w:r>
            <w:r>
              <w:rPr>
                <w:rFonts w:eastAsia="宋体"/>
                <w:kern w:val="0"/>
                <w:sz w:val="21"/>
                <w:szCs w:val="21"/>
                <w:lang w:bidi="ar"/>
              </w:rPr>
              <w:t>300mm</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22</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变速功能</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直线移动速度支持协议扩展的</w:t>
            </w:r>
            <w:r>
              <w:rPr>
                <w:rFonts w:eastAsia="宋体"/>
                <w:kern w:val="0"/>
                <w:sz w:val="21"/>
                <w:szCs w:val="21"/>
                <w:lang w:bidi="ar"/>
              </w:rPr>
              <w:t>64</w:t>
            </w:r>
            <w:r>
              <w:rPr>
                <w:rFonts w:eastAsia="宋体"/>
                <w:kern w:val="0"/>
                <w:sz w:val="21"/>
                <w:szCs w:val="21"/>
                <w:lang w:bidi="ar"/>
              </w:rPr>
              <w:t>级等级运行速度</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23</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限位保护功能</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在轨道两端设置运行机械式限位开关保护</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24</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智能启停缓冲</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S</w:t>
            </w:r>
            <w:r>
              <w:rPr>
                <w:rFonts w:eastAsia="宋体"/>
                <w:kern w:val="0"/>
                <w:sz w:val="21"/>
                <w:szCs w:val="21"/>
                <w:lang w:bidi="ar"/>
              </w:rPr>
              <w:t>曲线缓冲启停，末端缓速停止</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25</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水平移动速度</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100-500mm/s</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26</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通信速率（波特率）</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1200</w:t>
            </w:r>
            <w:r>
              <w:rPr>
                <w:rFonts w:eastAsia="宋体"/>
                <w:kern w:val="0"/>
                <w:sz w:val="21"/>
                <w:szCs w:val="21"/>
                <w:lang w:bidi="ar"/>
              </w:rPr>
              <w:t>、</w:t>
            </w:r>
            <w:r>
              <w:rPr>
                <w:rFonts w:eastAsia="宋体"/>
                <w:kern w:val="0"/>
                <w:sz w:val="21"/>
                <w:szCs w:val="21"/>
                <w:lang w:bidi="ar"/>
              </w:rPr>
              <w:t>2400</w:t>
            </w:r>
            <w:r>
              <w:rPr>
                <w:rFonts w:eastAsia="宋体"/>
                <w:kern w:val="0"/>
                <w:sz w:val="21"/>
                <w:szCs w:val="21"/>
                <w:lang w:bidi="ar"/>
              </w:rPr>
              <w:t>、</w:t>
            </w:r>
            <w:r>
              <w:rPr>
                <w:rFonts w:eastAsia="宋体"/>
                <w:kern w:val="0"/>
                <w:sz w:val="21"/>
                <w:szCs w:val="21"/>
                <w:lang w:bidi="ar"/>
              </w:rPr>
              <w:t>4800</w:t>
            </w:r>
            <w:r>
              <w:rPr>
                <w:rFonts w:eastAsia="宋体"/>
                <w:kern w:val="0"/>
                <w:sz w:val="21"/>
                <w:szCs w:val="21"/>
                <w:lang w:bidi="ar"/>
              </w:rPr>
              <w:t>、</w:t>
            </w:r>
            <w:r>
              <w:rPr>
                <w:rFonts w:eastAsia="宋体"/>
                <w:kern w:val="0"/>
                <w:sz w:val="21"/>
                <w:szCs w:val="21"/>
                <w:lang w:bidi="ar"/>
              </w:rPr>
              <w:t>9600</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27</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控制协议传输</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网络透传</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28</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数字视频输出</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RJ45</w:t>
            </w:r>
            <w:r>
              <w:rPr>
                <w:rFonts w:eastAsia="宋体"/>
                <w:kern w:val="0"/>
                <w:sz w:val="21"/>
                <w:szCs w:val="21"/>
                <w:lang w:bidi="ar"/>
              </w:rPr>
              <w:t>网线接口、</w:t>
            </w:r>
            <w:r>
              <w:rPr>
                <w:rFonts w:eastAsia="宋体"/>
                <w:kern w:val="0"/>
                <w:sz w:val="21"/>
                <w:szCs w:val="21"/>
                <w:lang w:bidi="ar"/>
              </w:rPr>
              <w:t>10m/100m</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29</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模拟视频输出</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无</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r w:rsidR="004B00C0">
        <w:trPr>
          <w:trHeight w:val="312"/>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30</w:t>
            </w:r>
          </w:p>
        </w:tc>
        <w:tc>
          <w:tcPr>
            <w:tcW w:w="254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信号传输信道</w:t>
            </w:r>
          </w:p>
        </w:tc>
        <w:tc>
          <w:tcPr>
            <w:tcW w:w="45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A634BB">
            <w:pPr>
              <w:widowControl/>
              <w:snapToGrid w:val="0"/>
              <w:jc w:val="center"/>
              <w:textAlignment w:val="center"/>
              <w:rPr>
                <w:rFonts w:eastAsia="仿宋"/>
                <w:kern w:val="0"/>
                <w:sz w:val="21"/>
                <w:szCs w:val="21"/>
                <w:lang w:bidi="ar"/>
              </w:rPr>
            </w:pPr>
            <w:r>
              <w:rPr>
                <w:rFonts w:eastAsia="宋体"/>
                <w:kern w:val="0"/>
                <w:sz w:val="21"/>
                <w:szCs w:val="21"/>
                <w:lang w:bidi="ar"/>
              </w:rPr>
              <w:t>全双工</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rsidR="004B00C0" w:rsidRDefault="004B00C0">
            <w:pPr>
              <w:widowControl/>
              <w:snapToGrid w:val="0"/>
              <w:jc w:val="center"/>
              <w:textAlignment w:val="center"/>
              <w:rPr>
                <w:rFonts w:eastAsia="仿宋"/>
                <w:kern w:val="0"/>
                <w:sz w:val="21"/>
                <w:szCs w:val="21"/>
                <w:lang w:bidi="ar"/>
              </w:rPr>
            </w:pPr>
          </w:p>
        </w:tc>
      </w:tr>
    </w:tbl>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lastRenderedPageBreak/>
        <w:t>（七）配套软件</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手机</w:t>
      </w:r>
      <w:r>
        <w:rPr>
          <w:rFonts w:eastAsia="宋体"/>
          <w:color w:val="000000"/>
          <w:sz w:val="21"/>
          <w:szCs w:val="21"/>
        </w:rPr>
        <w:t>APP</w:t>
      </w:r>
      <w:r>
        <w:rPr>
          <w:rFonts w:eastAsia="宋体"/>
          <w:color w:val="000000"/>
          <w:sz w:val="21"/>
          <w:szCs w:val="21"/>
        </w:rPr>
        <w:t>、管理后台。</w:t>
      </w:r>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四、注意事项</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（一）轨道与电控主机箱间距离最远不超过</w:t>
      </w:r>
      <w:r>
        <w:rPr>
          <w:rFonts w:eastAsia="宋体"/>
          <w:color w:val="000000"/>
          <w:sz w:val="21"/>
          <w:szCs w:val="21"/>
        </w:rPr>
        <w:t>150</w:t>
      </w:r>
      <w:r>
        <w:rPr>
          <w:rFonts w:eastAsia="宋体"/>
          <w:color w:val="000000"/>
          <w:sz w:val="21"/>
          <w:szCs w:val="21"/>
        </w:rPr>
        <w:t>米。</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（二）养殖场需要有网络环境：光纤或手机</w:t>
      </w:r>
      <w:r>
        <w:rPr>
          <w:rFonts w:eastAsia="宋体"/>
          <w:color w:val="000000"/>
          <w:sz w:val="21"/>
          <w:szCs w:val="21"/>
        </w:rPr>
        <w:t>4G</w:t>
      </w:r>
      <w:r>
        <w:rPr>
          <w:rFonts w:eastAsia="宋体"/>
          <w:color w:val="000000"/>
          <w:sz w:val="21"/>
          <w:szCs w:val="21"/>
        </w:rPr>
        <w:t>信号。</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（三）要求上电测试运行时，轨道机的水平运动左行、右行全部统一，面对齿条的齿面，左手为左，右手为右。</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四）正常情况下，轨道机每次上电水平移动都要自检，首先左行到最左端碰触到限位开关后，确定为起始端坐标，再右行到最右端碰触到限位开关后，确定为结束坐标，再返回至轨道中间位置，自检结束。正常自检结束后，轨道机接受后台软件指令控制，当自检不能正常完成时，轨道机就不再接受后台指令控制。</w:t>
      </w:r>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五、适宜区域</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福建全省；全国</w:t>
      </w:r>
    </w:p>
    <w:p w:rsidR="004B00C0" w:rsidRDefault="00A634BB">
      <w:pPr>
        <w:pStyle w:val="afb"/>
        <w:spacing w:line="320" w:lineRule="exact"/>
        <w:ind w:firstLineChars="200" w:firstLine="420"/>
        <w:rPr>
          <w:rFonts w:ascii="Times New Roman" w:eastAsia="CESI黑体-GB2312" w:hAnsi="Times New Roman"/>
          <w:sz w:val="21"/>
          <w:szCs w:val="21"/>
        </w:rPr>
      </w:pPr>
      <w:r>
        <w:rPr>
          <w:rFonts w:ascii="Times New Roman" w:eastAsia="CESI黑体-GB2312" w:hAnsi="Times New Roman"/>
          <w:sz w:val="21"/>
          <w:szCs w:val="21"/>
        </w:rPr>
        <w:t>六、技术依托单位</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福州农福腾信息科技有限公司</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联系地址：福建省福州市仓山区科技园高盛路</w:t>
      </w:r>
      <w:r>
        <w:rPr>
          <w:rFonts w:eastAsia="宋体"/>
          <w:color w:val="000000"/>
          <w:sz w:val="21"/>
          <w:szCs w:val="21"/>
        </w:rPr>
        <w:t>3</w:t>
      </w:r>
      <w:r>
        <w:rPr>
          <w:rFonts w:eastAsia="宋体"/>
          <w:color w:val="000000"/>
          <w:sz w:val="21"/>
          <w:szCs w:val="21"/>
        </w:rPr>
        <w:t>号活力</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大厦三层福州市鼓楼区洪山镇工业路</w:t>
      </w:r>
      <w:r>
        <w:rPr>
          <w:rFonts w:eastAsia="宋体"/>
          <w:color w:val="000000"/>
          <w:sz w:val="21"/>
          <w:szCs w:val="21"/>
        </w:rPr>
        <w:t>523</w:t>
      </w:r>
      <w:r>
        <w:rPr>
          <w:rFonts w:eastAsia="宋体"/>
          <w:color w:val="000000"/>
          <w:sz w:val="21"/>
          <w:szCs w:val="21"/>
        </w:rPr>
        <w:t>号福州大学怡</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山文化创意园</w:t>
      </w:r>
      <w:r>
        <w:rPr>
          <w:rFonts w:eastAsia="宋体"/>
          <w:color w:val="000000"/>
          <w:sz w:val="21"/>
          <w:szCs w:val="21"/>
        </w:rPr>
        <w:t>8-103</w:t>
      </w:r>
      <w:r>
        <w:rPr>
          <w:rFonts w:eastAsia="宋体"/>
          <w:color w:val="000000"/>
          <w:sz w:val="21"/>
          <w:szCs w:val="21"/>
        </w:rPr>
        <w:t>座</w:t>
      </w:r>
      <w:r>
        <w:rPr>
          <w:rFonts w:eastAsia="宋体"/>
          <w:color w:val="000000"/>
          <w:sz w:val="21"/>
          <w:szCs w:val="21"/>
        </w:rPr>
        <w:t>2</w:t>
      </w:r>
      <w:r>
        <w:rPr>
          <w:rFonts w:eastAsia="宋体"/>
          <w:color w:val="000000"/>
          <w:sz w:val="21"/>
          <w:szCs w:val="21"/>
        </w:rPr>
        <w:t>层</w:t>
      </w:r>
      <w:r>
        <w:rPr>
          <w:rFonts w:eastAsia="宋体"/>
          <w:color w:val="000000"/>
          <w:sz w:val="21"/>
          <w:szCs w:val="21"/>
        </w:rPr>
        <w:t>211</w:t>
      </w:r>
      <w:r>
        <w:rPr>
          <w:rFonts w:eastAsia="宋体"/>
          <w:color w:val="000000"/>
          <w:sz w:val="21"/>
          <w:szCs w:val="21"/>
        </w:rPr>
        <w:t>室</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邮政编码：</w:t>
      </w:r>
      <w:r>
        <w:rPr>
          <w:rFonts w:eastAsia="宋体"/>
          <w:color w:val="000000"/>
          <w:sz w:val="21"/>
          <w:szCs w:val="21"/>
        </w:rPr>
        <w:t>350001</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联系人：许杰</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联系电话：</w:t>
      </w:r>
      <w:r>
        <w:rPr>
          <w:rFonts w:eastAsia="宋体"/>
          <w:color w:val="000000"/>
          <w:sz w:val="21"/>
          <w:szCs w:val="21"/>
        </w:rPr>
        <w:t>13635283335</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电子邮箱：</w:t>
      </w:r>
      <w:hyperlink r:id="rId126" w:history="1">
        <w:r>
          <w:rPr>
            <w:rStyle w:val="aff7"/>
            <w:rFonts w:ascii="Times New Roman" w:eastAsia="宋体" w:hAnsi="Times New Roman" w:cs="Times New Roman"/>
            <w:b w:val="0"/>
            <w:color w:val="000000"/>
            <w:sz w:val="21"/>
            <w:szCs w:val="21"/>
            <w:u w:val="none"/>
            <w:lang w:eastAsia="zh-CN"/>
          </w:rPr>
          <w:t>1012740731@QQ.com</w:t>
        </w:r>
      </w:hyperlink>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福建省畜牧总站</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联系地址：福建省福州市鼓楼区华林路</w:t>
      </w:r>
      <w:r>
        <w:rPr>
          <w:rFonts w:eastAsia="宋体"/>
          <w:color w:val="000000"/>
          <w:sz w:val="21"/>
          <w:szCs w:val="21"/>
        </w:rPr>
        <w:t>123</w:t>
      </w:r>
      <w:r>
        <w:rPr>
          <w:rFonts w:eastAsia="宋体"/>
          <w:color w:val="000000"/>
          <w:sz w:val="21"/>
          <w:szCs w:val="21"/>
        </w:rPr>
        <w:t>号</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邮政编码：</w:t>
      </w:r>
      <w:r>
        <w:rPr>
          <w:rFonts w:eastAsia="宋体"/>
          <w:color w:val="000000"/>
          <w:sz w:val="21"/>
          <w:szCs w:val="21"/>
        </w:rPr>
        <w:t>350001</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联系人：沈华伟</w:t>
      </w:r>
      <w:r>
        <w:rPr>
          <w:rFonts w:eastAsia="宋体"/>
          <w:color w:val="000000"/>
          <w:sz w:val="21"/>
          <w:szCs w:val="21"/>
        </w:rPr>
        <w:t xml:space="preserve"> </w:t>
      </w:r>
      <w:r>
        <w:rPr>
          <w:rFonts w:eastAsia="宋体"/>
          <w:color w:val="000000"/>
          <w:sz w:val="21"/>
          <w:szCs w:val="21"/>
        </w:rPr>
        <w:t>杨瑢</w:t>
      </w:r>
      <w:r>
        <w:rPr>
          <w:rFonts w:eastAsia="宋体"/>
          <w:color w:val="000000"/>
          <w:sz w:val="21"/>
          <w:szCs w:val="21"/>
        </w:rPr>
        <w:t xml:space="preserve"> </w:t>
      </w:r>
      <w:r>
        <w:rPr>
          <w:rFonts w:eastAsia="宋体"/>
          <w:color w:val="000000"/>
          <w:sz w:val="21"/>
          <w:szCs w:val="21"/>
        </w:rPr>
        <w:t>林丽娟</w:t>
      </w:r>
      <w:r>
        <w:rPr>
          <w:rFonts w:eastAsia="宋体"/>
          <w:color w:val="000000"/>
          <w:sz w:val="21"/>
          <w:szCs w:val="21"/>
        </w:rPr>
        <w:t xml:space="preserve"> </w:t>
      </w:r>
      <w:r>
        <w:rPr>
          <w:rFonts w:eastAsia="宋体"/>
          <w:color w:val="000000"/>
          <w:sz w:val="21"/>
          <w:szCs w:val="21"/>
        </w:rPr>
        <w:t>李典辉</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联系电话：</w:t>
      </w:r>
      <w:r>
        <w:rPr>
          <w:rFonts w:eastAsia="宋体"/>
          <w:color w:val="000000"/>
          <w:sz w:val="21"/>
          <w:szCs w:val="21"/>
        </w:rPr>
        <w:t>0591-87816794</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电子邮箱：</w:t>
      </w:r>
      <w:r>
        <w:rPr>
          <w:rFonts w:eastAsia="宋体"/>
          <w:color w:val="000000"/>
          <w:sz w:val="21"/>
          <w:szCs w:val="21"/>
        </w:rPr>
        <w:t>whs913222@163.com</w:t>
      </w:r>
    </w:p>
    <w:p w:rsidR="004B00C0" w:rsidRDefault="00A634BB">
      <w:pPr>
        <w:rPr>
          <w:rFonts w:eastAsia="宋体"/>
          <w:color w:val="000000"/>
          <w:szCs w:val="32"/>
        </w:rPr>
      </w:pPr>
      <w:r>
        <w:rPr>
          <w:rFonts w:eastAsia="宋体"/>
          <w:color w:val="000000"/>
          <w:szCs w:val="32"/>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86" w:name="_Toc10169"/>
      <w:bookmarkStart w:id="87" w:name="_Toc143161630"/>
      <w:r>
        <w:rPr>
          <w:rFonts w:ascii="Times New Roman" w:eastAsia="方正小标宋简体" w:hAnsi="Times New Roman"/>
          <w:sz w:val="36"/>
          <w:szCs w:val="36"/>
        </w:rPr>
        <w:lastRenderedPageBreak/>
        <w:t>肉鸭无水面生态饲养集成技术</w:t>
      </w:r>
      <w:bookmarkEnd w:id="86"/>
      <w:bookmarkEnd w:id="87"/>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（一）技术基本情况</w:t>
      </w:r>
    </w:p>
    <w:p w:rsidR="004B00C0" w:rsidRDefault="00A634BB">
      <w:pPr>
        <w:snapToGrid w:val="0"/>
        <w:spacing w:line="320" w:lineRule="exact"/>
        <w:ind w:firstLineChars="200" w:firstLine="420"/>
        <w:rPr>
          <w:rFonts w:eastAsia="宋体"/>
          <w:sz w:val="21"/>
          <w:szCs w:val="21"/>
        </w:rPr>
      </w:pPr>
      <w:r>
        <w:rPr>
          <w:rFonts w:eastAsia="宋体"/>
          <w:sz w:val="21"/>
          <w:szCs w:val="21"/>
        </w:rPr>
        <w:t>中国水禽饲养和消费量占世界</w:t>
      </w:r>
      <w:r>
        <w:rPr>
          <w:rFonts w:eastAsia="宋体"/>
          <w:sz w:val="21"/>
          <w:szCs w:val="21"/>
        </w:rPr>
        <w:t>80%</w:t>
      </w:r>
      <w:r>
        <w:rPr>
          <w:rFonts w:eastAsia="宋体"/>
          <w:sz w:val="21"/>
          <w:szCs w:val="21"/>
        </w:rPr>
        <w:t>以上，以蛋鸭肉鸭为主的水禽产业是我省的畜牧业优势特色产业。由于水禽饲养历史悠久，传统水面放养或水面圈养方式深入人心，水禽饲养设施水平普遍比较落后。随着规模养殖的不断发展，放养水禽对水域的污染日趋严重，同时水域放养方式使水流成为传染病最顺畅的传播途径，造成水禽传染病日趋严重和复杂，造成严重的公共卫生安全隐患。近年来，全国各地整治畜禽养殖水域污染，禁止水面饲养水禽的地方政策纷纷出台，水禽水面饲养已走到了尽头。</w:t>
      </w:r>
      <w:r>
        <w:rPr>
          <w:rFonts w:eastAsia="宋体"/>
          <w:sz w:val="21"/>
          <w:szCs w:val="21"/>
        </w:rPr>
        <w:t>“</w:t>
      </w:r>
      <w:r>
        <w:rPr>
          <w:rFonts w:eastAsia="宋体"/>
          <w:sz w:val="21"/>
          <w:szCs w:val="21"/>
        </w:rPr>
        <w:t>赶鸭子上岸</w:t>
      </w:r>
      <w:r>
        <w:rPr>
          <w:rFonts w:eastAsia="宋体"/>
          <w:sz w:val="21"/>
          <w:szCs w:val="21"/>
        </w:rPr>
        <w:t>”</w:t>
      </w:r>
      <w:r>
        <w:rPr>
          <w:rFonts w:eastAsia="宋体"/>
          <w:sz w:val="21"/>
          <w:szCs w:val="21"/>
        </w:rPr>
        <w:t>，</w:t>
      </w:r>
      <w:r>
        <w:rPr>
          <w:rFonts w:eastAsia="宋体"/>
          <w:sz w:val="21"/>
          <w:szCs w:val="21"/>
        </w:rPr>
        <w:t>“</w:t>
      </w:r>
      <w:r>
        <w:rPr>
          <w:rFonts w:eastAsia="宋体"/>
          <w:sz w:val="21"/>
          <w:szCs w:val="21"/>
        </w:rPr>
        <w:t>赶鸭子上架</w:t>
      </w:r>
      <w:r>
        <w:rPr>
          <w:rFonts w:eastAsia="宋体"/>
          <w:sz w:val="21"/>
          <w:szCs w:val="21"/>
        </w:rPr>
        <w:t>”</w:t>
      </w:r>
      <w:r>
        <w:rPr>
          <w:rFonts w:eastAsia="宋体"/>
          <w:sz w:val="21"/>
          <w:szCs w:val="21"/>
        </w:rPr>
        <w:t>成为现代水禽生态养殖的必由之路。</w:t>
      </w:r>
    </w:p>
    <w:p w:rsidR="004B00C0" w:rsidRDefault="00A634BB">
      <w:pPr>
        <w:snapToGrid w:val="0"/>
        <w:spacing w:line="320" w:lineRule="exact"/>
        <w:ind w:firstLineChars="200" w:firstLine="420"/>
        <w:rPr>
          <w:rFonts w:eastAsia="宋体"/>
          <w:sz w:val="21"/>
          <w:szCs w:val="21"/>
        </w:rPr>
      </w:pPr>
      <w:r>
        <w:rPr>
          <w:rFonts w:eastAsia="宋体"/>
          <w:sz w:val="21"/>
          <w:szCs w:val="21"/>
        </w:rPr>
        <w:t>本技术为肉鸭的无水面舍内集约化饲养技术。为了确保采食和饮水的质量安全可控，本技术模式均不设置提供饮水、洗浴和活动的水槽、水盆、水池等，采用乳头式饮水器提供饮水。粪便可通过网床下自动刮粪或笼养传送带集粪等形式集中收集无害化处理。目前有采用原位接触发酵床饲养肉鸭的模式，存在肉鸭食入发酵床垫料、吸入垫料粉尘等投入品质量无法控制的因素，而往往发酵床持续使用</w:t>
      </w:r>
      <w:r>
        <w:rPr>
          <w:rFonts w:eastAsia="宋体"/>
          <w:sz w:val="21"/>
          <w:szCs w:val="21"/>
        </w:rPr>
        <w:t>2-3</w:t>
      </w:r>
      <w:r>
        <w:rPr>
          <w:rFonts w:eastAsia="宋体"/>
          <w:sz w:val="21"/>
          <w:szCs w:val="21"/>
        </w:rPr>
        <w:t>年以上，经历好几批肉鸭养殖，无法实现全进全出，存在生物安全隐患。</w:t>
      </w:r>
    </w:p>
    <w:p w:rsidR="004B00C0" w:rsidRDefault="00A634BB">
      <w:pPr>
        <w:snapToGrid w:val="0"/>
        <w:spacing w:line="320" w:lineRule="exact"/>
        <w:ind w:firstLineChars="200" w:firstLine="420"/>
        <w:rPr>
          <w:rFonts w:eastAsia="宋体"/>
          <w:sz w:val="21"/>
          <w:szCs w:val="21"/>
        </w:rPr>
      </w:pPr>
      <w:r>
        <w:rPr>
          <w:rFonts w:eastAsia="宋体"/>
          <w:sz w:val="21"/>
          <w:szCs w:val="21"/>
        </w:rPr>
        <w:t>技术团队从</w:t>
      </w:r>
      <w:r>
        <w:rPr>
          <w:rFonts w:eastAsia="宋体"/>
          <w:sz w:val="21"/>
          <w:szCs w:val="21"/>
        </w:rPr>
        <w:t>2006</w:t>
      </w:r>
      <w:r>
        <w:rPr>
          <w:rFonts w:eastAsia="宋体"/>
          <w:sz w:val="21"/>
          <w:szCs w:val="21"/>
        </w:rPr>
        <w:t>年研究集成出获得发明专利的</w:t>
      </w:r>
      <w:r>
        <w:rPr>
          <w:rFonts w:eastAsia="宋体"/>
          <w:sz w:val="21"/>
          <w:szCs w:val="21"/>
        </w:rPr>
        <w:t>“</w:t>
      </w:r>
      <w:r>
        <w:rPr>
          <w:rFonts w:eastAsia="宋体"/>
          <w:sz w:val="21"/>
          <w:szCs w:val="21"/>
        </w:rPr>
        <w:t>结合间歇喷淋的蛋鸭无水面旱地圈养</w:t>
      </w:r>
      <w:r>
        <w:rPr>
          <w:rFonts w:eastAsia="宋体"/>
          <w:sz w:val="21"/>
          <w:szCs w:val="21"/>
        </w:rPr>
        <w:t>”</w:t>
      </w:r>
      <w:r>
        <w:rPr>
          <w:rFonts w:eastAsia="宋体"/>
          <w:sz w:val="21"/>
          <w:szCs w:val="21"/>
        </w:rPr>
        <w:t>技术以来</w:t>
      </w:r>
      <w:r>
        <w:rPr>
          <w:rFonts w:eastAsia="宋体"/>
          <w:sz w:val="21"/>
          <w:szCs w:val="21"/>
        </w:rPr>
        <w:t>,</w:t>
      </w:r>
      <w:r>
        <w:rPr>
          <w:rFonts w:eastAsia="宋体"/>
          <w:sz w:val="21"/>
          <w:szCs w:val="21"/>
        </w:rPr>
        <w:t>不断与时俱进，近年来进一步研究集成出无水面地面平养、无水面网上平养和无水面笼养等三种不同投资档次的无水面养殖技术模式。三种模式均不设置提供饮水、洗浴和活动的水槽、水盆、水池等，采用乳头式饮水器提供饮水，在保证肉鸭生产性能和繁殖性能的同时，实现了饮水采食无公害控制，粪污统一收集无害化处理，为实现水禽养殖规模化、生态化转型升级提供了技术支撑，保障肉鸭生产的安全、节水、生态、高效。研发集成了涵盖本技术三种模式的《鸭无水面饲养技术规范》（</w:t>
      </w:r>
      <w:r>
        <w:rPr>
          <w:rFonts w:eastAsia="宋体"/>
          <w:sz w:val="21"/>
          <w:szCs w:val="21"/>
        </w:rPr>
        <w:t>DB35/T690-2022</w:t>
      </w:r>
      <w:r>
        <w:rPr>
          <w:rFonts w:eastAsia="宋体"/>
          <w:sz w:val="21"/>
          <w:szCs w:val="21"/>
        </w:rPr>
        <w:t>），樱桃谷（北京鸭类型肉鸭）、番鸭、半番等肉鸭可以直接根据土地和资金投入条件选择其中的饲养方式。</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hint="eastAsia"/>
          <w:b/>
          <w:bCs/>
          <w:sz w:val="21"/>
          <w:szCs w:val="21"/>
        </w:rPr>
        <w:t>（二）</w:t>
      </w:r>
      <w:r>
        <w:rPr>
          <w:rFonts w:ascii="Times New Roman" w:eastAsia="CESI楷体-GB2312" w:hAnsi="Times New Roman"/>
          <w:b/>
          <w:bCs/>
          <w:sz w:val="21"/>
          <w:szCs w:val="21"/>
        </w:rPr>
        <w:t>技术示范推广情况</w:t>
      </w:r>
    </w:p>
    <w:p w:rsidR="004B00C0" w:rsidRDefault="00A634BB">
      <w:pPr>
        <w:widowControl/>
        <w:suppressAutoHyphens/>
        <w:spacing w:line="320" w:lineRule="exact"/>
        <w:ind w:firstLineChars="200" w:firstLine="420"/>
        <w:rPr>
          <w:rFonts w:eastAsia="宋体"/>
          <w:b/>
          <w:color w:val="000000"/>
          <w:sz w:val="21"/>
          <w:szCs w:val="21"/>
        </w:rPr>
      </w:pPr>
      <w:r>
        <w:rPr>
          <w:rFonts w:eastAsia="宋体"/>
          <w:sz w:val="21"/>
          <w:szCs w:val="21"/>
        </w:rPr>
        <w:t>该技术已在省内外已有一定的应用。</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hint="eastAsia"/>
          <w:b/>
          <w:bCs/>
          <w:sz w:val="21"/>
          <w:szCs w:val="21"/>
        </w:rPr>
        <w:t>（三）</w:t>
      </w:r>
      <w:r>
        <w:rPr>
          <w:rFonts w:ascii="Times New Roman" w:eastAsia="CESI楷体-GB2312" w:hAnsi="Times New Roman"/>
          <w:b/>
          <w:bCs/>
          <w:sz w:val="21"/>
          <w:szCs w:val="21"/>
        </w:rPr>
        <w:t>提质增效情况</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sz w:val="21"/>
          <w:szCs w:val="21"/>
        </w:rPr>
        <w:t>与传统水面饲养相比，舍内平养和笼养均降低饲料消耗、死淘率和用药，实现肉鸭采食、饮水和饲养环境安全控制，粪污集中收集无害化处理、资源化利用。笼养更是提高饲养管理效率，降低饲养管理人工成本。</w:t>
      </w:r>
      <w:r>
        <w:rPr>
          <w:rFonts w:eastAsia="宋体"/>
          <w:sz w:val="21"/>
          <w:szCs w:val="21"/>
          <w:lang w:val="zh-CN"/>
        </w:rPr>
        <w:t>该技术不仅实现肉鸭无公害生产、有效防控禽流感等烈性传染病通过水源的传播、还保护生态环境，节约了水资源。经济、社会和生态效益十分显著。</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hint="eastAsia"/>
          <w:b/>
          <w:bCs/>
          <w:sz w:val="21"/>
          <w:szCs w:val="21"/>
        </w:rPr>
        <w:t>（四）</w:t>
      </w:r>
      <w:r>
        <w:rPr>
          <w:rFonts w:ascii="Times New Roman" w:eastAsia="CESI楷体-GB2312" w:hAnsi="Times New Roman"/>
          <w:b/>
          <w:bCs/>
          <w:sz w:val="21"/>
          <w:szCs w:val="21"/>
        </w:rPr>
        <w:t>技术获奖情况</w:t>
      </w:r>
    </w:p>
    <w:p w:rsidR="004B00C0" w:rsidRDefault="00A634BB">
      <w:pPr>
        <w:suppressAutoHyphens/>
        <w:snapToGrid w:val="0"/>
        <w:spacing w:line="320" w:lineRule="exact"/>
        <w:ind w:firstLineChars="200" w:firstLine="420"/>
        <w:rPr>
          <w:rFonts w:eastAsia="宋体"/>
          <w:sz w:val="21"/>
          <w:szCs w:val="21"/>
        </w:rPr>
      </w:pPr>
      <w:r>
        <w:rPr>
          <w:rFonts w:eastAsia="宋体"/>
          <w:sz w:val="21"/>
          <w:szCs w:val="21"/>
        </w:rPr>
        <w:t>暂未申报相关奖项。</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napToGrid w:val="0"/>
        <w:spacing w:line="320" w:lineRule="exact"/>
        <w:ind w:firstLineChars="200" w:firstLine="420"/>
        <w:rPr>
          <w:rFonts w:eastAsia="宋体"/>
          <w:b/>
          <w:bCs/>
          <w:color w:val="000000"/>
          <w:sz w:val="21"/>
          <w:szCs w:val="21"/>
        </w:rPr>
      </w:pPr>
      <w:r>
        <w:rPr>
          <w:rFonts w:eastAsia="宋体"/>
          <w:sz w:val="21"/>
          <w:szCs w:val="21"/>
        </w:rPr>
        <w:t>选址应为符合动物防疫卫生条件的可养区，地势高燥、排水良好。建立完善符合防疫要求的卫生消毒设施，生产区、生活区、行政办公区分区设立，各区之间有卫生消毒隔离设施，每个生产区或生产单元实行全进全出，场内分净道和污道，净污道不交叉；鸭舍宜坐北朝南，具备良好的排水、通风换气、防鼠、防鸟、防虫设施及相应的清洗消毒设施设备。鸭舍地面和墙壁应水泥固化便于清洗和消毒，耐磨损，耐酸碱，不含有毒有害物质。鸭场应设有相应的人员淋浴更衣消毒室、兽医室、车辆消毒设施以及病死鸭、粪污及废弃物无害化处理设施。</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lastRenderedPageBreak/>
        <w:t>（一）育雏期</w:t>
      </w:r>
    </w:p>
    <w:p w:rsidR="004B00C0" w:rsidRDefault="00A634BB">
      <w:pPr>
        <w:snapToGrid w:val="0"/>
        <w:spacing w:line="320" w:lineRule="exact"/>
        <w:ind w:firstLineChars="200" w:firstLine="422"/>
        <w:rPr>
          <w:rFonts w:eastAsia="宋体"/>
          <w:sz w:val="21"/>
          <w:szCs w:val="21"/>
        </w:rPr>
      </w:pPr>
      <w:r>
        <w:rPr>
          <w:rFonts w:eastAsia="宋体"/>
          <w:b/>
          <w:bCs/>
          <w:sz w:val="21"/>
          <w:szCs w:val="21"/>
        </w:rPr>
        <w:t>1</w:t>
      </w:r>
      <w:r>
        <w:rPr>
          <w:rFonts w:eastAsia="宋体"/>
          <w:b/>
          <w:bCs/>
          <w:sz w:val="21"/>
          <w:szCs w:val="21"/>
        </w:rPr>
        <w:t>、鸭舍结构与设施</w:t>
      </w:r>
    </w:p>
    <w:p w:rsidR="004B00C0" w:rsidRDefault="00A634BB">
      <w:pPr>
        <w:snapToGrid w:val="0"/>
        <w:spacing w:line="320" w:lineRule="exact"/>
        <w:ind w:firstLineChars="200" w:firstLine="420"/>
        <w:rPr>
          <w:rFonts w:eastAsia="宋体"/>
          <w:sz w:val="21"/>
          <w:szCs w:val="21"/>
        </w:rPr>
      </w:pPr>
      <w:r>
        <w:rPr>
          <w:rFonts w:eastAsia="宋体"/>
          <w:sz w:val="21"/>
          <w:szCs w:val="21"/>
        </w:rPr>
        <w:t>宜按照长</w:t>
      </w:r>
      <w:r>
        <w:rPr>
          <w:rFonts w:eastAsia="宋体"/>
          <w:sz w:val="21"/>
          <w:szCs w:val="21"/>
        </w:rPr>
        <w:t>30 m</w:t>
      </w:r>
      <w:r>
        <w:rPr>
          <w:rFonts w:eastAsia="宋体"/>
          <w:sz w:val="21"/>
          <w:szCs w:val="21"/>
        </w:rPr>
        <w:t>～</w:t>
      </w:r>
      <w:r>
        <w:rPr>
          <w:rFonts w:eastAsia="宋体"/>
          <w:sz w:val="21"/>
          <w:szCs w:val="21"/>
        </w:rPr>
        <w:t>50 m</w:t>
      </w:r>
      <w:r>
        <w:rPr>
          <w:rFonts w:eastAsia="宋体"/>
          <w:sz w:val="21"/>
          <w:szCs w:val="21"/>
        </w:rPr>
        <w:t>、宽</w:t>
      </w:r>
      <w:r>
        <w:rPr>
          <w:rFonts w:eastAsia="宋体"/>
          <w:sz w:val="21"/>
          <w:szCs w:val="21"/>
        </w:rPr>
        <w:t>6 m</w:t>
      </w:r>
      <w:r>
        <w:rPr>
          <w:rFonts w:eastAsia="宋体"/>
          <w:sz w:val="21"/>
          <w:szCs w:val="21"/>
        </w:rPr>
        <w:t>～</w:t>
      </w:r>
      <w:r>
        <w:rPr>
          <w:rFonts w:eastAsia="宋体"/>
          <w:sz w:val="21"/>
          <w:szCs w:val="21"/>
        </w:rPr>
        <w:t>12 m</w:t>
      </w:r>
      <w:r>
        <w:rPr>
          <w:rFonts w:eastAsia="宋体"/>
          <w:sz w:val="21"/>
          <w:szCs w:val="21"/>
        </w:rPr>
        <w:t>，檐高</w:t>
      </w:r>
      <w:r>
        <w:rPr>
          <w:rFonts w:eastAsia="宋体"/>
          <w:sz w:val="21"/>
          <w:szCs w:val="21"/>
        </w:rPr>
        <w:t>2.0 m</w:t>
      </w:r>
      <w:r>
        <w:rPr>
          <w:rFonts w:eastAsia="宋体"/>
          <w:sz w:val="21"/>
          <w:szCs w:val="21"/>
        </w:rPr>
        <w:t>～</w:t>
      </w:r>
      <w:r>
        <w:rPr>
          <w:rFonts w:eastAsia="宋体"/>
          <w:sz w:val="21"/>
          <w:szCs w:val="21"/>
        </w:rPr>
        <w:t>2.2 m</w:t>
      </w:r>
      <w:r>
        <w:rPr>
          <w:rFonts w:eastAsia="宋体"/>
          <w:sz w:val="21"/>
          <w:szCs w:val="21"/>
        </w:rPr>
        <w:t>、吊顶高</w:t>
      </w:r>
      <w:r>
        <w:rPr>
          <w:rFonts w:eastAsia="宋体"/>
          <w:sz w:val="21"/>
          <w:szCs w:val="21"/>
        </w:rPr>
        <w:t>2 m</w:t>
      </w:r>
      <w:r>
        <w:rPr>
          <w:rFonts w:eastAsia="宋体"/>
          <w:sz w:val="21"/>
          <w:szCs w:val="21"/>
        </w:rPr>
        <w:t>的尺寸建造鸭舍，根据建设地址的地形进行调整。棚舍宜用钢架结构，屋顶宜选用彩钢瓦结合聚氨酯等材料保温隔热。侧窗宜安装铝合金玻璃窗调节通风。</w:t>
      </w:r>
    </w:p>
    <w:p w:rsidR="004B00C0" w:rsidRDefault="00A634BB">
      <w:pPr>
        <w:snapToGrid w:val="0"/>
        <w:spacing w:line="320" w:lineRule="exact"/>
        <w:ind w:firstLineChars="200" w:firstLine="422"/>
        <w:rPr>
          <w:rFonts w:eastAsia="宋体"/>
          <w:sz w:val="21"/>
          <w:szCs w:val="21"/>
        </w:rPr>
      </w:pPr>
      <w:r>
        <w:rPr>
          <w:rFonts w:eastAsia="宋体"/>
          <w:b/>
          <w:bCs/>
          <w:sz w:val="21"/>
          <w:szCs w:val="21"/>
        </w:rPr>
        <w:t>网床育雏，</w:t>
      </w:r>
      <w:r>
        <w:rPr>
          <w:rFonts w:eastAsia="宋体"/>
          <w:sz w:val="21"/>
          <w:szCs w:val="21"/>
        </w:rPr>
        <w:t>即沿鸭舍纵向设置单列或双列网床，网床之间设置走道，走道宽</w:t>
      </w:r>
      <w:r>
        <w:rPr>
          <w:rFonts w:eastAsia="宋体"/>
          <w:sz w:val="21"/>
          <w:szCs w:val="21"/>
        </w:rPr>
        <w:t>1.0 m</w:t>
      </w:r>
      <w:r>
        <w:rPr>
          <w:rFonts w:eastAsia="宋体"/>
          <w:sz w:val="21"/>
          <w:szCs w:val="21"/>
        </w:rPr>
        <w:t>～</w:t>
      </w:r>
      <w:r>
        <w:rPr>
          <w:rFonts w:eastAsia="宋体"/>
          <w:sz w:val="21"/>
          <w:szCs w:val="21"/>
        </w:rPr>
        <w:t>1.2 m</w:t>
      </w:r>
      <w:r>
        <w:rPr>
          <w:rFonts w:eastAsia="宋体"/>
          <w:sz w:val="21"/>
          <w:szCs w:val="21"/>
        </w:rPr>
        <w:t>。网床下建低于地面深</w:t>
      </w:r>
      <w:r>
        <w:rPr>
          <w:rFonts w:eastAsia="宋体"/>
          <w:sz w:val="21"/>
          <w:szCs w:val="21"/>
        </w:rPr>
        <w:t>30 cm</w:t>
      </w:r>
      <w:r>
        <w:rPr>
          <w:rFonts w:eastAsia="宋体"/>
          <w:sz w:val="21"/>
          <w:szCs w:val="21"/>
        </w:rPr>
        <w:t>集粪坑道，集粪坑道水泥抹面，刮粪区地面可砌瓷砖，安装自动刮粪机，每天刮粪</w:t>
      </w:r>
      <w:r>
        <w:rPr>
          <w:rFonts w:eastAsia="宋体"/>
          <w:sz w:val="21"/>
          <w:szCs w:val="21"/>
        </w:rPr>
        <w:t>1</w:t>
      </w:r>
      <w:r>
        <w:rPr>
          <w:rFonts w:eastAsia="宋体"/>
          <w:sz w:val="21"/>
          <w:szCs w:val="21"/>
        </w:rPr>
        <w:t>次。坑底上方</w:t>
      </w:r>
      <w:r>
        <w:rPr>
          <w:rFonts w:eastAsia="宋体"/>
          <w:sz w:val="21"/>
          <w:szCs w:val="21"/>
        </w:rPr>
        <w:t>1 m</w:t>
      </w:r>
      <w:r>
        <w:rPr>
          <w:rFonts w:eastAsia="宋体"/>
          <w:sz w:val="21"/>
          <w:szCs w:val="21"/>
        </w:rPr>
        <w:t>高度铺设网床，网床可用硬质塑料网或其他坚固耐腐蚀易清洗消毒材料铺设，网眼</w:t>
      </w:r>
      <w:r>
        <w:rPr>
          <w:rFonts w:eastAsia="宋体"/>
          <w:sz w:val="21"/>
          <w:szCs w:val="21"/>
        </w:rPr>
        <w:t>1 cm</w:t>
      </w:r>
      <w:r>
        <w:rPr>
          <w:rFonts w:eastAsia="宋体"/>
          <w:sz w:val="21"/>
          <w:szCs w:val="21"/>
        </w:rPr>
        <w:t>见方。网底用坚固耐腐蚀材料架设支撑龙骨。网床上架设高</w:t>
      </w:r>
      <w:r>
        <w:rPr>
          <w:rFonts w:eastAsia="宋体"/>
          <w:sz w:val="21"/>
          <w:szCs w:val="21"/>
        </w:rPr>
        <w:t>50 cm</w:t>
      </w:r>
      <w:r>
        <w:rPr>
          <w:rFonts w:eastAsia="宋体"/>
          <w:sz w:val="21"/>
          <w:szCs w:val="21"/>
        </w:rPr>
        <w:t>左右的围栏，围栏网眼</w:t>
      </w:r>
      <w:r>
        <w:rPr>
          <w:rFonts w:eastAsia="宋体"/>
          <w:sz w:val="21"/>
          <w:szCs w:val="21"/>
        </w:rPr>
        <w:t>2 cm</w:t>
      </w:r>
      <w:r>
        <w:rPr>
          <w:rFonts w:eastAsia="宋体"/>
          <w:sz w:val="21"/>
          <w:szCs w:val="21"/>
        </w:rPr>
        <w:t>见方，防止雏鸭掉落。</w:t>
      </w:r>
    </w:p>
    <w:p w:rsidR="004B00C0" w:rsidRDefault="00A634BB">
      <w:pPr>
        <w:snapToGrid w:val="0"/>
        <w:spacing w:line="320" w:lineRule="exact"/>
        <w:ind w:firstLineChars="200" w:firstLine="422"/>
        <w:rPr>
          <w:rFonts w:eastAsia="宋体"/>
          <w:sz w:val="21"/>
          <w:szCs w:val="21"/>
        </w:rPr>
      </w:pPr>
      <w:r>
        <w:rPr>
          <w:rFonts w:eastAsia="宋体"/>
          <w:b/>
          <w:bCs/>
          <w:sz w:val="21"/>
          <w:szCs w:val="21"/>
        </w:rPr>
        <w:t>地面平养育雏，</w:t>
      </w:r>
      <w:r>
        <w:rPr>
          <w:rFonts w:eastAsia="宋体"/>
          <w:sz w:val="21"/>
          <w:szCs w:val="21"/>
        </w:rPr>
        <w:t>要将地面水泥硬化，地面铺洁净垫料。垫料待一批出栏后统一收集。</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2</w:t>
      </w:r>
      <w:r>
        <w:rPr>
          <w:rFonts w:eastAsia="宋体"/>
          <w:b/>
          <w:bCs/>
          <w:sz w:val="21"/>
          <w:szCs w:val="21"/>
        </w:rPr>
        <w:t>、饮水喂料设备</w:t>
      </w:r>
    </w:p>
    <w:p w:rsidR="004B00C0" w:rsidRDefault="00A634BB">
      <w:pPr>
        <w:snapToGrid w:val="0"/>
        <w:spacing w:line="320" w:lineRule="exact"/>
        <w:ind w:firstLineChars="200" w:firstLine="420"/>
        <w:rPr>
          <w:rFonts w:eastAsia="宋体"/>
          <w:sz w:val="21"/>
          <w:szCs w:val="21"/>
        </w:rPr>
      </w:pPr>
      <w:r>
        <w:rPr>
          <w:rFonts w:eastAsia="宋体"/>
          <w:sz w:val="21"/>
          <w:szCs w:val="21"/>
        </w:rPr>
        <w:t>在育雏区适当距离做一个横向垂直隔断，将鸭群分成</w:t>
      </w:r>
      <w:r>
        <w:rPr>
          <w:rFonts w:eastAsia="宋体"/>
          <w:sz w:val="21"/>
          <w:szCs w:val="21"/>
        </w:rPr>
        <w:t>100</w:t>
      </w:r>
      <w:r>
        <w:rPr>
          <w:rFonts w:eastAsia="宋体"/>
          <w:sz w:val="21"/>
          <w:szCs w:val="21"/>
        </w:rPr>
        <w:t>～</w:t>
      </w:r>
      <w:r>
        <w:rPr>
          <w:rFonts w:eastAsia="宋体"/>
          <w:sz w:val="21"/>
          <w:szCs w:val="21"/>
        </w:rPr>
        <w:t>500</w:t>
      </w:r>
      <w:r>
        <w:rPr>
          <w:rFonts w:eastAsia="宋体"/>
          <w:sz w:val="21"/>
          <w:szCs w:val="21"/>
        </w:rPr>
        <w:t>只一群。在育雏区域设置下方挂接水槽的乳头式饮水器，</w:t>
      </w:r>
      <w:r>
        <w:rPr>
          <w:rFonts w:eastAsia="宋体"/>
          <w:sz w:val="21"/>
          <w:szCs w:val="21"/>
        </w:rPr>
        <w:t>10</w:t>
      </w:r>
      <w:r>
        <w:rPr>
          <w:rFonts w:eastAsia="宋体"/>
          <w:sz w:val="21"/>
          <w:szCs w:val="21"/>
        </w:rPr>
        <w:t>～</w:t>
      </w:r>
      <w:r>
        <w:rPr>
          <w:rFonts w:eastAsia="宋体"/>
          <w:sz w:val="21"/>
          <w:szCs w:val="21"/>
        </w:rPr>
        <w:t>12</w:t>
      </w:r>
      <w:r>
        <w:rPr>
          <w:rFonts w:eastAsia="宋体"/>
          <w:sz w:val="21"/>
          <w:szCs w:val="21"/>
        </w:rPr>
        <w:t>只鸭一个乳头，高度以自然站立刚好饮水为宜；每</w:t>
      </w:r>
      <w:r>
        <w:rPr>
          <w:rFonts w:eastAsia="宋体"/>
          <w:sz w:val="21"/>
          <w:szCs w:val="21"/>
        </w:rPr>
        <w:t>80</w:t>
      </w:r>
      <w:r>
        <w:rPr>
          <w:rFonts w:eastAsia="宋体"/>
          <w:sz w:val="21"/>
          <w:szCs w:val="21"/>
        </w:rPr>
        <w:t>～</w:t>
      </w:r>
      <w:r>
        <w:rPr>
          <w:rFonts w:eastAsia="宋体"/>
          <w:sz w:val="21"/>
          <w:szCs w:val="21"/>
        </w:rPr>
        <w:t>100</w:t>
      </w:r>
      <w:r>
        <w:rPr>
          <w:rFonts w:eastAsia="宋体"/>
          <w:sz w:val="21"/>
          <w:szCs w:val="21"/>
        </w:rPr>
        <w:t>只应配备直径</w:t>
      </w:r>
      <w:r>
        <w:rPr>
          <w:rFonts w:eastAsia="宋体"/>
          <w:sz w:val="21"/>
          <w:szCs w:val="21"/>
        </w:rPr>
        <w:t>25 cm</w:t>
      </w:r>
      <w:r>
        <w:rPr>
          <w:rFonts w:eastAsia="宋体"/>
          <w:sz w:val="21"/>
          <w:szCs w:val="21"/>
        </w:rPr>
        <w:t>的料桶一个，可放在地上。料桶和饮水器分布应均匀。</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（二）生长期平养</w:t>
      </w:r>
    </w:p>
    <w:p w:rsidR="004B00C0" w:rsidRDefault="00A634BB">
      <w:pPr>
        <w:snapToGrid w:val="0"/>
        <w:spacing w:line="320" w:lineRule="exact"/>
        <w:ind w:firstLineChars="200" w:firstLine="422"/>
        <w:rPr>
          <w:rFonts w:eastAsia="宋体"/>
          <w:sz w:val="21"/>
          <w:szCs w:val="21"/>
        </w:rPr>
      </w:pPr>
      <w:r>
        <w:rPr>
          <w:rFonts w:eastAsia="宋体"/>
          <w:b/>
          <w:bCs/>
          <w:sz w:val="21"/>
          <w:szCs w:val="21"/>
        </w:rPr>
        <w:t>1</w:t>
      </w:r>
      <w:r>
        <w:rPr>
          <w:rFonts w:eastAsia="宋体"/>
          <w:b/>
          <w:bCs/>
          <w:sz w:val="21"/>
          <w:szCs w:val="21"/>
        </w:rPr>
        <w:t>、鸭舍</w:t>
      </w:r>
      <w:r>
        <w:rPr>
          <w:rFonts w:eastAsia="宋体"/>
          <w:b/>
          <w:bCs/>
          <w:color w:val="000000"/>
          <w:sz w:val="21"/>
          <w:szCs w:val="21"/>
        </w:rPr>
        <w:t>结构与设施</w:t>
      </w:r>
    </w:p>
    <w:p w:rsidR="004B00C0" w:rsidRDefault="00A634BB">
      <w:pPr>
        <w:snapToGrid w:val="0"/>
        <w:spacing w:line="320" w:lineRule="exact"/>
        <w:ind w:firstLineChars="200" w:firstLine="420"/>
        <w:rPr>
          <w:rFonts w:eastAsia="宋体"/>
          <w:sz w:val="21"/>
          <w:szCs w:val="21"/>
        </w:rPr>
      </w:pPr>
      <w:r>
        <w:rPr>
          <w:rFonts w:eastAsia="宋体"/>
          <w:sz w:val="21"/>
          <w:szCs w:val="21"/>
        </w:rPr>
        <w:t>宜按照长不超过</w:t>
      </w:r>
      <w:r>
        <w:rPr>
          <w:rFonts w:eastAsia="宋体"/>
          <w:sz w:val="21"/>
          <w:szCs w:val="21"/>
        </w:rPr>
        <w:t>100 m</w:t>
      </w:r>
      <w:r>
        <w:rPr>
          <w:rFonts w:eastAsia="宋体"/>
          <w:sz w:val="21"/>
          <w:szCs w:val="21"/>
        </w:rPr>
        <w:t>、宽</w:t>
      </w:r>
      <w:r>
        <w:rPr>
          <w:rFonts w:eastAsia="宋体"/>
          <w:sz w:val="21"/>
          <w:szCs w:val="21"/>
        </w:rPr>
        <w:t>12 m</w:t>
      </w:r>
      <w:r>
        <w:rPr>
          <w:rFonts w:eastAsia="宋体"/>
          <w:sz w:val="21"/>
          <w:szCs w:val="21"/>
        </w:rPr>
        <w:t>～</w:t>
      </w:r>
      <w:r>
        <w:rPr>
          <w:rFonts w:eastAsia="宋体"/>
          <w:sz w:val="21"/>
          <w:szCs w:val="21"/>
        </w:rPr>
        <w:t>14 m</w:t>
      </w:r>
      <w:r>
        <w:rPr>
          <w:rFonts w:eastAsia="宋体"/>
          <w:sz w:val="21"/>
          <w:szCs w:val="21"/>
        </w:rPr>
        <w:t>、屋檐高</w:t>
      </w:r>
      <w:r>
        <w:rPr>
          <w:rFonts w:eastAsia="宋体"/>
          <w:sz w:val="21"/>
          <w:szCs w:val="21"/>
        </w:rPr>
        <w:t>3.0 m</w:t>
      </w:r>
      <w:r>
        <w:rPr>
          <w:rFonts w:eastAsia="宋体"/>
          <w:sz w:val="21"/>
          <w:szCs w:val="21"/>
        </w:rPr>
        <w:t>～</w:t>
      </w:r>
      <w:r>
        <w:rPr>
          <w:rFonts w:eastAsia="宋体"/>
          <w:sz w:val="21"/>
          <w:szCs w:val="21"/>
        </w:rPr>
        <w:t>3.5 m</w:t>
      </w:r>
      <w:r>
        <w:rPr>
          <w:rFonts w:eastAsia="宋体"/>
          <w:sz w:val="21"/>
          <w:szCs w:val="21"/>
        </w:rPr>
        <w:t>的尺寸建造鸭舍，根据建设地址的地形进行调整。结合实际气候和通风条件，可采用纵向通风结合湿帘降温系统的全密闭鸭舍，亦可采用卷帘或铝合金窗辅以纵向通风的半开放鸭舍。棚舍宜用钢架结构，屋顶宜选用彩钢瓦结合聚氨酯等材料保温隔热。</w:t>
      </w:r>
    </w:p>
    <w:p w:rsidR="004B00C0" w:rsidRDefault="00A634BB">
      <w:pPr>
        <w:snapToGrid w:val="0"/>
        <w:spacing w:line="320" w:lineRule="exact"/>
        <w:ind w:firstLineChars="200" w:firstLine="420"/>
        <w:rPr>
          <w:rFonts w:eastAsia="宋体"/>
          <w:sz w:val="21"/>
          <w:szCs w:val="21"/>
        </w:rPr>
      </w:pPr>
      <w:r>
        <w:rPr>
          <w:rFonts w:eastAsia="宋体"/>
          <w:sz w:val="21"/>
          <w:szCs w:val="21"/>
        </w:rPr>
        <w:t>宜沿鸭舍纵向设置双列网床，网床之间设置走道，走道宽</w:t>
      </w:r>
      <w:r>
        <w:rPr>
          <w:rFonts w:eastAsia="宋体"/>
          <w:sz w:val="21"/>
          <w:szCs w:val="21"/>
        </w:rPr>
        <w:t>1.0 m</w:t>
      </w:r>
      <w:r>
        <w:rPr>
          <w:rFonts w:eastAsia="宋体"/>
          <w:sz w:val="21"/>
          <w:szCs w:val="21"/>
        </w:rPr>
        <w:t>～</w:t>
      </w:r>
      <w:r>
        <w:rPr>
          <w:rFonts w:eastAsia="宋体"/>
          <w:sz w:val="21"/>
          <w:szCs w:val="21"/>
        </w:rPr>
        <w:t>1.2 m</w:t>
      </w:r>
      <w:r>
        <w:rPr>
          <w:rFonts w:eastAsia="宋体"/>
          <w:sz w:val="21"/>
          <w:szCs w:val="21"/>
        </w:rPr>
        <w:t>。网床下建低于地面、深</w:t>
      </w:r>
      <w:r>
        <w:rPr>
          <w:rFonts w:eastAsia="宋体"/>
          <w:sz w:val="21"/>
          <w:szCs w:val="21"/>
        </w:rPr>
        <w:t>30 cm</w:t>
      </w:r>
      <w:r>
        <w:rPr>
          <w:rFonts w:eastAsia="宋体"/>
          <w:sz w:val="21"/>
          <w:szCs w:val="21"/>
        </w:rPr>
        <w:t>～</w:t>
      </w:r>
      <w:r>
        <w:rPr>
          <w:rFonts w:eastAsia="宋体"/>
          <w:sz w:val="21"/>
          <w:szCs w:val="21"/>
        </w:rPr>
        <w:t>40 cm</w:t>
      </w:r>
      <w:r>
        <w:rPr>
          <w:rFonts w:eastAsia="宋体"/>
          <w:sz w:val="21"/>
          <w:szCs w:val="21"/>
        </w:rPr>
        <w:t>集粪坑道，水泥抹面，刮粪区地面可砌瓷砖，安装自动刮粪机，每天刮粪</w:t>
      </w:r>
      <w:r>
        <w:rPr>
          <w:rFonts w:eastAsia="宋体"/>
          <w:sz w:val="21"/>
          <w:szCs w:val="21"/>
        </w:rPr>
        <w:t>1</w:t>
      </w:r>
      <w:r>
        <w:rPr>
          <w:rFonts w:eastAsia="宋体"/>
          <w:sz w:val="21"/>
          <w:szCs w:val="21"/>
        </w:rPr>
        <w:t>～</w:t>
      </w:r>
      <w:r>
        <w:rPr>
          <w:rFonts w:eastAsia="宋体"/>
          <w:sz w:val="21"/>
          <w:szCs w:val="21"/>
        </w:rPr>
        <w:t>2</w:t>
      </w:r>
      <w:r>
        <w:rPr>
          <w:rFonts w:eastAsia="宋体"/>
          <w:sz w:val="21"/>
          <w:szCs w:val="21"/>
        </w:rPr>
        <w:t>次。坑底上方</w:t>
      </w:r>
      <w:r>
        <w:rPr>
          <w:rFonts w:eastAsia="宋体"/>
          <w:sz w:val="21"/>
          <w:szCs w:val="21"/>
        </w:rPr>
        <w:t>1 m</w:t>
      </w:r>
      <w:r>
        <w:rPr>
          <w:rFonts w:eastAsia="宋体"/>
          <w:sz w:val="21"/>
          <w:szCs w:val="21"/>
        </w:rPr>
        <w:t>高度铺设网床，网床宜用硬质塑料网或其他坚固耐腐蚀易清洗消毒材料铺设，网眼</w:t>
      </w:r>
      <w:r>
        <w:rPr>
          <w:rFonts w:eastAsia="宋体"/>
          <w:sz w:val="21"/>
          <w:szCs w:val="21"/>
        </w:rPr>
        <w:t>2.0 cm</w:t>
      </w:r>
      <w:r>
        <w:rPr>
          <w:rFonts w:eastAsia="宋体"/>
          <w:sz w:val="21"/>
          <w:szCs w:val="21"/>
        </w:rPr>
        <w:t>～</w:t>
      </w:r>
      <w:r>
        <w:rPr>
          <w:rFonts w:eastAsia="宋体"/>
          <w:sz w:val="21"/>
          <w:szCs w:val="21"/>
        </w:rPr>
        <w:t>2.2 cm</w:t>
      </w:r>
      <w:r>
        <w:rPr>
          <w:rFonts w:eastAsia="宋体"/>
          <w:sz w:val="21"/>
          <w:szCs w:val="21"/>
        </w:rPr>
        <w:t>见方。网床上架设高</w:t>
      </w:r>
      <w:r>
        <w:rPr>
          <w:rFonts w:eastAsia="宋体"/>
          <w:sz w:val="21"/>
          <w:szCs w:val="21"/>
        </w:rPr>
        <w:t>65 cm</w:t>
      </w:r>
      <w:r>
        <w:rPr>
          <w:rFonts w:eastAsia="宋体"/>
          <w:sz w:val="21"/>
          <w:szCs w:val="21"/>
        </w:rPr>
        <w:t>～</w:t>
      </w:r>
      <w:r>
        <w:rPr>
          <w:rFonts w:eastAsia="宋体"/>
          <w:sz w:val="21"/>
          <w:szCs w:val="21"/>
        </w:rPr>
        <w:t>70 cm</w:t>
      </w:r>
      <w:r>
        <w:rPr>
          <w:rFonts w:eastAsia="宋体"/>
          <w:sz w:val="21"/>
          <w:szCs w:val="21"/>
        </w:rPr>
        <w:t>的围栏。</w:t>
      </w:r>
    </w:p>
    <w:p w:rsidR="004B00C0" w:rsidRDefault="00A634BB">
      <w:pPr>
        <w:snapToGrid w:val="0"/>
        <w:spacing w:line="320" w:lineRule="exact"/>
        <w:ind w:firstLineChars="200" w:firstLine="420"/>
        <w:rPr>
          <w:rFonts w:eastAsia="宋体"/>
          <w:sz w:val="21"/>
          <w:szCs w:val="21"/>
        </w:rPr>
      </w:pPr>
      <w:r>
        <w:rPr>
          <w:rFonts w:eastAsia="宋体"/>
          <w:sz w:val="21"/>
          <w:szCs w:val="21"/>
        </w:rPr>
        <w:t>亦可采用水泥地面铺垫料的方式平养肉鸭。平养舍内的垫料待一批出栏后统一收集。</w:t>
      </w:r>
    </w:p>
    <w:p w:rsidR="004B00C0" w:rsidRDefault="00A634BB">
      <w:pPr>
        <w:snapToGrid w:val="0"/>
        <w:spacing w:line="320" w:lineRule="exact"/>
        <w:ind w:firstLineChars="200" w:firstLine="422"/>
        <w:rPr>
          <w:rFonts w:eastAsia="宋体"/>
          <w:sz w:val="21"/>
          <w:szCs w:val="21"/>
        </w:rPr>
      </w:pPr>
      <w:r>
        <w:rPr>
          <w:rFonts w:eastAsia="宋体"/>
          <w:b/>
          <w:bCs/>
          <w:sz w:val="21"/>
          <w:szCs w:val="21"/>
        </w:rPr>
        <w:t>2</w:t>
      </w:r>
      <w:r>
        <w:rPr>
          <w:rFonts w:eastAsia="宋体"/>
          <w:b/>
          <w:bCs/>
          <w:sz w:val="21"/>
          <w:szCs w:val="21"/>
        </w:rPr>
        <w:t>、饮水喂料设备</w:t>
      </w:r>
    </w:p>
    <w:p w:rsidR="004B00C0" w:rsidRDefault="00A634BB">
      <w:pPr>
        <w:snapToGrid w:val="0"/>
        <w:spacing w:line="320" w:lineRule="exact"/>
        <w:ind w:firstLineChars="200" w:firstLine="420"/>
        <w:rPr>
          <w:rFonts w:eastAsia="宋体"/>
          <w:sz w:val="21"/>
          <w:szCs w:val="21"/>
        </w:rPr>
      </w:pPr>
      <w:r>
        <w:rPr>
          <w:rFonts w:eastAsia="宋体"/>
          <w:sz w:val="21"/>
          <w:szCs w:val="21"/>
        </w:rPr>
        <w:t>在饲养区设置下方带接水槽的乳头式饮水器，滴漏的饮水经接水槽引流到户外的雨水收集管内，</w:t>
      </w:r>
      <w:r>
        <w:rPr>
          <w:rFonts w:eastAsia="宋体"/>
          <w:sz w:val="21"/>
          <w:szCs w:val="21"/>
        </w:rPr>
        <w:t>4</w:t>
      </w:r>
      <w:r>
        <w:rPr>
          <w:rFonts w:eastAsia="宋体"/>
          <w:sz w:val="21"/>
          <w:szCs w:val="21"/>
        </w:rPr>
        <w:t>只鸭一个饮水乳头。料槽（或料桶）沿网床纵向设置；每只采食料槽位</w:t>
      </w:r>
      <w:r>
        <w:rPr>
          <w:rFonts w:eastAsia="宋体"/>
          <w:sz w:val="21"/>
          <w:szCs w:val="21"/>
        </w:rPr>
        <w:t>4 cm</w:t>
      </w:r>
      <w:r>
        <w:rPr>
          <w:rFonts w:eastAsia="宋体"/>
          <w:sz w:val="21"/>
          <w:szCs w:val="21"/>
        </w:rPr>
        <w:t>～</w:t>
      </w:r>
      <w:r>
        <w:rPr>
          <w:rFonts w:eastAsia="宋体"/>
          <w:sz w:val="21"/>
          <w:szCs w:val="21"/>
        </w:rPr>
        <w:t>5 cm</w:t>
      </w:r>
      <w:r>
        <w:rPr>
          <w:rFonts w:eastAsia="宋体"/>
          <w:sz w:val="21"/>
          <w:szCs w:val="21"/>
        </w:rPr>
        <w:t>，可人工喂料，也可采用自动喂料系统管道输送。饲养区适当距离做一个横向垂直隔断，将鸭群分成</w:t>
      </w:r>
      <w:r>
        <w:rPr>
          <w:rFonts w:eastAsia="宋体"/>
          <w:sz w:val="21"/>
          <w:szCs w:val="21"/>
        </w:rPr>
        <w:t>300</w:t>
      </w:r>
      <w:r>
        <w:rPr>
          <w:rFonts w:eastAsia="宋体"/>
          <w:sz w:val="21"/>
          <w:szCs w:val="21"/>
        </w:rPr>
        <w:t>～</w:t>
      </w:r>
      <w:r>
        <w:rPr>
          <w:rFonts w:eastAsia="宋体"/>
          <w:sz w:val="21"/>
          <w:szCs w:val="21"/>
        </w:rPr>
        <w:t>500</w:t>
      </w:r>
      <w:r>
        <w:rPr>
          <w:rFonts w:eastAsia="宋体"/>
          <w:sz w:val="21"/>
          <w:szCs w:val="21"/>
        </w:rPr>
        <w:t>只一群。</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（三）层叠式笼养</w:t>
      </w:r>
    </w:p>
    <w:p w:rsidR="004B00C0" w:rsidRDefault="00A634BB">
      <w:pPr>
        <w:snapToGrid w:val="0"/>
        <w:spacing w:line="320" w:lineRule="exact"/>
        <w:ind w:firstLineChars="200" w:firstLine="422"/>
        <w:rPr>
          <w:rFonts w:eastAsia="宋体"/>
          <w:b/>
          <w:bCs/>
          <w:color w:val="000000"/>
          <w:sz w:val="21"/>
          <w:szCs w:val="21"/>
        </w:rPr>
      </w:pPr>
      <w:r>
        <w:rPr>
          <w:rFonts w:eastAsia="宋体"/>
          <w:b/>
          <w:bCs/>
          <w:color w:val="000000"/>
          <w:sz w:val="21"/>
          <w:szCs w:val="21"/>
        </w:rPr>
        <w:t>1</w:t>
      </w:r>
      <w:r>
        <w:rPr>
          <w:rFonts w:eastAsia="宋体"/>
          <w:b/>
          <w:bCs/>
          <w:color w:val="000000"/>
          <w:sz w:val="21"/>
          <w:szCs w:val="21"/>
        </w:rPr>
        <w:t>、鸭舍结构与设施</w:t>
      </w:r>
    </w:p>
    <w:p w:rsidR="004B00C0" w:rsidRDefault="00A634BB">
      <w:pPr>
        <w:snapToGrid w:val="0"/>
        <w:spacing w:line="320" w:lineRule="exact"/>
        <w:ind w:firstLineChars="200" w:firstLine="420"/>
        <w:rPr>
          <w:rFonts w:eastAsia="宋体"/>
          <w:sz w:val="21"/>
          <w:szCs w:val="21"/>
        </w:rPr>
      </w:pPr>
      <w:r>
        <w:rPr>
          <w:rFonts w:eastAsia="宋体"/>
          <w:sz w:val="21"/>
          <w:szCs w:val="21"/>
        </w:rPr>
        <w:t>鸭舍建造尺寸宜根据建设地址的地形进行调整。宜建造成长</w:t>
      </w:r>
      <w:r>
        <w:rPr>
          <w:rFonts w:eastAsia="宋体"/>
          <w:sz w:val="21"/>
          <w:szCs w:val="21"/>
        </w:rPr>
        <w:t>80 m</w:t>
      </w:r>
      <w:r>
        <w:rPr>
          <w:rFonts w:eastAsia="宋体"/>
          <w:sz w:val="21"/>
          <w:szCs w:val="21"/>
        </w:rPr>
        <w:t>～</w:t>
      </w:r>
      <w:r>
        <w:rPr>
          <w:rFonts w:eastAsia="宋体"/>
          <w:sz w:val="21"/>
          <w:szCs w:val="21"/>
        </w:rPr>
        <w:t>100 m</w:t>
      </w:r>
      <w:r>
        <w:rPr>
          <w:rFonts w:eastAsia="宋体"/>
          <w:sz w:val="21"/>
          <w:szCs w:val="21"/>
        </w:rPr>
        <w:t>，宽</w:t>
      </w:r>
      <w:r>
        <w:rPr>
          <w:rFonts w:eastAsia="宋体"/>
          <w:sz w:val="21"/>
          <w:szCs w:val="21"/>
        </w:rPr>
        <w:t>18 m</w:t>
      </w:r>
      <w:r>
        <w:rPr>
          <w:rFonts w:eastAsia="宋体"/>
          <w:sz w:val="21"/>
          <w:szCs w:val="21"/>
        </w:rPr>
        <w:t>～</w:t>
      </w:r>
      <w:r>
        <w:rPr>
          <w:rFonts w:eastAsia="宋体"/>
          <w:sz w:val="21"/>
          <w:szCs w:val="21"/>
        </w:rPr>
        <w:t>20 m</w:t>
      </w:r>
      <w:r>
        <w:rPr>
          <w:rFonts w:eastAsia="宋体"/>
          <w:sz w:val="21"/>
          <w:szCs w:val="21"/>
        </w:rPr>
        <w:t>，顶高</w:t>
      </w:r>
      <w:r>
        <w:rPr>
          <w:rFonts w:eastAsia="宋体"/>
          <w:sz w:val="21"/>
          <w:szCs w:val="21"/>
        </w:rPr>
        <w:t>5.0 m</w:t>
      </w:r>
      <w:r>
        <w:rPr>
          <w:rFonts w:eastAsia="宋体"/>
          <w:sz w:val="21"/>
          <w:szCs w:val="21"/>
        </w:rPr>
        <w:t>～</w:t>
      </w:r>
      <w:r>
        <w:rPr>
          <w:rFonts w:eastAsia="宋体"/>
          <w:sz w:val="21"/>
          <w:szCs w:val="21"/>
        </w:rPr>
        <w:t>5.5 m</w:t>
      </w:r>
      <w:r>
        <w:rPr>
          <w:rFonts w:eastAsia="宋体"/>
          <w:sz w:val="21"/>
          <w:szCs w:val="21"/>
        </w:rPr>
        <w:t>，屋檐高</w:t>
      </w:r>
      <w:r>
        <w:rPr>
          <w:rFonts w:eastAsia="宋体"/>
          <w:sz w:val="21"/>
          <w:szCs w:val="21"/>
        </w:rPr>
        <w:t>4.0 m</w:t>
      </w:r>
      <w:r>
        <w:rPr>
          <w:rFonts w:eastAsia="宋体"/>
          <w:sz w:val="21"/>
          <w:szCs w:val="21"/>
        </w:rPr>
        <w:t>～</w:t>
      </w:r>
      <w:r>
        <w:rPr>
          <w:rFonts w:eastAsia="宋体"/>
          <w:sz w:val="21"/>
          <w:szCs w:val="21"/>
        </w:rPr>
        <w:t>4.5 m</w:t>
      </w:r>
      <w:r>
        <w:rPr>
          <w:rFonts w:eastAsia="宋体"/>
          <w:sz w:val="21"/>
          <w:szCs w:val="21"/>
        </w:rPr>
        <w:t>，宜根据建设地址的地形和小气候条件进行调整。棚舍宜用钢架结构，屋顶宜选用彩钢瓦结合聚氨酯等材料保温隔热。结合实际气候和通风条件，可采用纵向通风结合湿帘降温系统的全密闭鸭舍，亦可采用卷帘或铝合金窗辅以纵向通风的半开放鸭舍。</w:t>
      </w:r>
    </w:p>
    <w:p w:rsidR="004B00C0" w:rsidRDefault="00A634BB">
      <w:pPr>
        <w:snapToGrid w:val="0"/>
        <w:spacing w:line="320" w:lineRule="exact"/>
        <w:ind w:firstLineChars="200" w:firstLine="422"/>
        <w:rPr>
          <w:rFonts w:eastAsia="宋体"/>
          <w:b/>
          <w:bCs/>
          <w:color w:val="000000"/>
          <w:sz w:val="21"/>
          <w:szCs w:val="21"/>
        </w:rPr>
      </w:pPr>
      <w:r>
        <w:rPr>
          <w:rFonts w:eastAsia="宋体"/>
          <w:b/>
          <w:bCs/>
          <w:color w:val="000000"/>
          <w:sz w:val="21"/>
          <w:szCs w:val="21"/>
        </w:rPr>
        <w:t>2</w:t>
      </w:r>
      <w:r>
        <w:rPr>
          <w:rFonts w:eastAsia="宋体"/>
          <w:b/>
          <w:bCs/>
          <w:color w:val="000000"/>
          <w:sz w:val="21"/>
          <w:szCs w:val="21"/>
        </w:rPr>
        <w:t>、肉鸭笼结构及饮水喂料设备</w:t>
      </w:r>
    </w:p>
    <w:p w:rsidR="004B00C0" w:rsidRDefault="00A634BB">
      <w:pPr>
        <w:snapToGrid w:val="0"/>
        <w:spacing w:line="320" w:lineRule="exact"/>
        <w:ind w:firstLineChars="200" w:firstLine="420"/>
        <w:rPr>
          <w:rFonts w:eastAsia="宋体"/>
          <w:sz w:val="21"/>
          <w:szCs w:val="21"/>
        </w:rPr>
      </w:pPr>
      <w:r>
        <w:rPr>
          <w:rFonts w:eastAsia="宋体"/>
          <w:sz w:val="21"/>
          <w:szCs w:val="21"/>
        </w:rPr>
        <w:t>采用层叠式肉鸭笼，配套自动喂料、自动饮水、自动传送带集粪系统。每层笼高</w:t>
      </w:r>
      <w:r>
        <w:rPr>
          <w:rFonts w:eastAsia="宋体"/>
          <w:sz w:val="21"/>
          <w:szCs w:val="21"/>
        </w:rPr>
        <w:t>60 cm</w:t>
      </w:r>
      <w:r>
        <w:rPr>
          <w:rFonts w:eastAsia="宋体"/>
          <w:sz w:val="21"/>
          <w:szCs w:val="21"/>
        </w:rPr>
        <w:t>～</w:t>
      </w:r>
      <w:r>
        <w:rPr>
          <w:rFonts w:eastAsia="宋体"/>
          <w:sz w:val="21"/>
          <w:szCs w:val="21"/>
        </w:rPr>
        <w:t>70 cm</w:t>
      </w:r>
      <w:r>
        <w:rPr>
          <w:rFonts w:eastAsia="宋体"/>
          <w:sz w:val="21"/>
          <w:szCs w:val="21"/>
        </w:rPr>
        <w:t>，笼顶无网，每笼可饲养肉鸭</w:t>
      </w:r>
      <w:r>
        <w:rPr>
          <w:rFonts w:eastAsia="宋体"/>
          <w:sz w:val="21"/>
          <w:szCs w:val="21"/>
        </w:rPr>
        <w:t>15</w:t>
      </w:r>
      <w:r>
        <w:rPr>
          <w:rFonts w:eastAsia="宋体"/>
          <w:sz w:val="21"/>
          <w:szCs w:val="21"/>
        </w:rPr>
        <w:t>只。每只肉鸭占有网底面积不少于</w:t>
      </w:r>
      <w:r>
        <w:rPr>
          <w:rFonts w:eastAsia="宋体"/>
          <w:sz w:val="21"/>
          <w:szCs w:val="21"/>
        </w:rPr>
        <w:t>650 cm</w:t>
      </w:r>
      <w:r>
        <w:rPr>
          <w:rFonts w:eastAsia="宋体"/>
          <w:sz w:val="21"/>
          <w:szCs w:val="21"/>
          <w:vertAlign w:val="superscript"/>
        </w:rPr>
        <w:t>2</w:t>
      </w:r>
      <w:r>
        <w:rPr>
          <w:rFonts w:eastAsia="宋体"/>
          <w:sz w:val="21"/>
          <w:szCs w:val="21"/>
        </w:rPr>
        <w:t>，底网宜用</w:t>
      </w:r>
      <w:r>
        <w:rPr>
          <w:rFonts w:eastAsia="宋体"/>
          <w:sz w:val="21"/>
          <w:szCs w:val="21"/>
        </w:rPr>
        <w:lastRenderedPageBreak/>
        <w:t>直径</w:t>
      </w:r>
      <w:r>
        <w:rPr>
          <w:rFonts w:eastAsia="宋体"/>
          <w:sz w:val="21"/>
          <w:szCs w:val="21"/>
        </w:rPr>
        <w:t>2 mm</w:t>
      </w:r>
      <w:r>
        <w:rPr>
          <w:rFonts w:eastAsia="宋体"/>
          <w:sz w:val="21"/>
          <w:szCs w:val="21"/>
        </w:rPr>
        <w:t>热镀锌铁丝，网眼</w:t>
      </w:r>
      <w:r>
        <w:rPr>
          <w:rFonts w:eastAsia="宋体"/>
          <w:sz w:val="21"/>
          <w:szCs w:val="21"/>
        </w:rPr>
        <w:t>2.0 cm</w:t>
      </w:r>
      <w:r>
        <w:rPr>
          <w:rFonts w:eastAsia="宋体"/>
          <w:sz w:val="21"/>
          <w:szCs w:val="21"/>
        </w:rPr>
        <w:t>～</w:t>
      </w:r>
      <w:r>
        <w:rPr>
          <w:rFonts w:eastAsia="宋体"/>
          <w:sz w:val="21"/>
          <w:szCs w:val="21"/>
        </w:rPr>
        <w:t>2.5 cm</w:t>
      </w:r>
      <w:r>
        <w:rPr>
          <w:rFonts w:eastAsia="宋体"/>
          <w:sz w:val="21"/>
          <w:szCs w:val="21"/>
        </w:rPr>
        <w:t>见方。笼前侧（走道侧）设置料槽，笼后侧网（与另一侧笼架后侧网背对背相连）向内</w:t>
      </w:r>
      <w:r>
        <w:rPr>
          <w:rFonts w:eastAsia="宋体"/>
          <w:sz w:val="21"/>
          <w:szCs w:val="21"/>
        </w:rPr>
        <w:t>5 cm</w:t>
      </w:r>
      <w:r>
        <w:rPr>
          <w:rFonts w:eastAsia="宋体"/>
          <w:sz w:val="21"/>
          <w:szCs w:val="21"/>
        </w:rPr>
        <w:t>的笼顶网处纵向安装乳头式饮水器，每</w:t>
      </w:r>
      <w:r>
        <w:rPr>
          <w:rFonts w:eastAsia="宋体"/>
          <w:sz w:val="21"/>
          <w:szCs w:val="21"/>
        </w:rPr>
        <w:t>3</w:t>
      </w:r>
      <w:r>
        <w:rPr>
          <w:rFonts w:eastAsia="宋体"/>
          <w:sz w:val="21"/>
          <w:szCs w:val="21"/>
        </w:rPr>
        <w:t>～</w:t>
      </w:r>
      <w:r>
        <w:rPr>
          <w:rFonts w:eastAsia="宋体"/>
          <w:sz w:val="21"/>
          <w:szCs w:val="21"/>
        </w:rPr>
        <w:t>4</w:t>
      </w:r>
      <w:r>
        <w:rPr>
          <w:rFonts w:eastAsia="宋体"/>
          <w:sz w:val="21"/>
          <w:szCs w:val="21"/>
        </w:rPr>
        <w:t>只设置</w:t>
      </w:r>
      <w:r>
        <w:rPr>
          <w:rFonts w:eastAsia="宋体"/>
          <w:sz w:val="21"/>
          <w:szCs w:val="21"/>
        </w:rPr>
        <w:t>1</w:t>
      </w:r>
      <w:r>
        <w:rPr>
          <w:rFonts w:eastAsia="宋体"/>
          <w:sz w:val="21"/>
          <w:szCs w:val="21"/>
        </w:rPr>
        <w:t>个饮水乳头。每层鸭笼下方安装传送带式输粪带，输粪带两侧稍上卷，防止鸭粪外流，每层输粪带两侧设置挡粪板，避免鸭粪溅出污染下一层料槽。通过减速电机带动输粪带将粪便传输到尾端横向输粪系统收集，每天刮粪</w:t>
      </w:r>
      <w:r>
        <w:rPr>
          <w:rFonts w:eastAsia="宋体"/>
          <w:sz w:val="21"/>
          <w:szCs w:val="21"/>
        </w:rPr>
        <w:t>1</w:t>
      </w:r>
      <w:r>
        <w:rPr>
          <w:rFonts w:eastAsia="宋体"/>
          <w:sz w:val="21"/>
          <w:szCs w:val="21"/>
        </w:rPr>
        <w:t>～</w:t>
      </w:r>
      <w:r>
        <w:rPr>
          <w:rFonts w:eastAsia="宋体"/>
          <w:sz w:val="21"/>
          <w:szCs w:val="21"/>
        </w:rPr>
        <w:t>2</w:t>
      </w:r>
      <w:r>
        <w:rPr>
          <w:rFonts w:eastAsia="宋体"/>
          <w:sz w:val="21"/>
          <w:szCs w:val="21"/>
        </w:rPr>
        <w:t>次。</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snapToGrid w:val="0"/>
        <w:spacing w:line="320" w:lineRule="exact"/>
        <w:ind w:firstLineChars="200" w:firstLine="420"/>
        <w:rPr>
          <w:rFonts w:eastAsia="宋体"/>
          <w:sz w:val="21"/>
          <w:szCs w:val="21"/>
        </w:rPr>
      </w:pPr>
      <w:r>
        <w:rPr>
          <w:rFonts w:eastAsia="宋体"/>
          <w:sz w:val="21"/>
          <w:szCs w:val="21"/>
        </w:rPr>
        <w:t>适用于肉鸭和肉种鸭集约化规模饲养，可根据土地、资金、技术等条件选择以上适合的无水面饲养模式。</w:t>
      </w:r>
    </w:p>
    <w:p w:rsidR="004B00C0" w:rsidRDefault="00A634BB">
      <w:pPr>
        <w:numPr>
          <w:ilvl w:val="0"/>
          <w:numId w:val="22"/>
        </w:numPr>
        <w:snapToGrid w:val="0"/>
        <w:spacing w:line="320" w:lineRule="exact"/>
        <w:ind w:firstLineChars="200" w:firstLine="420"/>
        <w:rPr>
          <w:rFonts w:eastAsia="黑体"/>
          <w:bCs/>
          <w:color w:val="000000"/>
          <w:sz w:val="21"/>
          <w:szCs w:val="21"/>
        </w:rPr>
      </w:pPr>
      <w:r>
        <w:rPr>
          <w:rFonts w:eastAsia="黑体"/>
          <w:bCs/>
          <w:color w:val="000000"/>
          <w:sz w:val="21"/>
          <w:szCs w:val="21"/>
        </w:rPr>
        <w:t>注意事项</w:t>
      </w:r>
    </w:p>
    <w:p w:rsidR="004B00C0" w:rsidRDefault="00A634BB">
      <w:pPr>
        <w:snapToGrid w:val="0"/>
        <w:spacing w:line="320" w:lineRule="exact"/>
        <w:ind w:firstLineChars="200" w:firstLine="420"/>
        <w:rPr>
          <w:rFonts w:eastAsia="宋体"/>
          <w:sz w:val="21"/>
          <w:szCs w:val="21"/>
        </w:rPr>
      </w:pPr>
      <w:r>
        <w:rPr>
          <w:rFonts w:eastAsia="宋体"/>
          <w:sz w:val="21"/>
          <w:szCs w:val="21"/>
        </w:rPr>
        <w:t>雏鸭应来源于具有《种畜禽生产经营许可证》的种鸭场或孵化场。同一栋鸭舍的所有鸭子应来源于同一种鸭场同品种同一批次。运输前运输工具应经过清洗和消毒。鸭饮水和喷淋水的水质应符合畜禽饮用水水质标准的要求。应定期清洗自动饮水系统的蓄水罐和自动供水线。鸭饲料品质应符合国家畜禽饲料和饲料添加剂使用标准的要求。配制满足不同品种、不同阶段需求的全价配合饲料。笼养和网上平养肉种鸭</w:t>
      </w:r>
      <w:r>
        <w:rPr>
          <w:rFonts w:eastAsia="宋体"/>
          <w:sz w:val="21"/>
          <w:szCs w:val="21"/>
        </w:rPr>
        <w:t>1</w:t>
      </w:r>
      <w:r>
        <w:rPr>
          <w:rFonts w:eastAsia="宋体"/>
          <w:sz w:val="21"/>
          <w:szCs w:val="21"/>
        </w:rPr>
        <w:t>日龄出雏时根据需要对除内侧第一趾以外的其余三趾进行断爪。并根据实际需要在</w:t>
      </w:r>
      <w:r>
        <w:rPr>
          <w:rFonts w:eastAsia="宋体"/>
          <w:sz w:val="21"/>
          <w:szCs w:val="21"/>
        </w:rPr>
        <w:t>1</w:t>
      </w:r>
      <w:r>
        <w:rPr>
          <w:rFonts w:eastAsia="宋体"/>
          <w:sz w:val="21"/>
          <w:szCs w:val="21"/>
        </w:rPr>
        <w:t>日龄对笼养和网上平养的肉种鸭进行断喙。鸭舍门常闭，门槛设挡鼠板，并在所有窗门以及窗门与屋顶衔接处加设防鸟网。鸭舍照明可采用</w:t>
      </w:r>
      <w:r>
        <w:rPr>
          <w:rFonts w:eastAsia="宋体"/>
          <w:sz w:val="21"/>
          <w:szCs w:val="21"/>
        </w:rPr>
        <w:t>LED</w:t>
      </w:r>
      <w:r>
        <w:rPr>
          <w:rFonts w:eastAsia="宋体"/>
          <w:sz w:val="21"/>
          <w:szCs w:val="21"/>
        </w:rPr>
        <w:t>灯或节能灯替代传统白炽灯。建议光照程序：肉鸭出壳后前三天光照时间宜为（</w:t>
      </w:r>
      <w:r>
        <w:rPr>
          <w:rFonts w:eastAsia="宋体"/>
          <w:sz w:val="21"/>
          <w:szCs w:val="21"/>
        </w:rPr>
        <w:t>23 h</w:t>
      </w:r>
      <w:r>
        <w:rPr>
          <w:rFonts w:eastAsia="宋体"/>
          <w:sz w:val="21"/>
          <w:szCs w:val="21"/>
        </w:rPr>
        <w:t>～</w:t>
      </w:r>
      <w:r>
        <w:rPr>
          <w:rFonts w:eastAsia="宋体"/>
          <w:sz w:val="21"/>
          <w:szCs w:val="21"/>
        </w:rPr>
        <w:t>24 h</w:t>
      </w:r>
      <w:r>
        <w:rPr>
          <w:rFonts w:eastAsia="宋体"/>
          <w:sz w:val="21"/>
          <w:szCs w:val="21"/>
        </w:rPr>
        <w:t>）</w:t>
      </w:r>
      <w:r>
        <w:rPr>
          <w:rFonts w:eastAsia="宋体"/>
          <w:sz w:val="21"/>
          <w:szCs w:val="21"/>
        </w:rPr>
        <w:t>/d</w:t>
      </w:r>
      <w:r>
        <w:rPr>
          <w:rFonts w:eastAsia="宋体"/>
          <w:sz w:val="21"/>
          <w:szCs w:val="21"/>
        </w:rPr>
        <w:t>，光照强度宜为</w:t>
      </w:r>
      <w:r>
        <w:rPr>
          <w:rFonts w:eastAsia="宋体"/>
          <w:sz w:val="21"/>
          <w:szCs w:val="21"/>
        </w:rPr>
        <w:t xml:space="preserve"> 10 Lux</w:t>
      </w:r>
      <w:r>
        <w:rPr>
          <w:rFonts w:eastAsia="宋体"/>
          <w:sz w:val="21"/>
          <w:szCs w:val="21"/>
        </w:rPr>
        <w:t>～</w:t>
      </w:r>
      <w:r>
        <w:rPr>
          <w:rFonts w:eastAsia="宋体"/>
          <w:sz w:val="21"/>
          <w:szCs w:val="21"/>
        </w:rPr>
        <w:t>20 Lux</w:t>
      </w:r>
      <w:r>
        <w:rPr>
          <w:rFonts w:eastAsia="宋体"/>
          <w:sz w:val="21"/>
          <w:szCs w:val="21"/>
        </w:rPr>
        <w:t>；三天后每日可采用全程</w:t>
      </w:r>
      <w:r>
        <w:rPr>
          <w:rFonts w:eastAsia="宋体"/>
          <w:sz w:val="21"/>
          <w:szCs w:val="21"/>
        </w:rPr>
        <w:t>24 h</w:t>
      </w:r>
      <w:r>
        <w:rPr>
          <w:rFonts w:eastAsia="宋体"/>
          <w:sz w:val="21"/>
          <w:szCs w:val="21"/>
        </w:rPr>
        <w:t>光照，或者从第二周开始逐渐过渡到自然光照，光照强度宜为</w:t>
      </w:r>
      <w:r>
        <w:rPr>
          <w:rFonts w:eastAsia="宋体"/>
          <w:sz w:val="21"/>
          <w:szCs w:val="21"/>
        </w:rPr>
        <w:t>3 Lux</w:t>
      </w:r>
      <w:r>
        <w:rPr>
          <w:rFonts w:eastAsia="宋体"/>
          <w:sz w:val="21"/>
          <w:szCs w:val="21"/>
        </w:rPr>
        <w:t>～</w:t>
      </w:r>
      <w:r>
        <w:rPr>
          <w:rFonts w:eastAsia="宋体"/>
          <w:sz w:val="21"/>
          <w:szCs w:val="21"/>
        </w:rPr>
        <w:t>10 Lux</w:t>
      </w:r>
      <w:r>
        <w:rPr>
          <w:rFonts w:eastAsia="宋体"/>
          <w:sz w:val="21"/>
          <w:szCs w:val="21"/>
        </w:rPr>
        <w:t>。肉鸭（包括肉种鸭）各阶段饲养密度见下表。在保证鸭舍环境温度要求的同时，通过通风换气，保证鸭舍内空气质量。保证鸭舍内适宜温度、湿度与通风，可参照</w:t>
      </w:r>
      <w:r>
        <w:rPr>
          <w:rFonts w:eastAsia="宋体"/>
          <w:sz w:val="21"/>
          <w:szCs w:val="21"/>
        </w:rPr>
        <w:t>NY/T 5038</w:t>
      </w:r>
      <w:r>
        <w:rPr>
          <w:rFonts w:eastAsia="宋体"/>
          <w:sz w:val="21"/>
          <w:szCs w:val="21"/>
        </w:rPr>
        <w:t>的规定执行。粪便和污水按</w:t>
      </w:r>
      <w:r>
        <w:rPr>
          <w:rFonts w:eastAsia="宋体"/>
          <w:sz w:val="21"/>
          <w:szCs w:val="21"/>
        </w:rPr>
        <w:t>GB/T 36195</w:t>
      </w:r>
      <w:r>
        <w:rPr>
          <w:rFonts w:eastAsia="宋体"/>
          <w:sz w:val="21"/>
          <w:szCs w:val="21"/>
        </w:rPr>
        <w:t>的规定无害化处理，按照农办牧〔</w:t>
      </w:r>
      <w:r>
        <w:rPr>
          <w:rFonts w:eastAsia="宋体"/>
          <w:sz w:val="21"/>
          <w:szCs w:val="21"/>
        </w:rPr>
        <w:t>2018</w:t>
      </w:r>
      <w:r>
        <w:rPr>
          <w:rFonts w:eastAsia="宋体"/>
          <w:sz w:val="21"/>
          <w:szCs w:val="21"/>
        </w:rPr>
        <w:t>〕</w:t>
      </w:r>
      <w:r>
        <w:rPr>
          <w:rFonts w:eastAsia="宋体"/>
          <w:sz w:val="21"/>
          <w:szCs w:val="21"/>
        </w:rPr>
        <w:t>1</w:t>
      </w:r>
      <w:r>
        <w:rPr>
          <w:rFonts w:eastAsia="宋体"/>
          <w:sz w:val="21"/>
          <w:szCs w:val="21"/>
        </w:rPr>
        <w:t>号规定开展种养结合资源化利用。按照当地兽医建议做好鸭场卫生消毒和免疫。</w:t>
      </w:r>
    </w:p>
    <w:p w:rsidR="004B00C0" w:rsidRDefault="00A634BB">
      <w:pPr>
        <w:pStyle w:val="aa"/>
        <w:numPr>
          <w:ilvl w:val="0"/>
          <w:numId w:val="0"/>
        </w:numPr>
        <w:spacing w:beforeLines="0" w:afterLines="0"/>
        <w:ind w:firstLineChars="700" w:firstLine="1470"/>
        <w:jc w:val="both"/>
        <w:rPr>
          <w:rFonts w:ascii="Times New Roman"/>
          <w:szCs w:val="21"/>
        </w:rPr>
      </w:pPr>
      <w:r>
        <w:rPr>
          <w:rFonts w:ascii="Times New Roman"/>
          <w:szCs w:val="21"/>
        </w:rPr>
        <w:t>大型肉鸭（包括肉种鸭）饲养密度</w:t>
      </w:r>
    </w:p>
    <w:tbl>
      <w:tblPr>
        <w:tblStyle w:val="aff1"/>
        <w:tblW w:w="4703" w:type="pct"/>
        <w:tblLook w:val="04A0" w:firstRow="1" w:lastRow="0" w:firstColumn="1" w:lastColumn="0" w:noHBand="0" w:noVBand="1"/>
      </w:tblPr>
      <w:tblGrid>
        <w:gridCol w:w="1840"/>
        <w:gridCol w:w="1877"/>
        <w:gridCol w:w="2567"/>
        <w:gridCol w:w="1918"/>
      </w:tblGrid>
      <w:tr w:rsidR="004B00C0">
        <w:trPr>
          <w:trHeight w:val="516"/>
        </w:trPr>
        <w:tc>
          <w:tcPr>
            <w:tcW w:w="1841" w:type="dxa"/>
            <w:tcBorders>
              <w:top w:val="single" w:sz="12" w:space="0" w:color="auto"/>
              <w:left w:val="nil"/>
              <w:bottom w:val="single" w:sz="12"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饲养阶段</w:t>
            </w:r>
          </w:p>
        </w:tc>
        <w:tc>
          <w:tcPr>
            <w:tcW w:w="1877" w:type="dxa"/>
            <w:tcBorders>
              <w:top w:val="single" w:sz="12" w:space="0" w:color="auto"/>
              <w:left w:val="nil"/>
              <w:bottom w:val="single" w:sz="12" w:space="0" w:color="auto"/>
              <w:right w:val="nil"/>
            </w:tcBorders>
            <w:vAlign w:val="center"/>
          </w:tcPr>
          <w:p w:rsidR="004B00C0" w:rsidRDefault="00A634BB">
            <w:pPr>
              <w:jc w:val="center"/>
              <w:rPr>
                <w:rFonts w:eastAsia="宋体"/>
                <w:sz w:val="21"/>
                <w:szCs w:val="21"/>
              </w:rPr>
            </w:pPr>
            <w:r>
              <w:rPr>
                <w:rFonts w:eastAsia="宋体"/>
                <w:sz w:val="21"/>
                <w:szCs w:val="21"/>
              </w:rPr>
              <w:t>地面平养</w:t>
            </w:r>
          </w:p>
          <w:p w:rsidR="004B00C0" w:rsidRDefault="00A634BB">
            <w:pPr>
              <w:jc w:val="center"/>
              <w:rPr>
                <w:sz w:val="21"/>
                <w:szCs w:val="21"/>
              </w:rPr>
            </w:pPr>
            <w:r>
              <w:rPr>
                <w:rFonts w:eastAsia="宋体"/>
                <w:sz w:val="21"/>
                <w:szCs w:val="21"/>
              </w:rPr>
              <w:t>（只</w:t>
            </w:r>
            <w:r>
              <w:rPr>
                <w:rFonts w:eastAsia="宋体"/>
                <w:sz w:val="21"/>
                <w:szCs w:val="21"/>
              </w:rPr>
              <w:t>/m</w:t>
            </w:r>
            <w:r>
              <w:rPr>
                <w:rFonts w:eastAsia="宋体"/>
                <w:sz w:val="21"/>
                <w:szCs w:val="21"/>
                <w:vertAlign w:val="superscript"/>
              </w:rPr>
              <w:t>2</w:t>
            </w:r>
            <w:r>
              <w:rPr>
                <w:rFonts w:eastAsia="宋体"/>
                <w:sz w:val="21"/>
                <w:szCs w:val="21"/>
              </w:rPr>
              <w:t>）</w:t>
            </w:r>
          </w:p>
        </w:tc>
        <w:tc>
          <w:tcPr>
            <w:tcW w:w="2567" w:type="dxa"/>
            <w:tcBorders>
              <w:top w:val="single" w:sz="12" w:space="0" w:color="auto"/>
              <w:left w:val="nil"/>
              <w:bottom w:val="single" w:sz="12" w:space="0" w:color="auto"/>
              <w:right w:val="nil"/>
            </w:tcBorders>
            <w:vAlign w:val="center"/>
          </w:tcPr>
          <w:p w:rsidR="004B00C0" w:rsidRDefault="00A634BB">
            <w:pPr>
              <w:jc w:val="center"/>
              <w:rPr>
                <w:rFonts w:eastAsia="宋体"/>
                <w:sz w:val="21"/>
                <w:szCs w:val="21"/>
              </w:rPr>
            </w:pPr>
            <w:r>
              <w:rPr>
                <w:rFonts w:eastAsia="宋体"/>
                <w:sz w:val="21"/>
                <w:szCs w:val="21"/>
              </w:rPr>
              <w:t>网上平养（网上活动区）</w:t>
            </w:r>
          </w:p>
          <w:p w:rsidR="004B00C0" w:rsidRDefault="00A634BB">
            <w:pPr>
              <w:jc w:val="center"/>
              <w:rPr>
                <w:sz w:val="21"/>
                <w:szCs w:val="21"/>
              </w:rPr>
            </w:pPr>
            <w:r>
              <w:rPr>
                <w:rFonts w:eastAsia="宋体"/>
                <w:sz w:val="21"/>
                <w:szCs w:val="21"/>
              </w:rPr>
              <w:t>（只</w:t>
            </w:r>
            <w:r>
              <w:rPr>
                <w:rFonts w:eastAsia="宋体"/>
                <w:sz w:val="21"/>
                <w:szCs w:val="21"/>
              </w:rPr>
              <w:t>/m</w:t>
            </w:r>
            <w:r>
              <w:rPr>
                <w:rFonts w:eastAsia="宋体"/>
                <w:sz w:val="21"/>
                <w:szCs w:val="21"/>
                <w:vertAlign w:val="superscript"/>
              </w:rPr>
              <w:t>2</w:t>
            </w:r>
            <w:r>
              <w:rPr>
                <w:rFonts w:eastAsia="宋体"/>
                <w:sz w:val="21"/>
                <w:szCs w:val="21"/>
              </w:rPr>
              <w:t>）</w:t>
            </w:r>
          </w:p>
        </w:tc>
        <w:tc>
          <w:tcPr>
            <w:tcW w:w="1918" w:type="dxa"/>
            <w:tcBorders>
              <w:top w:val="single" w:sz="12" w:space="0" w:color="auto"/>
              <w:left w:val="nil"/>
              <w:bottom w:val="single" w:sz="12"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笼养（笼底网面积）</w:t>
            </w:r>
          </w:p>
          <w:p w:rsidR="004B00C0" w:rsidRDefault="00A634BB">
            <w:pPr>
              <w:pStyle w:val="affc"/>
              <w:ind w:firstLineChars="0" w:firstLine="0"/>
              <w:jc w:val="center"/>
              <w:rPr>
                <w:rFonts w:ascii="Times New Roman"/>
                <w:szCs w:val="21"/>
              </w:rPr>
            </w:pPr>
            <w:r>
              <w:rPr>
                <w:rFonts w:ascii="Times New Roman"/>
                <w:szCs w:val="21"/>
              </w:rPr>
              <w:t>（</w:t>
            </w:r>
            <w:r>
              <w:rPr>
                <w:rFonts w:ascii="Times New Roman"/>
                <w:szCs w:val="21"/>
              </w:rPr>
              <w:t>cm</w:t>
            </w:r>
            <w:r>
              <w:rPr>
                <w:rFonts w:ascii="Times New Roman"/>
                <w:szCs w:val="21"/>
                <w:vertAlign w:val="superscript"/>
              </w:rPr>
              <w:t>2</w:t>
            </w:r>
            <w:r>
              <w:rPr>
                <w:rFonts w:ascii="Times New Roman"/>
                <w:szCs w:val="21"/>
              </w:rPr>
              <w:t>/</w:t>
            </w:r>
            <w:r>
              <w:rPr>
                <w:rFonts w:ascii="Times New Roman"/>
                <w:szCs w:val="21"/>
              </w:rPr>
              <w:t>只）</w:t>
            </w:r>
          </w:p>
        </w:tc>
      </w:tr>
      <w:tr w:rsidR="004B00C0">
        <w:trPr>
          <w:trHeight w:val="240"/>
        </w:trPr>
        <w:tc>
          <w:tcPr>
            <w:tcW w:w="1841" w:type="dxa"/>
            <w:tcBorders>
              <w:top w:val="single" w:sz="12"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1 d</w:t>
            </w:r>
            <w:r>
              <w:rPr>
                <w:rFonts w:ascii="Times New Roman"/>
                <w:szCs w:val="21"/>
              </w:rPr>
              <w:t>～</w:t>
            </w:r>
            <w:r>
              <w:rPr>
                <w:rFonts w:ascii="Times New Roman"/>
                <w:szCs w:val="21"/>
              </w:rPr>
              <w:t>21 d</w:t>
            </w:r>
          </w:p>
        </w:tc>
        <w:tc>
          <w:tcPr>
            <w:tcW w:w="1877" w:type="dxa"/>
            <w:tcBorders>
              <w:top w:val="single" w:sz="12"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15</w:t>
            </w:r>
            <w:r>
              <w:rPr>
                <w:rFonts w:ascii="Times New Roman"/>
                <w:szCs w:val="21"/>
              </w:rPr>
              <w:t>～</w:t>
            </w:r>
            <w:r>
              <w:rPr>
                <w:rFonts w:ascii="Times New Roman"/>
                <w:szCs w:val="21"/>
              </w:rPr>
              <w:t>20</w:t>
            </w:r>
          </w:p>
        </w:tc>
        <w:tc>
          <w:tcPr>
            <w:tcW w:w="2567" w:type="dxa"/>
            <w:tcBorders>
              <w:top w:val="single" w:sz="12"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≤25</w:t>
            </w:r>
          </w:p>
        </w:tc>
        <w:tc>
          <w:tcPr>
            <w:tcW w:w="1918" w:type="dxa"/>
            <w:tcBorders>
              <w:top w:val="single" w:sz="12"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250</w:t>
            </w:r>
            <w:r>
              <w:rPr>
                <w:rFonts w:ascii="Times New Roman"/>
                <w:szCs w:val="21"/>
              </w:rPr>
              <w:t>～</w:t>
            </w:r>
            <w:r>
              <w:rPr>
                <w:rFonts w:ascii="Times New Roman"/>
                <w:szCs w:val="21"/>
              </w:rPr>
              <w:t>400</w:t>
            </w:r>
          </w:p>
        </w:tc>
      </w:tr>
      <w:tr w:rsidR="004B00C0">
        <w:trPr>
          <w:trHeight w:val="307"/>
        </w:trPr>
        <w:tc>
          <w:tcPr>
            <w:tcW w:w="1841"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22 d</w:t>
            </w:r>
            <w:r>
              <w:rPr>
                <w:rFonts w:ascii="Times New Roman"/>
                <w:szCs w:val="21"/>
              </w:rPr>
              <w:t>～</w:t>
            </w:r>
            <w:r>
              <w:rPr>
                <w:rFonts w:ascii="Times New Roman"/>
                <w:szCs w:val="21"/>
              </w:rPr>
              <w:t>8 w</w:t>
            </w:r>
          </w:p>
        </w:tc>
        <w:tc>
          <w:tcPr>
            <w:tcW w:w="1877"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5</w:t>
            </w:r>
            <w:r>
              <w:rPr>
                <w:rFonts w:ascii="Times New Roman"/>
                <w:szCs w:val="21"/>
              </w:rPr>
              <w:t>～</w:t>
            </w:r>
            <w:r>
              <w:rPr>
                <w:rFonts w:ascii="Times New Roman"/>
                <w:szCs w:val="21"/>
              </w:rPr>
              <w:t>6</w:t>
            </w:r>
          </w:p>
        </w:tc>
        <w:tc>
          <w:tcPr>
            <w:tcW w:w="2567"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10</w:t>
            </w:r>
            <w:r>
              <w:rPr>
                <w:rFonts w:ascii="Times New Roman"/>
                <w:szCs w:val="21"/>
              </w:rPr>
              <w:t>～</w:t>
            </w:r>
            <w:r>
              <w:rPr>
                <w:rFonts w:ascii="Times New Roman"/>
                <w:szCs w:val="21"/>
              </w:rPr>
              <w:t>15</w:t>
            </w:r>
          </w:p>
        </w:tc>
        <w:tc>
          <w:tcPr>
            <w:tcW w:w="1918" w:type="dxa"/>
            <w:vMerge w:val="restart"/>
            <w:tcBorders>
              <w:top w:val="single" w:sz="4" w:space="0" w:color="auto"/>
              <w:left w:val="nil"/>
              <w:right w:val="nil"/>
            </w:tcBorders>
            <w:vAlign w:val="center"/>
          </w:tcPr>
          <w:p w:rsidR="004B00C0" w:rsidRDefault="00A634BB">
            <w:pPr>
              <w:pStyle w:val="affc"/>
              <w:ind w:firstLineChars="0" w:firstLine="0"/>
              <w:jc w:val="center"/>
              <w:rPr>
                <w:rFonts w:ascii="Times New Roman"/>
                <w:szCs w:val="21"/>
              </w:rPr>
            </w:pPr>
            <w:r>
              <w:rPr>
                <w:rFonts w:ascii="Times New Roman"/>
                <w:szCs w:val="21"/>
              </w:rPr>
              <w:t>≥650</w:t>
            </w:r>
          </w:p>
        </w:tc>
      </w:tr>
      <w:tr w:rsidR="004B00C0">
        <w:trPr>
          <w:trHeight w:val="241"/>
        </w:trPr>
        <w:tc>
          <w:tcPr>
            <w:tcW w:w="1841"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9 w</w:t>
            </w:r>
            <w:r>
              <w:rPr>
                <w:rFonts w:ascii="Times New Roman"/>
                <w:szCs w:val="21"/>
              </w:rPr>
              <w:t>～</w:t>
            </w:r>
            <w:r>
              <w:rPr>
                <w:rFonts w:ascii="Times New Roman"/>
                <w:szCs w:val="21"/>
              </w:rPr>
              <w:t>5%</w:t>
            </w:r>
            <w:r>
              <w:rPr>
                <w:rFonts w:ascii="Times New Roman"/>
                <w:szCs w:val="21"/>
              </w:rPr>
              <w:t>产蛋</w:t>
            </w:r>
          </w:p>
        </w:tc>
        <w:tc>
          <w:tcPr>
            <w:tcW w:w="1877"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≤4</w:t>
            </w:r>
          </w:p>
        </w:tc>
        <w:tc>
          <w:tcPr>
            <w:tcW w:w="2567" w:type="dxa"/>
            <w:tcBorders>
              <w:top w:val="single" w:sz="4" w:space="0" w:color="auto"/>
              <w:left w:val="nil"/>
              <w:bottom w:val="single" w:sz="4"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≤5</w:t>
            </w:r>
          </w:p>
        </w:tc>
        <w:tc>
          <w:tcPr>
            <w:tcW w:w="1918" w:type="dxa"/>
            <w:vMerge/>
            <w:tcBorders>
              <w:left w:val="nil"/>
              <w:right w:val="nil"/>
            </w:tcBorders>
            <w:vAlign w:val="center"/>
          </w:tcPr>
          <w:p w:rsidR="004B00C0" w:rsidRDefault="004B00C0">
            <w:pPr>
              <w:pStyle w:val="affc"/>
              <w:ind w:firstLineChars="0" w:firstLine="0"/>
              <w:jc w:val="center"/>
              <w:rPr>
                <w:rFonts w:ascii="Times New Roman"/>
                <w:szCs w:val="21"/>
              </w:rPr>
            </w:pPr>
          </w:p>
        </w:tc>
      </w:tr>
      <w:tr w:rsidR="004B00C0">
        <w:trPr>
          <w:trHeight w:val="267"/>
        </w:trPr>
        <w:tc>
          <w:tcPr>
            <w:tcW w:w="1841" w:type="dxa"/>
            <w:tcBorders>
              <w:top w:val="single" w:sz="4" w:space="0" w:color="auto"/>
              <w:left w:val="nil"/>
              <w:bottom w:val="single" w:sz="12"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5%</w:t>
            </w:r>
            <w:r>
              <w:rPr>
                <w:rFonts w:ascii="Times New Roman"/>
                <w:szCs w:val="21"/>
              </w:rPr>
              <w:t>产蛋～淘汰</w:t>
            </w:r>
          </w:p>
        </w:tc>
        <w:tc>
          <w:tcPr>
            <w:tcW w:w="1877" w:type="dxa"/>
            <w:tcBorders>
              <w:top w:val="single" w:sz="4" w:space="0" w:color="auto"/>
              <w:left w:val="nil"/>
              <w:bottom w:val="single" w:sz="12"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≤3</w:t>
            </w:r>
          </w:p>
        </w:tc>
        <w:tc>
          <w:tcPr>
            <w:tcW w:w="2567" w:type="dxa"/>
            <w:tcBorders>
              <w:top w:val="single" w:sz="4" w:space="0" w:color="auto"/>
              <w:left w:val="nil"/>
              <w:bottom w:val="single" w:sz="12" w:space="0" w:color="auto"/>
              <w:right w:val="nil"/>
            </w:tcBorders>
            <w:vAlign w:val="center"/>
          </w:tcPr>
          <w:p w:rsidR="004B00C0" w:rsidRDefault="00A634BB">
            <w:pPr>
              <w:pStyle w:val="affc"/>
              <w:ind w:firstLineChars="0" w:firstLine="0"/>
              <w:jc w:val="center"/>
              <w:rPr>
                <w:rFonts w:ascii="Times New Roman"/>
                <w:szCs w:val="21"/>
              </w:rPr>
            </w:pPr>
            <w:r>
              <w:rPr>
                <w:rFonts w:ascii="Times New Roman"/>
                <w:szCs w:val="21"/>
              </w:rPr>
              <w:t>≤4</w:t>
            </w:r>
          </w:p>
        </w:tc>
        <w:tc>
          <w:tcPr>
            <w:tcW w:w="1918" w:type="dxa"/>
            <w:vMerge/>
            <w:tcBorders>
              <w:left w:val="nil"/>
              <w:bottom w:val="single" w:sz="12" w:space="0" w:color="auto"/>
              <w:right w:val="nil"/>
            </w:tcBorders>
            <w:vAlign w:val="center"/>
          </w:tcPr>
          <w:p w:rsidR="004B00C0" w:rsidRDefault="004B00C0">
            <w:pPr>
              <w:pStyle w:val="affc"/>
              <w:ind w:firstLineChars="0" w:firstLine="0"/>
              <w:jc w:val="center"/>
              <w:rPr>
                <w:rFonts w:ascii="Times New Roman"/>
                <w:szCs w:val="21"/>
              </w:rPr>
            </w:pPr>
          </w:p>
        </w:tc>
      </w:tr>
    </w:tbl>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（一）福建省畜牧总站</w:t>
      </w:r>
      <w:r>
        <w:rPr>
          <w:rFonts w:ascii="Times New Roman" w:eastAsia="CESI楷体-GB2312" w:hAnsi="Times New Roman"/>
          <w:b/>
          <w:bCs/>
          <w:sz w:val="21"/>
          <w:szCs w:val="21"/>
        </w:rPr>
        <w:t xml:space="preserve"> </w:t>
      </w:r>
    </w:p>
    <w:p w:rsidR="004B00C0" w:rsidRDefault="00A634BB">
      <w:pPr>
        <w:spacing w:line="320" w:lineRule="exact"/>
        <w:ind w:firstLineChars="200" w:firstLine="420"/>
        <w:jc w:val="left"/>
        <w:rPr>
          <w:rFonts w:eastAsia="宋体"/>
          <w:sz w:val="21"/>
          <w:szCs w:val="21"/>
        </w:rPr>
      </w:pPr>
      <w:r>
        <w:rPr>
          <w:rFonts w:eastAsia="宋体"/>
          <w:sz w:val="21"/>
          <w:szCs w:val="21"/>
        </w:rPr>
        <w:t>江宵兵</w:t>
      </w:r>
      <w:r>
        <w:rPr>
          <w:rFonts w:eastAsia="宋体"/>
          <w:sz w:val="21"/>
          <w:szCs w:val="21"/>
        </w:rPr>
        <w:t xml:space="preserve"> </w:t>
      </w:r>
      <w:r>
        <w:rPr>
          <w:rFonts w:eastAsia="宋体"/>
          <w:sz w:val="21"/>
          <w:szCs w:val="21"/>
        </w:rPr>
        <w:t>邱家凌</w:t>
      </w:r>
      <w:r>
        <w:rPr>
          <w:rFonts w:eastAsia="宋体"/>
          <w:sz w:val="21"/>
          <w:szCs w:val="21"/>
        </w:rPr>
        <w:t xml:space="preserve"> </w:t>
      </w:r>
      <w:r>
        <w:rPr>
          <w:rFonts w:eastAsia="宋体"/>
          <w:sz w:val="21"/>
          <w:szCs w:val="21"/>
        </w:rPr>
        <w:t>李典辉</w:t>
      </w:r>
    </w:p>
    <w:p w:rsidR="004B00C0" w:rsidRDefault="00A634BB">
      <w:pPr>
        <w:spacing w:line="320" w:lineRule="exact"/>
        <w:ind w:firstLineChars="200" w:firstLine="420"/>
        <w:jc w:val="left"/>
        <w:rPr>
          <w:rFonts w:eastAsia="宋体"/>
          <w:sz w:val="21"/>
          <w:szCs w:val="21"/>
        </w:rPr>
      </w:pPr>
      <w:r>
        <w:rPr>
          <w:rFonts w:eastAsia="宋体"/>
          <w:sz w:val="21"/>
          <w:szCs w:val="21"/>
        </w:rPr>
        <w:t>单位电话</w:t>
      </w:r>
      <w:r>
        <w:rPr>
          <w:rFonts w:eastAsia="宋体"/>
          <w:sz w:val="21"/>
          <w:szCs w:val="21"/>
        </w:rPr>
        <w:t>0591-87711703</w:t>
      </w:r>
      <w:r>
        <w:rPr>
          <w:rFonts w:eastAsia="宋体"/>
          <w:sz w:val="21"/>
          <w:szCs w:val="21"/>
        </w:rPr>
        <w:t>，邮箱</w:t>
      </w:r>
      <w:r>
        <w:rPr>
          <w:rFonts w:eastAsia="宋体"/>
          <w:sz w:val="21"/>
          <w:szCs w:val="21"/>
        </w:rPr>
        <w:t>fzjxb@163.com</w:t>
      </w:r>
    </w:p>
    <w:p w:rsidR="004B00C0" w:rsidRDefault="00A634BB" w:rsidP="00A634BB">
      <w:pPr>
        <w:pStyle w:val="afb"/>
        <w:spacing w:line="320" w:lineRule="exact"/>
        <w:ind w:firstLineChars="200" w:firstLine="420"/>
        <w:rPr>
          <w:rFonts w:ascii="Times New Roman" w:eastAsia="CESI楷体-GB2312" w:hAnsi="Times New Roman"/>
          <w:b/>
          <w:bCs/>
          <w:sz w:val="21"/>
          <w:szCs w:val="21"/>
        </w:rPr>
      </w:pPr>
      <w:r>
        <w:rPr>
          <w:rFonts w:ascii="Times New Roman" w:eastAsia="CESI楷体-GB2312" w:hAnsi="Times New Roman"/>
          <w:b/>
          <w:bCs/>
          <w:sz w:val="21"/>
          <w:szCs w:val="21"/>
        </w:rPr>
        <w:t>（二）漳州昌龙农牧有限公司</w:t>
      </w:r>
    </w:p>
    <w:p w:rsidR="004B00C0" w:rsidRDefault="00A634BB">
      <w:pPr>
        <w:spacing w:line="320" w:lineRule="exact"/>
        <w:ind w:firstLineChars="200" w:firstLine="420"/>
        <w:rPr>
          <w:rFonts w:eastAsia="宋体"/>
          <w:b/>
          <w:bCs/>
          <w:sz w:val="21"/>
          <w:szCs w:val="21"/>
        </w:rPr>
      </w:pPr>
      <w:r>
        <w:rPr>
          <w:rFonts w:eastAsia="宋体"/>
          <w:sz w:val="21"/>
          <w:szCs w:val="21"/>
        </w:rPr>
        <w:t>庄晓东、</w:t>
      </w:r>
      <w:r>
        <w:rPr>
          <w:rFonts w:eastAsia="宋体"/>
          <w:sz w:val="21"/>
          <w:szCs w:val="21"/>
        </w:rPr>
        <w:t xml:space="preserve"> </w:t>
      </w:r>
      <w:r>
        <w:rPr>
          <w:rFonts w:eastAsia="宋体"/>
          <w:sz w:val="21"/>
          <w:szCs w:val="21"/>
        </w:rPr>
        <w:t>梁阿政</w:t>
      </w:r>
    </w:p>
    <w:p w:rsidR="004B00C0" w:rsidRDefault="00A634BB">
      <w:pPr>
        <w:rPr>
          <w:rFonts w:eastAsia="宋体"/>
          <w:bCs/>
          <w:szCs w:val="32"/>
          <w:lang w:bidi="ar"/>
        </w:rPr>
      </w:pPr>
      <w:r>
        <w:rPr>
          <w:rFonts w:eastAsia="宋体"/>
          <w:bCs/>
          <w:szCs w:val="32"/>
          <w:lang w:bidi="ar"/>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88" w:name="_Toc12609"/>
      <w:bookmarkStart w:id="89" w:name="_Toc143161631"/>
      <w:r>
        <w:rPr>
          <w:rFonts w:ascii="Times New Roman" w:eastAsia="方正小标宋简体" w:hAnsi="Times New Roman"/>
          <w:sz w:val="36"/>
          <w:szCs w:val="36"/>
        </w:rPr>
        <w:lastRenderedPageBreak/>
        <w:t>草莓有害生物绿色防控技术</w:t>
      </w:r>
      <w:bookmarkEnd w:id="88"/>
      <w:bookmarkEnd w:id="89"/>
    </w:p>
    <w:p w:rsidR="004B00C0" w:rsidRDefault="00A634BB">
      <w:pPr>
        <w:adjustRightInd w:val="0"/>
        <w:snapToGrid w:val="0"/>
        <w:spacing w:line="320" w:lineRule="exact"/>
        <w:ind w:firstLineChars="200" w:firstLine="420"/>
        <w:rPr>
          <w:rFonts w:eastAsia="黑体"/>
          <w:bCs/>
          <w:sz w:val="21"/>
          <w:szCs w:val="21"/>
        </w:rPr>
      </w:pPr>
      <w:r>
        <w:rPr>
          <w:rFonts w:eastAsia="黑体" w:hint="eastAsia"/>
          <w:bCs/>
          <w:sz w:val="21"/>
          <w:szCs w:val="21"/>
        </w:rPr>
        <w:t>一、</w:t>
      </w:r>
      <w:r>
        <w:rPr>
          <w:rFonts w:eastAsia="黑体"/>
          <w:bCs/>
          <w:sz w:val="21"/>
          <w:szCs w:val="21"/>
        </w:rPr>
        <w:t>技术概述</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napToGrid w:val="0"/>
        <w:spacing w:line="320" w:lineRule="exact"/>
        <w:ind w:firstLineChars="200" w:firstLine="420"/>
        <w:rPr>
          <w:rStyle w:val="aff2"/>
          <w:b w:val="0"/>
          <w:bCs w:val="0"/>
          <w:sz w:val="21"/>
          <w:szCs w:val="21"/>
        </w:rPr>
      </w:pPr>
      <w:r>
        <w:rPr>
          <w:rFonts w:eastAsia="宋体"/>
          <w:sz w:val="21"/>
          <w:szCs w:val="21"/>
        </w:rPr>
        <w:t>随着食品安全、环境保护、生物多样性问题得到重视，降低农药使用量势在必行。</w:t>
      </w:r>
      <w:r>
        <w:rPr>
          <w:rStyle w:val="aff2"/>
          <w:b w:val="0"/>
          <w:bCs w:val="0"/>
          <w:sz w:val="21"/>
          <w:szCs w:val="21"/>
          <w:shd w:val="clear" w:color="auto" w:fill="FFFFFF"/>
        </w:rPr>
        <w:t>农业部提出</w:t>
      </w:r>
      <w:r>
        <w:rPr>
          <w:rStyle w:val="aff2"/>
          <w:b w:val="0"/>
          <w:bCs w:val="0"/>
          <w:sz w:val="21"/>
          <w:szCs w:val="21"/>
          <w:shd w:val="clear" w:color="auto" w:fill="FFFFFF"/>
        </w:rPr>
        <w:t>“</w:t>
      </w:r>
      <w:r>
        <w:rPr>
          <w:rStyle w:val="aff2"/>
          <w:b w:val="0"/>
          <w:bCs w:val="0"/>
          <w:sz w:val="21"/>
          <w:szCs w:val="21"/>
          <w:shd w:val="clear" w:color="auto" w:fill="FFFFFF"/>
        </w:rPr>
        <w:t>双减</w:t>
      </w:r>
      <w:r>
        <w:rPr>
          <w:rStyle w:val="aff2"/>
          <w:b w:val="0"/>
          <w:bCs w:val="0"/>
          <w:sz w:val="21"/>
          <w:szCs w:val="21"/>
          <w:shd w:val="clear" w:color="auto" w:fill="FFFFFF"/>
        </w:rPr>
        <w:t>”</w:t>
      </w:r>
      <w:r>
        <w:rPr>
          <w:rStyle w:val="aff2"/>
          <w:b w:val="0"/>
          <w:bCs w:val="0"/>
          <w:sz w:val="21"/>
          <w:szCs w:val="21"/>
          <w:shd w:val="clear" w:color="auto" w:fill="FFFFFF"/>
        </w:rPr>
        <w:t>的目标，</w:t>
      </w:r>
      <w:r>
        <w:rPr>
          <w:rFonts w:eastAsia="宋体"/>
          <w:sz w:val="21"/>
          <w:szCs w:val="21"/>
        </w:rPr>
        <w:t>化肥</w:t>
      </w:r>
      <w:r>
        <w:rPr>
          <w:rStyle w:val="aff2"/>
          <w:b w:val="0"/>
          <w:bCs w:val="0"/>
          <w:sz w:val="21"/>
          <w:szCs w:val="21"/>
        </w:rPr>
        <w:t>农药</w:t>
      </w:r>
      <w:r>
        <w:rPr>
          <w:rFonts w:eastAsia="宋体"/>
          <w:sz w:val="21"/>
          <w:szCs w:val="21"/>
        </w:rPr>
        <w:t>双减关系到全人类的健康，关系到农业的可持续发展。因此推行无公害生产模式已成为我国农业生产的重要议题。生物防治作为害虫综合治理的重要组成部分，受到发达国家的高度重视。</w:t>
      </w:r>
      <w:r>
        <w:rPr>
          <w:rStyle w:val="aff2"/>
          <w:b w:val="0"/>
          <w:bCs w:val="0"/>
          <w:sz w:val="21"/>
          <w:szCs w:val="21"/>
        </w:rPr>
        <w:t>但是如果拿不出可以替代农药的产品，很难做到减少农药使用，减少农药使用就是一个空口号。</w:t>
      </w:r>
    </w:p>
    <w:p w:rsidR="004B00C0" w:rsidRDefault="00A634BB">
      <w:pPr>
        <w:snapToGrid w:val="0"/>
        <w:spacing w:line="320" w:lineRule="exact"/>
        <w:ind w:firstLineChars="200" w:firstLine="420"/>
        <w:rPr>
          <w:rStyle w:val="aff2"/>
          <w:b w:val="0"/>
          <w:bCs w:val="0"/>
          <w:sz w:val="21"/>
          <w:szCs w:val="21"/>
        </w:rPr>
      </w:pPr>
      <w:r>
        <w:rPr>
          <w:rFonts w:eastAsia="宋体"/>
          <w:sz w:val="21"/>
          <w:szCs w:val="21"/>
        </w:rPr>
        <w:t>如何在满足农产品量，满足市场需求的前提下，还要保证质，就要从科学技术着手。生物防治作为害虫综合治理的重要组成部分，受到各国的高度重视，天敌在农田生态系统中所发挥的不可替代作用已众所周知。天敌是在长期的生物进化过程中形成的，生物都是相生相克的，有害虫，就肯定有抑制害虫的有益生物，现在就是要寻找这些控制病虫害的有益生物，通过有益的生物控制有害的生物，对人体没有伤害，对农产品没有任何污染，可以生产绿色无公害的农产品，保障老百姓既能吃得饱，又能吃得好，保证身体健康。</w:t>
      </w:r>
      <w:r>
        <w:rPr>
          <w:rStyle w:val="aff2"/>
          <w:b w:val="0"/>
          <w:bCs w:val="0"/>
          <w:sz w:val="21"/>
          <w:szCs w:val="21"/>
        </w:rPr>
        <w:t>利用天敌调控农田、果园、森林害虫（螨），达到减少农药使用量，生产优质农产品，降低环境污染，已成为当前国际上农业生态环境可持续发展的重要措施之一。</w:t>
      </w:r>
    </w:p>
    <w:p w:rsidR="004B00C0" w:rsidRDefault="00A634BB">
      <w:pPr>
        <w:snapToGrid w:val="0"/>
        <w:spacing w:line="320" w:lineRule="exact"/>
        <w:ind w:firstLineChars="200" w:firstLine="420"/>
        <w:rPr>
          <w:rStyle w:val="aff2"/>
          <w:b w:val="0"/>
          <w:bCs w:val="0"/>
          <w:sz w:val="21"/>
          <w:szCs w:val="21"/>
        </w:rPr>
      </w:pPr>
      <w:r>
        <w:rPr>
          <w:rStyle w:val="aff2"/>
          <w:b w:val="0"/>
          <w:bCs w:val="0"/>
          <w:sz w:val="21"/>
          <w:szCs w:val="21"/>
        </w:rPr>
        <w:t>捕食螨作为植食性害螨和一些小型害虫的重要天敌，</w:t>
      </w:r>
      <w:r>
        <w:rPr>
          <w:rStyle w:val="aff2"/>
          <w:b w:val="0"/>
          <w:bCs w:val="0"/>
          <w:color w:val="000000"/>
          <w:sz w:val="21"/>
          <w:szCs w:val="21"/>
        </w:rPr>
        <w:t>一直是国内外天敌领域研究的一大热点。</w:t>
      </w:r>
      <w:r>
        <w:rPr>
          <w:rStyle w:val="aff2"/>
          <w:b w:val="0"/>
          <w:bCs w:val="0"/>
          <w:sz w:val="21"/>
          <w:szCs w:val="21"/>
        </w:rPr>
        <w:t>利用有天敌捕食螨控制有害虫害螨是当今国际上控制害虫害螨的最佳途径。</w:t>
      </w:r>
      <w:r>
        <w:rPr>
          <w:rFonts w:eastAsia="宋体"/>
          <w:color w:val="000000"/>
          <w:sz w:val="21"/>
          <w:szCs w:val="21"/>
        </w:rPr>
        <w:t>捕食螨属于节肢动物门、蛛形纲，不但能捕食各种叶螨、跗线螨、瘿螨和细须螨等害螨，还能捕食蓟马、粉虱、介壳虫等小型昆虫及它们的卵和若虫，是重要的生物防治治因子。</w:t>
      </w:r>
      <w:r>
        <w:rPr>
          <w:rFonts w:eastAsia="宋体"/>
          <w:sz w:val="21"/>
          <w:szCs w:val="21"/>
        </w:rPr>
        <w:t>由于捕食螨繁殖快，捕食能力强，且许多种类人工饲养成本较低，已成为多种作物上害虫害螨的重要防治手段。</w:t>
      </w:r>
    </w:p>
    <w:p w:rsidR="004B00C0" w:rsidRDefault="00A634BB">
      <w:pPr>
        <w:pStyle w:val="aff"/>
        <w:spacing w:before="0" w:beforeAutospacing="0" w:after="0" w:afterAutospacing="0" w:line="320" w:lineRule="exact"/>
        <w:ind w:firstLineChars="200" w:firstLine="420"/>
        <w:jc w:val="both"/>
        <w:rPr>
          <w:rFonts w:ascii="Times New Roman" w:hAnsi="Times New Roman" w:cs="Times New Roman"/>
          <w:sz w:val="21"/>
          <w:szCs w:val="21"/>
        </w:rPr>
      </w:pPr>
      <w:r>
        <w:rPr>
          <w:rStyle w:val="aff2"/>
          <w:b w:val="0"/>
          <w:bCs w:val="0"/>
          <w:sz w:val="21"/>
          <w:szCs w:val="21"/>
        </w:rPr>
        <w:t>少毛钝绥螨</w:t>
      </w:r>
      <w:r>
        <w:rPr>
          <w:rFonts w:ascii="Times New Roman" w:hAnsi="Times New Roman" w:cs="Times New Roman"/>
          <w:sz w:val="21"/>
          <w:szCs w:val="21"/>
        </w:rPr>
        <w:t>是我们近年新挖掘出的一种分布较广的</w:t>
      </w:r>
      <w:r>
        <w:rPr>
          <w:rStyle w:val="aff2"/>
          <w:b w:val="0"/>
          <w:bCs w:val="0"/>
          <w:sz w:val="21"/>
          <w:szCs w:val="21"/>
        </w:rPr>
        <w:t>优良本土天敌捕食螨，目前报道可以捕食烟蓟马、棕榈蓟马、西花蓟马、二斑叶螨、东方真叶螨、矢尖盾蚧、侧多食跗线螨等有害生物</w:t>
      </w:r>
      <w:r>
        <w:rPr>
          <w:rFonts w:ascii="Times New Roman" w:hAnsi="Times New Roman" w:cs="Times New Roman"/>
          <w:sz w:val="21"/>
          <w:szCs w:val="21"/>
        </w:rPr>
        <w:t>，并可以取食多种植物花粉，尤其是它能够捕食已大量工厂化生产应用的胡瓜钝绥螨、巴氏钝绥螨、斯氏钝绥螨和加州钝绥螨等捕食螨都不能捕食的矢尖盾蚧等害虫，</w:t>
      </w:r>
      <w:r>
        <w:rPr>
          <w:rFonts w:ascii="Times New Roman" w:hAnsi="Times New Roman" w:cs="Times New Roman"/>
          <w:color w:val="000000"/>
          <w:sz w:val="21"/>
          <w:szCs w:val="21"/>
        </w:rPr>
        <w:t>发现未报道捕食对象烟粉虱、瘿螨、木虱、盾介、截形叶螨</w:t>
      </w:r>
      <w:r>
        <w:rPr>
          <w:rFonts w:ascii="Times New Roman" w:hAnsi="Times New Roman" w:cs="Times New Roman"/>
          <w:sz w:val="21"/>
          <w:szCs w:val="21"/>
        </w:rPr>
        <w:t>。我们</w:t>
      </w:r>
      <w:r>
        <w:rPr>
          <w:rStyle w:val="aff2"/>
          <w:b w:val="0"/>
          <w:bCs w:val="0"/>
          <w:sz w:val="21"/>
          <w:szCs w:val="21"/>
        </w:rPr>
        <w:t>开展了少毛钝绥螨的研究与开发，已研制成功少毛钝绥螨人工饲料配方和人工大量饲养的生产技术，开发出了一种新的捕食螨天敌资源提供生产应用，</w:t>
      </w:r>
      <w:r>
        <w:rPr>
          <w:rFonts w:ascii="Times New Roman" w:hAnsi="Times New Roman" w:cs="Times New Roman"/>
          <w:sz w:val="21"/>
          <w:szCs w:val="21"/>
        </w:rPr>
        <w:t>并将其作为天敌成功的应用于绿色防控。</w:t>
      </w:r>
    </w:p>
    <w:p w:rsidR="004B00C0" w:rsidRDefault="00A634BB">
      <w:pPr>
        <w:pStyle w:val="aff"/>
        <w:spacing w:before="0" w:beforeAutospacing="0" w:after="0" w:afterAutospacing="0" w:line="320" w:lineRule="exact"/>
        <w:ind w:firstLineChars="200" w:firstLine="420"/>
        <w:jc w:val="both"/>
        <w:rPr>
          <w:rFonts w:ascii="Times New Roman" w:hAnsi="Times New Roman" w:cs="Times New Roman"/>
          <w:color w:val="000000"/>
          <w:sz w:val="21"/>
          <w:szCs w:val="21"/>
          <w:lang w:bidi="ar"/>
        </w:rPr>
      </w:pPr>
      <w:r>
        <w:rPr>
          <w:rFonts w:ascii="Times New Roman" w:hAnsi="Times New Roman" w:cs="Times New Roman"/>
          <w:color w:val="000000"/>
          <w:sz w:val="21"/>
          <w:szCs w:val="21"/>
          <w:lang w:bidi="ar"/>
        </w:rPr>
        <w:t>草莓是一种味道甘美的浆果，果实不仅美观诱人，且富含维</w:t>
      </w:r>
      <w:r>
        <w:rPr>
          <w:rFonts w:ascii="Times New Roman" w:hAnsi="Times New Roman" w:cs="Times New Roman"/>
          <w:color w:val="000000"/>
          <w:sz w:val="21"/>
          <w:szCs w:val="21"/>
          <w:lang w:bidi="ar"/>
        </w:rPr>
        <w:t>C</w:t>
      </w:r>
      <w:r>
        <w:rPr>
          <w:rFonts w:ascii="Times New Roman" w:hAnsi="Times New Roman" w:cs="Times New Roman"/>
          <w:color w:val="000000"/>
          <w:sz w:val="21"/>
          <w:szCs w:val="21"/>
          <w:lang w:bidi="ar"/>
        </w:rPr>
        <w:t>等对人体健康极为有益的成份，在市场上很受欢迎。随着农业种植结构的不断调整，草莓种植面积迅速扩大，但随之在草莓栽培中的病虫害也逐渐加重。草莓常见虫害有红蜘蛛、粉虱、蓟马、蚜虫等</w:t>
      </w:r>
      <w:r>
        <w:rPr>
          <w:rFonts w:ascii="Times New Roman" w:hAnsi="Times New Roman" w:cs="Times New Roman"/>
          <w:color w:val="000000"/>
          <w:sz w:val="21"/>
          <w:szCs w:val="21"/>
          <w:lang w:bidi="ar"/>
        </w:rPr>
        <w:t>40</w:t>
      </w:r>
      <w:r>
        <w:rPr>
          <w:rFonts w:ascii="Times New Roman" w:hAnsi="Times New Roman" w:cs="Times New Roman"/>
          <w:color w:val="000000"/>
          <w:sz w:val="21"/>
          <w:szCs w:val="21"/>
          <w:lang w:bidi="ar"/>
        </w:rPr>
        <w:t>多种，常见病害有白粉病、灰霉病、炭疽病等</w:t>
      </w:r>
      <w:r>
        <w:rPr>
          <w:rFonts w:ascii="Times New Roman" w:hAnsi="Times New Roman" w:cs="Times New Roman"/>
          <w:color w:val="000000"/>
          <w:sz w:val="21"/>
          <w:szCs w:val="21"/>
          <w:lang w:bidi="ar"/>
        </w:rPr>
        <w:t>20</w:t>
      </w:r>
      <w:r>
        <w:rPr>
          <w:rFonts w:ascii="Times New Roman" w:hAnsi="Times New Roman" w:cs="Times New Roman"/>
          <w:color w:val="000000"/>
          <w:sz w:val="21"/>
          <w:szCs w:val="21"/>
          <w:lang w:bidi="ar"/>
        </w:rPr>
        <w:t>多种。为了控制这些病虫害，很多种植户基本是一星期就打一次化学农药。而害虫易产生抗药性，所以造成化学农药越用越多，越用越毒。常规防治常常造成严重的减产和农药残留，并存在很大的食品安全隐患。农药残留超标问题困扰着草莓种植户和消费者。</w:t>
      </w:r>
    </w:p>
    <w:p w:rsidR="004B00C0" w:rsidRDefault="00A634BB">
      <w:pPr>
        <w:spacing w:line="320" w:lineRule="exact"/>
        <w:ind w:firstLineChars="200" w:firstLine="420"/>
        <w:rPr>
          <w:rFonts w:eastAsia="宋体"/>
          <w:sz w:val="21"/>
          <w:szCs w:val="21"/>
        </w:rPr>
      </w:pPr>
      <w:r>
        <w:rPr>
          <w:rFonts w:eastAsia="宋体"/>
          <w:color w:val="000000"/>
          <w:kern w:val="0"/>
          <w:sz w:val="21"/>
          <w:szCs w:val="21"/>
          <w:lang w:bidi="ar"/>
        </w:rPr>
        <w:t>如何减少草莓栽培过程中农药的使用量，是急需解决的问题。草莓园生产过程中主要的病虫害有红蜘蛛、蚜虫、粉虱、蓟马、白粉病、炭疽病、灰霉病，其中最主要最难防治的是红蜘蛛（二斑叶螨）。为此我们通过</w:t>
      </w:r>
      <w:r>
        <w:rPr>
          <w:rFonts w:eastAsia="宋体"/>
          <w:sz w:val="21"/>
          <w:szCs w:val="21"/>
        </w:rPr>
        <w:t>研究探索，</w:t>
      </w:r>
      <w:r>
        <w:rPr>
          <w:rFonts w:eastAsia="宋体"/>
          <w:color w:val="000000"/>
          <w:kern w:val="0"/>
          <w:sz w:val="21"/>
          <w:szCs w:val="21"/>
          <w:lang w:bidi="ar"/>
        </w:rPr>
        <w:t>制定了一套以</w:t>
      </w:r>
      <w:r>
        <w:rPr>
          <w:rFonts w:eastAsia="宋体"/>
          <w:sz w:val="21"/>
          <w:szCs w:val="21"/>
        </w:rPr>
        <w:t>释放捕食螨为主的</w:t>
      </w:r>
      <w:r>
        <w:rPr>
          <w:rFonts w:eastAsia="宋体"/>
          <w:color w:val="000000"/>
          <w:kern w:val="0"/>
          <w:sz w:val="21"/>
          <w:szCs w:val="21"/>
          <w:lang w:bidi="ar"/>
        </w:rPr>
        <w:t>草莓有害生物绿色防控技术，以</w:t>
      </w:r>
      <w:r>
        <w:rPr>
          <w:rFonts w:eastAsia="宋体"/>
          <w:sz w:val="21"/>
          <w:szCs w:val="21"/>
        </w:rPr>
        <w:t>保障草莓食品安全。实施本技术的生防园叶片生长青绿健壮、果实累累，</w:t>
      </w:r>
      <w:r>
        <w:rPr>
          <w:rFonts w:eastAsia="宋体"/>
          <w:sz w:val="21"/>
          <w:szCs w:val="21"/>
        </w:rPr>
        <w:lastRenderedPageBreak/>
        <w:t>每亩提高产值</w:t>
      </w:r>
      <w:r>
        <w:rPr>
          <w:rFonts w:eastAsia="宋体"/>
          <w:sz w:val="21"/>
          <w:szCs w:val="21"/>
        </w:rPr>
        <w:t>4000-6000</w:t>
      </w:r>
      <w:r>
        <w:rPr>
          <w:rFonts w:eastAsia="宋体"/>
          <w:sz w:val="21"/>
          <w:szCs w:val="21"/>
        </w:rPr>
        <w:t>元，生产出安全、高品质的草莓果实。生防园比常规化防园平均减少农药使用量</w:t>
      </w:r>
      <w:r>
        <w:rPr>
          <w:rFonts w:eastAsia="宋体"/>
          <w:sz w:val="21"/>
          <w:szCs w:val="21"/>
        </w:rPr>
        <w:t>75</w:t>
      </w:r>
      <w:r>
        <w:rPr>
          <w:rFonts w:eastAsia="宋体"/>
          <w:sz w:val="21"/>
          <w:szCs w:val="21"/>
        </w:rPr>
        <w:t>％左右，平均防治效果</w:t>
      </w:r>
      <w:r>
        <w:rPr>
          <w:rFonts w:eastAsia="宋体"/>
          <w:sz w:val="21"/>
          <w:szCs w:val="21"/>
        </w:rPr>
        <w:t>75.1</w:t>
      </w:r>
      <w:r>
        <w:rPr>
          <w:rFonts w:eastAsia="宋体"/>
          <w:sz w:val="21"/>
          <w:szCs w:val="21"/>
        </w:rPr>
        <w:t>％。</w:t>
      </w:r>
    </w:p>
    <w:p w:rsidR="004B00C0" w:rsidRDefault="00A634BB">
      <w:pPr>
        <w:tabs>
          <w:tab w:val="left" w:pos="3180"/>
        </w:tabs>
        <w:spacing w:line="320" w:lineRule="exact"/>
        <w:ind w:firstLineChars="200" w:firstLine="420"/>
        <w:rPr>
          <w:rFonts w:eastAsia="宋体"/>
          <w:sz w:val="21"/>
          <w:szCs w:val="21"/>
        </w:rPr>
      </w:pPr>
      <w:r>
        <w:rPr>
          <w:rFonts w:eastAsia="宋体"/>
          <w:color w:val="000000"/>
          <w:kern w:val="0"/>
          <w:sz w:val="21"/>
          <w:szCs w:val="21"/>
          <w:lang w:bidi="ar"/>
        </w:rPr>
        <w:t>草莓有害生物绿色防控技术</w:t>
      </w:r>
      <w:r>
        <w:rPr>
          <w:rFonts w:eastAsia="宋体"/>
          <w:sz w:val="21"/>
          <w:szCs w:val="21"/>
        </w:rPr>
        <w:t>技术的实施应用可达到减少农药使用量，生产优质农产品，降低环境污染，响应国家</w:t>
      </w:r>
      <w:r>
        <w:rPr>
          <w:rFonts w:eastAsia="宋体"/>
          <w:sz w:val="21"/>
          <w:szCs w:val="21"/>
        </w:rPr>
        <w:t>“</w:t>
      </w:r>
      <w:r>
        <w:rPr>
          <w:rFonts w:eastAsia="宋体"/>
          <w:sz w:val="21"/>
          <w:szCs w:val="21"/>
        </w:rPr>
        <w:t>双减</w:t>
      </w:r>
      <w:r>
        <w:rPr>
          <w:rFonts w:eastAsia="宋体"/>
          <w:sz w:val="21"/>
          <w:szCs w:val="21"/>
        </w:rPr>
        <w:t>”</w:t>
      </w:r>
      <w:r>
        <w:rPr>
          <w:rFonts w:eastAsia="宋体"/>
          <w:sz w:val="21"/>
          <w:szCs w:val="21"/>
        </w:rPr>
        <w:t>号召，解决了困扰莓农和消费者的果品农药残留等问题，并保护了生态环境。</w:t>
      </w:r>
      <w:r>
        <w:rPr>
          <w:rFonts w:eastAsia="宋体"/>
          <w:color w:val="000000"/>
          <w:sz w:val="21"/>
          <w:szCs w:val="21"/>
        </w:rPr>
        <w:t>实现环境安全、经济高效、生态协调、持续发展的目标。</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hint="eastAsia"/>
          <w:b/>
          <w:bCs/>
          <w:sz w:val="21"/>
          <w:szCs w:val="21"/>
        </w:rPr>
        <w:t>（二）</w:t>
      </w:r>
      <w:r>
        <w:rPr>
          <w:rFonts w:eastAsia="CESI楷体-GB2312"/>
          <w:b/>
          <w:bCs/>
          <w:sz w:val="21"/>
          <w:szCs w:val="21"/>
        </w:rPr>
        <w:t>技术示范推广情况</w:t>
      </w:r>
    </w:p>
    <w:p w:rsidR="004B00C0" w:rsidRDefault="00A634BB">
      <w:pPr>
        <w:snapToGrid w:val="0"/>
        <w:spacing w:line="320" w:lineRule="exact"/>
        <w:rPr>
          <w:rFonts w:eastAsia="宋体"/>
          <w:b/>
          <w:color w:val="000000"/>
          <w:sz w:val="21"/>
          <w:szCs w:val="21"/>
        </w:rPr>
      </w:pPr>
      <w:r>
        <w:rPr>
          <w:rFonts w:eastAsia="宋体"/>
          <w:b/>
          <w:color w:val="000000"/>
          <w:sz w:val="21"/>
          <w:szCs w:val="21"/>
        </w:rPr>
        <w:t xml:space="preserve">    </w:t>
      </w:r>
      <w:r>
        <w:rPr>
          <w:rFonts w:eastAsia="宋体"/>
          <w:color w:val="000000"/>
          <w:kern w:val="0"/>
          <w:sz w:val="21"/>
          <w:szCs w:val="21"/>
          <w:lang w:bidi="ar"/>
        </w:rPr>
        <w:t>草莓有害生物绿色防控技术在我省顺昌县、漳州市草莓种植区推广应用，在我国江西、广东、广西、辽宁、山西、云南等省份部分草莓种植区推广应用。</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hint="eastAsia"/>
          <w:b/>
          <w:bCs/>
          <w:sz w:val="21"/>
          <w:szCs w:val="21"/>
        </w:rPr>
        <w:t>（三）</w:t>
      </w:r>
      <w:r>
        <w:rPr>
          <w:rFonts w:eastAsia="CESI楷体-GB2312"/>
          <w:b/>
          <w:bCs/>
          <w:sz w:val="21"/>
          <w:szCs w:val="21"/>
        </w:rPr>
        <w:t>提质增效情况</w:t>
      </w:r>
    </w:p>
    <w:p w:rsidR="004B00C0" w:rsidRDefault="00A634BB">
      <w:pPr>
        <w:spacing w:line="320" w:lineRule="exact"/>
        <w:ind w:firstLineChars="200" w:firstLine="420"/>
        <w:rPr>
          <w:rFonts w:eastAsia="宋体"/>
          <w:b/>
          <w:color w:val="000000"/>
          <w:sz w:val="21"/>
          <w:szCs w:val="21"/>
        </w:rPr>
      </w:pPr>
      <w:r>
        <w:rPr>
          <w:rFonts w:eastAsia="宋体"/>
          <w:color w:val="000000"/>
          <w:kern w:val="0"/>
          <w:sz w:val="21"/>
          <w:szCs w:val="21"/>
          <w:lang w:bidi="ar"/>
        </w:rPr>
        <w:t>草莓有害生物绿色防控技术</w:t>
      </w:r>
      <w:r>
        <w:rPr>
          <w:rFonts w:eastAsia="宋体"/>
          <w:sz w:val="21"/>
          <w:szCs w:val="21"/>
        </w:rPr>
        <w:t>技术的实施应用有效控制草莓红蜘蛛、蓟马和蚜虫的危害。生防园比常规化防园平均减少农药使用量</w:t>
      </w:r>
      <w:r>
        <w:rPr>
          <w:rFonts w:eastAsia="宋体"/>
          <w:sz w:val="21"/>
          <w:szCs w:val="21"/>
        </w:rPr>
        <w:t>75</w:t>
      </w:r>
      <w:r>
        <w:rPr>
          <w:rFonts w:eastAsia="宋体"/>
          <w:sz w:val="21"/>
          <w:szCs w:val="21"/>
        </w:rPr>
        <w:t>％左右，平均防治效果</w:t>
      </w:r>
      <w:r>
        <w:rPr>
          <w:rFonts w:eastAsia="宋体"/>
          <w:sz w:val="21"/>
          <w:szCs w:val="21"/>
        </w:rPr>
        <w:t>75.1</w:t>
      </w:r>
      <w:r>
        <w:rPr>
          <w:rFonts w:eastAsia="宋体"/>
          <w:sz w:val="21"/>
          <w:szCs w:val="21"/>
        </w:rPr>
        <w:t>％。生防园叶片生长青绿健壮、果实累累，以天敌（捕食螨、瓢虫、寄生蜂、捕食螨携菌）防治</w:t>
      </w:r>
      <w:r>
        <w:rPr>
          <w:rFonts w:eastAsia="宋体"/>
          <w:bCs/>
          <w:sz w:val="21"/>
          <w:szCs w:val="21"/>
        </w:rPr>
        <w:t>为核心，以健康栽培为基础、以物理防治、化学防治（低毒农药、植物源农药）为辅助手段</w:t>
      </w:r>
      <w:r>
        <w:rPr>
          <w:rFonts w:eastAsia="宋体"/>
          <w:sz w:val="21"/>
          <w:szCs w:val="21"/>
        </w:rPr>
        <w:t>，建成每亩提高产值</w:t>
      </w:r>
      <w:r>
        <w:rPr>
          <w:rFonts w:eastAsia="宋体"/>
          <w:sz w:val="21"/>
          <w:szCs w:val="21"/>
        </w:rPr>
        <w:t>4000-6000</w:t>
      </w:r>
      <w:r>
        <w:rPr>
          <w:rFonts w:eastAsia="宋体"/>
          <w:sz w:val="21"/>
          <w:szCs w:val="21"/>
        </w:rPr>
        <w:t>元，</w:t>
      </w:r>
      <w:r>
        <w:rPr>
          <w:rFonts w:eastAsia="宋体"/>
          <w:color w:val="000000"/>
          <w:sz w:val="21"/>
          <w:szCs w:val="21"/>
        </w:rPr>
        <w:t>年创社会经济效益</w:t>
      </w:r>
      <w:r>
        <w:rPr>
          <w:rFonts w:eastAsia="宋体"/>
          <w:color w:val="000000"/>
          <w:sz w:val="21"/>
          <w:szCs w:val="21"/>
        </w:rPr>
        <w:t>1000</w:t>
      </w:r>
      <w:r>
        <w:rPr>
          <w:rFonts w:eastAsia="宋体"/>
          <w:color w:val="000000"/>
          <w:sz w:val="21"/>
          <w:szCs w:val="21"/>
        </w:rPr>
        <w:t>万元以上。</w:t>
      </w:r>
      <w:r>
        <w:rPr>
          <w:rFonts w:eastAsia="宋体"/>
          <w:sz w:val="21"/>
          <w:szCs w:val="21"/>
        </w:rPr>
        <w:t>生产出安全、高品质的草莓果实。通过该项技术的实施使草莓园的害虫、害螨的控制具有自然、经济、社会三重性。</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hint="eastAsia"/>
          <w:b/>
          <w:bCs/>
          <w:sz w:val="21"/>
          <w:szCs w:val="21"/>
        </w:rPr>
        <w:t>（四）</w:t>
      </w:r>
      <w:r>
        <w:rPr>
          <w:rFonts w:eastAsia="CESI楷体-GB2312"/>
          <w:b/>
          <w:bCs/>
          <w:sz w:val="21"/>
          <w:szCs w:val="21"/>
        </w:rPr>
        <w:t>技术获奖情况</w:t>
      </w:r>
    </w:p>
    <w:p w:rsidR="004B00C0" w:rsidRDefault="00A634BB">
      <w:pPr>
        <w:snapToGrid w:val="0"/>
        <w:spacing w:line="320" w:lineRule="exact"/>
        <w:ind w:firstLineChars="200" w:firstLine="420"/>
        <w:rPr>
          <w:rFonts w:eastAsia="宋体"/>
          <w:b/>
          <w:color w:val="000000"/>
          <w:sz w:val="21"/>
          <w:szCs w:val="21"/>
        </w:rPr>
      </w:pPr>
      <w:r>
        <w:rPr>
          <w:rFonts w:eastAsia="宋体"/>
          <w:sz w:val="21"/>
          <w:szCs w:val="21"/>
        </w:rPr>
        <w:t>2020</w:t>
      </w:r>
      <w:r>
        <w:rPr>
          <w:rFonts w:eastAsia="宋体"/>
          <w:sz w:val="21"/>
          <w:szCs w:val="21"/>
        </w:rPr>
        <w:t>年</w:t>
      </w:r>
      <w:r>
        <w:rPr>
          <w:rFonts w:eastAsia="宋体"/>
          <w:sz w:val="21"/>
          <w:szCs w:val="21"/>
        </w:rPr>
        <w:t>“</w:t>
      </w:r>
      <w:r>
        <w:rPr>
          <w:rFonts w:eastAsia="宋体"/>
          <w:sz w:val="21"/>
          <w:szCs w:val="21"/>
        </w:rPr>
        <w:t>利用捕食螨携菌多靶标控制害虫害螨的研究与应用</w:t>
      </w:r>
      <w:r>
        <w:rPr>
          <w:rFonts w:eastAsia="宋体"/>
          <w:sz w:val="21"/>
          <w:szCs w:val="21"/>
        </w:rPr>
        <w:t>”</w:t>
      </w:r>
      <w:r>
        <w:rPr>
          <w:rFonts w:eastAsia="宋体"/>
          <w:sz w:val="21"/>
          <w:szCs w:val="21"/>
        </w:rPr>
        <w:t>获福建省科技进二等奖；</w:t>
      </w:r>
      <w:r>
        <w:rPr>
          <w:rFonts w:eastAsia="宋体"/>
          <w:sz w:val="21"/>
          <w:szCs w:val="21"/>
        </w:rPr>
        <w:t>2018</w:t>
      </w:r>
      <w:r>
        <w:rPr>
          <w:rFonts w:eastAsia="宋体"/>
          <w:sz w:val="21"/>
          <w:szCs w:val="21"/>
        </w:rPr>
        <w:t>年</w:t>
      </w:r>
      <w:r>
        <w:rPr>
          <w:rFonts w:eastAsia="宋体"/>
          <w:sz w:val="21"/>
          <w:szCs w:val="21"/>
        </w:rPr>
        <w:t>“</w:t>
      </w:r>
      <w:r>
        <w:rPr>
          <w:rFonts w:eastAsia="宋体"/>
          <w:sz w:val="21"/>
          <w:szCs w:val="21"/>
        </w:rPr>
        <w:t>几种天敌在设施草莓的生防技术</w:t>
      </w:r>
      <w:r>
        <w:rPr>
          <w:rFonts w:eastAsia="宋体"/>
          <w:sz w:val="21"/>
          <w:szCs w:val="21"/>
        </w:rPr>
        <w:t>”</w:t>
      </w:r>
      <w:r>
        <w:rPr>
          <w:rFonts w:eastAsia="宋体"/>
          <w:sz w:val="21"/>
          <w:szCs w:val="21"/>
        </w:rPr>
        <w:t>获福建省农科院科技创新创意创业大赛二等奖；</w:t>
      </w:r>
      <w:r>
        <w:rPr>
          <w:rFonts w:eastAsia="宋体"/>
          <w:sz w:val="21"/>
          <w:szCs w:val="21"/>
        </w:rPr>
        <w:t>2016</w:t>
      </w:r>
      <w:r>
        <w:rPr>
          <w:rFonts w:eastAsia="宋体"/>
          <w:sz w:val="21"/>
          <w:szCs w:val="21"/>
        </w:rPr>
        <w:t>年</w:t>
      </w:r>
      <w:r>
        <w:rPr>
          <w:rFonts w:eastAsia="宋体"/>
          <w:sz w:val="21"/>
          <w:szCs w:val="21"/>
        </w:rPr>
        <w:t>“</w:t>
      </w:r>
      <w:r>
        <w:rPr>
          <w:rFonts w:eastAsia="宋体"/>
          <w:sz w:val="21"/>
          <w:szCs w:val="21"/>
        </w:rPr>
        <w:t>重要经济作物害虫（螨）天敌资源发掘、利用与创新</w:t>
      </w:r>
      <w:r>
        <w:rPr>
          <w:rFonts w:eastAsia="宋体"/>
          <w:sz w:val="21"/>
          <w:szCs w:val="21"/>
        </w:rPr>
        <w:t>”</w:t>
      </w:r>
      <w:r>
        <w:rPr>
          <w:rFonts w:eastAsia="宋体"/>
          <w:sz w:val="21"/>
          <w:szCs w:val="21"/>
        </w:rPr>
        <w:t>获福建省科技进二等奖；</w:t>
      </w:r>
      <w:r>
        <w:rPr>
          <w:rFonts w:eastAsia="宋体"/>
          <w:sz w:val="21"/>
          <w:szCs w:val="21"/>
        </w:rPr>
        <w:t>2013</w:t>
      </w:r>
      <w:r>
        <w:rPr>
          <w:rFonts w:eastAsia="宋体"/>
          <w:sz w:val="21"/>
          <w:szCs w:val="21"/>
        </w:rPr>
        <w:t>年</w:t>
      </w:r>
      <w:r>
        <w:rPr>
          <w:rFonts w:eastAsia="宋体"/>
          <w:sz w:val="21"/>
          <w:szCs w:val="21"/>
        </w:rPr>
        <w:t>“</w:t>
      </w:r>
      <w:r>
        <w:rPr>
          <w:rFonts w:eastAsia="宋体"/>
          <w:color w:val="000000"/>
          <w:sz w:val="21"/>
          <w:szCs w:val="21"/>
        </w:rPr>
        <w:t>西花蓟马、烟粉虱天敌</w:t>
      </w:r>
      <w:r>
        <w:rPr>
          <w:rFonts w:eastAsia="宋体"/>
          <w:color w:val="000000"/>
          <w:sz w:val="21"/>
          <w:szCs w:val="21"/>
        </w:rPr>
        <w:t>-</w:t>
      </w:r>
      <w:r>
        <w:rPr>
          <w:rFonts w:eastAsia="宋体"/>
          <w:color w:val="000000"/>
          <w:sz w:val="21"/>
          <w:szCs w:val="21"/>
        </w:rPr>
        <w:t>斯氏钝绥螨的研究与开发</w:t>
      </w:r>
      <w:r>
        <w:rPr>
          <w:rFonts w:eastAsia="宋体"/>
          <w:color w:val="000000"/>
          <w:sz w:val="21"/>
          <w:szCs w:val="21"/>
        </w:rPr>
        <w:t>”</w:t>
      </w:r>
      <w:r>
        <w:rPr>
          <w:rFonts w:eastAsia="宋体"/>
          <w:color w:val="000000"/>
          <w:sz w:val="21"/>
          <w:szCs w:val="21"/>
        </w:rPr>
        <w:t>获</w:t>
      </w:r>
      <w:r>
        <w:rPr>
          <w:rFonts w:eastAsia="宋体"/>
          <w:sz w:val="21"/>
          <w:szCs w:val="21"/>
        </w:rPr>
        <w:t>福建省科技进三等。</w:t>
      </w:r>
    </w:p>
    <w:p w:rsidR="004B00C0" w:rsidRDefault="00A634BB">
      <w:pPr>
        <w:adjustRightInd w:val="0"/>
        <w:snapToGrid w:val="0"/>
        <w:spacing w:line="320" w:lineRule="exact"/>
        <w:ind w:firstLineChars="200" w:firstLine="420"/>
        <w:rPr>
          <w:rFonts w:eastAsia="黑体"/>
          <w:bCs/>
          <w:sz w:val="21"/>
          <w:szCs w:val="21"/>
        </w:rPr>
      </w:pPr>
      <w:r>
        <w:rPr>
          <w:rFonts w:eastAsia="黑体"/>
          <w:bCs/>
          <w:sz w:val="21"/>
          <w:szCs w:val="21"/>
        </w:rPr>
        <w:t>二、技术要点</w:t>
      </w:r>
    </w:p>
    <w:p w:rsidR="004B00C0" w:rsidRDefault="00A634BB">
      <w:pPr>
        <w:snapToGrid w:val="0"/>
        <w:spacing w:line="320" w:lineRule="exact"/>
        <w:ind w:firstLineChars="200" w:firstLine="420"/>
        <w:rPr>
          <w:rFonts w:eastAsia="宋体"/>
          <w:sz w:val="21"/>
          <w:szCs w:val="21"/>
        </w:rPr>
      </w:pPr>
      <w:r>
        <w:rPr>
          <w:rFonts w:eastAsia="宋体"/>
          <w:sz w:val="21"/>
          <w:szCs w:val="21"/>
          <w:shd w:val="clear" w:color="auto" w:fill="FFFFFF"/>
        </w:rPr>
        <w:t>草莓有害生物绿色防控技术</w:t>
      </w:r>
      <w:r>
        <w:rPr>
          <w:rFonts w:eastAsia="宋体"/>
          <w:sz w:val="21"/>
          <w:szCs w:val="21"/>
        </w:rPr>
        <w:t>以利用天敌生物防治为核心，即释放捕食螨防治草莓害螨（二斑叶螨、截形叶螨、山楂叶螨、跗线螨）、害虫（蓟马、粉虱等）为主线措施，释放瓢虫防治蚜虫和利用捕食螨携带白僵菌防治一些鳞翅目害虫等为副线措施；再以物理防治、低毒生物农药、植物保护剂阻隔病菌入侵等作为辅助措施。</w:t>
      </w:r>
    </w:p>
    <w:p w:rsidR="004B00C0" w:rsidRDefault="00A634BB">
      <w:pPr>
        <w:snapToGrid w:val="0"/>
        <w:spacing w:line="320" w:lineRule="exact"/>
        <w:ind w:firstLineChars="200" w:firstLine="420"/>
        <w:rPr>
          <w:rFonts w:eastAsia="宋体"/>
          <w:sz w:val="21"/>
          <w:szCs w:val="21"/>
        </w:rPr>
      </w:pPr>
      <w:r>
        <w:rPr>
          <w:rFonts w:eastAsia="宋体"/>
          <w:color w:val="000000"/>
          <w:sz w:val="21"/>
          <w:szCs w:val="21"/>
        </w:rPr>
        <w:t>具体措施：</w:t>
      </w:r>
      <w:r>
        <w:rPr>
          <w:rFonts w:eastAsia="宋体"/>
          <w:sz w:val="21"/>
          <w:szCs w:val="21"/>
        </w:rPr>
        <w:t>以农业健康栽培措施为基础，以释放天敌进行生物防治为核心，再配合相应的物理防治和生物农药防治为辅助措施。</w:t>
      </w:r>
    </w:p>
    <w:p w:rsidR="004B00C0" w:rsidRDefault="00A634BB">
      <w:pPr>
        <w:snapToGrid w:val="0"/>
        <w:spacing w:line="320" w:lineRule="exact"/>
        <w:ind w:firstLineChars="200" w:firstLine="420"/>
        <w:rPr>
          <w:rFonts w:eastAsia="宋体"/>
          <w:sz w:val="21"/>
          <w:szCs w:val="21"/>
        </w:rPr>
      </w:pPr>
      <w:r>
        <w:rPr>
          <w:rFonts w:eastAsia="宋体"/>
          <w:sz w:val="21"/>
          <w:szCs w:val="21"/>
          <w:shd w:val="clear" w:color="auto" w:fill="FFFFFF"/>
        </w:rPr>
        <w:t>首先要健康栽培，种植前土壤、环境消毒，土壤浸水或种绿肥后再浸水，土壤覆盖塑料布后利用太阳能消毒，施用有机肥，增强植株体质；</w:t>
      </w:r>
      <w:r>
        <w:rPr>
          <w:rFonts w:eastAsia="宋体"/>
          <w:sz w:val="21"/>
          <w:szCs w:val="21"/>
        </w:rPr>
        <w:t>清园工作：在草莓移栽前</w:t>
      </w:r>
      <w:r>
        <w:rPr>
          <w:rFonts w:eastAsia="宋体"/>
          <w:sz w:val="21"/>
          <w:szCs w:val="21"/>
        </w:rPr>
        <w:t>7-15</w:t>
      </w:r>
      <w:r>
        <w:rPr>
          <w:rFonts w:eastAsia="宋体"/>
          <w:sz w:val="21"/>
          <w:szCs w:val="21"/>
        </w:rPr>
        <w:t>天，必须对草莓园进行清园工作，针对往年发生病虫害结合杀菌剂、杀虫剂或杀螨剂进行清园。对土壤进行全面的消毒，杀死害虫、害螨和病菌，全面降低害虫、害螨的虫口和病原基数。</w:t>
      </w:r>
    </w:p>
    <w:p w:rsidR="004B00C0" w:rsidRDefault="00A634BB">
      <w:pPr>
        <w:snapToGrid w:val="0"/>
        <w:spacing w:line="320" w:lineRule="exact"/>
        <w:ind w:firstLineChars="200" w:firstLine="420"/>
        <w:rPr>
          <w:rFonts w:eastAsia="宋体"/>
          <w:sz w:val="21"/>
          <w:szCs w:val="21"/>
        </w:rPr>
      </w:pPr>
      <w:r>
        <w:rPr>
          <w:rFonts w:eastAsia="宋体"/>
          <w:sz w:val="21"/>
          <w:szCs w:val="21"/>
          <w:shd w:val="clear" w:color="auto" w:fill="FFFFFF"/>
        </w:rPr>
        <w:t>第二种苗消毒，减少病、虫源；</w:t>
      </w:r>
      <w:r>
        <w:rPr>
          <w:rFonts w:eastAsia="宋体"/>
          <w:sz w:val="21"/>
          <w:szCs w:val="21"/>
        </w:rPr>
        <w:t>移苗处理：移苗前必须对将要进棚的草莓苗进行喷施化学农药，以降低苗中的害虫、害螨和病原基数。</w:t>
      </w:r>
    </w:p>
    <w:p w:rsidR="004B00C0" w:rsidRDefault="00A634BB">
      <w:pPr>
        <w:snapToGrid w:val="0"/>
        <w:spacing w:line="320" w:lineRule="exact"/>
        <w:ind w:firstLineChars="200" w:firstLine="420"/>
        <w:rPr>
          <w:rFonts w:eastAsia="宋体"/>
          <w:sz w:val="21"/>
          <w:szCs w:val="21"/>
        </w:rPr>
      </w:pPr>
      <w:r>
        <w:rPr>
          <w:rFonts w:eastAsia="宋体"/>
          <w:sz w:val="21"/>
          <w:szCs w:val="21"/>
          <w:shd w:val="clear" w:color="auto" w:fill="FFFFFF"/>
        </w:rPr>
        <w:t>第三释放天敌，正确选择天敌品种，合理利用天敌；</w:t>
      </w:r>
      <w:r>
        <w:rPr>
          <w:rFonts w:eastAsia="宋体"/>
          <w:sz w:val="21"/>
          <w:szCs w:val="21"/>
        </w:rPr>
        <w:t>释放时期与释放次数：第</w:t>
      </w:r>
      <w:r>
        <w:rPr>
          <w:rFonts w:eastAsia="宋体"/>
          <w:sz w:val="21"/>
          <w:szCs w:val="21"/>
        </w:rPr>
        <w:t>1</w:t>
      </w:r>
      <w:r>
        <w:rPr>
          <w:rFonts w:eastAsia="宋体"/>
          <w:sz w:val="21"/>
          <w:szCs w:val="21"/>
        </w:rPr>
        <w:t>次在草莓苗定植成活后</w:t>
      </w:r>
      <w:r>
        <w:rPr>
          <w:rFonts w:eastAsia="宋体"/>
          <w:sz w:val="21"/>
          <w:szCs w:val="21"/>
        </w:rPr>
        <w:t>15-20</w:t>
      </w:r>
      <w:r>
        <w:rPr>
          <w:rFonts w:eastAsia="宋体"/>
          <w:sz w:val="21"/>
          <w:szCs w:val="21"/>
        </w:rPr>
        <w:t>天，一般每亩</w:t>
      </w:r>
      <w:r>
        <w:rPr>
          <w:rFonts w:eastAsia="宋体"/>
          <w:sz w:val="21"/>
          <w:szCs w:val="21"/>
        </w:rPr>
        <w:t>5-10</w:t>
      </w:r>
      <w:r>
        <w:rPr>
          <w:rFonts w:eastAsia="宋体"/>
          <w:sz w:val="21"/>
          <w:szCs w:val="21"/>
        </w:rPr>
        <w:t>瓶；第</w:t>
      </w:r>
      <w:r>
        <w:rPr>
          <w:rFonts w:eastAsia="宋体"/>
          <w:sz w:val="21"/>
          <w:szCs w:val="21"/>
        </w:rPr>
        <w:t>2</w:t>
      </w:r>
      <w:r>
        <w:rPr>
          <w:rFonts w:eastAsia="宋体"/>
          <w:sz w:val="21"/>
          <w:szCs w:val="21"/>
        </w:rPr>
        <w:t>次在定植</w:t>
      </w:r>
      <w:r>
        <w:rPr>
          <w:rFonts w:eastAsia="宋体"/>
          <w:sz w:val="21"/>
          <w:szCs w:val="21"/>
        </w:rPr>
        <w:t>50</w:t>
      </w:r>
      <w:r>
        <w:rPr>
          <w:rFonts w:eastAsia="宋体"/>
          <w:sz w:val="21"/>
          <w:szCs w:val="21"/>
        </w:rPr>
        <w:t>天左右，每亩</w:t>
      </w:r>
      <w:r>
        <w:rPr>
          <w:rFonts w:eastAsia="宋体"/>
          <w:sz w:val="21"/>
          <w:szCs w:val="21"/>
        </w:rPr>
        <w:t>10-15</w:t>
      </w:r>
      <w:r>
        <w:rPr>
          <w:rFonts w:eastAsia="宋体"/>
          <w:sz w:val="21"/>
          <w:szCs w:val="21"/>
        </w:rPr>
        <w:t>瓶；第</w:t>
      </w:r>
      <w:r>
        <w:rPr>
          <w:rFonts w:eastAsia="宋体"/>
          <w:sz w:val="21"/>
          <w:szCs w:val="21"/>
        </w:rPr>
        <w:t>3</w:t>
      </w:r>
      <w:r>
        <w:rPr>
          <w:rFonts w:eastAsia="宋体"/>
          <w:sz w:val="21"/>
          <w:szCs w:val="21"/>
        </w:rPr>
        <w:t>次在定植</w:t>
      </w:r>
      <w:r>
        <w:rPr>
          <w:rFonts w:eastAsia="宋体"/>
          <w:sz w:val="21"/>
          <w:szCs w:val="21"/>
        </w:rPr>
        <w:t>80</w:t>
      </w:r>
      <w:r>
        <w:rPr>
          <w:rFonts w:eastAsia="宋体"/>
          <w:sz w:val="21"/>
          <w:szCs w:val="21"/>
        </w:rPr>
        <w:t>天左右，每亩</w:t>
      </w:r>
      <w:r>
        <w:rPr>
          <w:rFonts w:eastAsia="宋体"/>
          <w:sz w:val="21"/>
          <w:szCs w:val="21"/>
        </w:rPr>
        <w:t>15-20</w:t>
      </w:r>
      <w:r>
        <w:rPr>
          <w:rFonts w:eastAsia="宋体"/>
          <w:sz w:val="21"/>
          <w:szCs w:val="21"/>
        </w:rPr>
        <w:t>瓶，第</w:t>
      </w:r>
      <w:r>
        <w:rPr>
          <w:rFonts w:eastAsia="宋体"/>
          <w:sz w:val="21"/>
          <w:szCs w:val="21"/>
        </w:rPr>
        <w:t>4</w:t>
      </w:r>
      <w:r>
        <w:rPr>
          <w:rFonts w:eastAsia="宋体"/>
          <w:sz w:val="21"/>
          <w:szCs w:val="21"/>
        </w:rPr>
        <w:t>次根据田间红蜘蛛、烟粉虱、蓟马发生情况、温度及发展趋势综合分析而定。释放方法：捕食螨释放采用撒施的方法，先将装有捕食螨的瓶子轻轻摇匀，再一边走一边将瓶中捕食螨均匀撒施在草莓叶片上。有蚜虫发生草莓在发生初期释放瓢虫每亩</w:t>
      </w:r>
      <w:r>
        <w:rPr>
          <w:rFonts w:eastAsia="宋体"/>
          <w:sz w:val="21"/>
          <w:szCs w:val="21"/>
        </w:rPr>
        <w:t>15-20</w:t>
      </w:r>
      <w:r>
        <w:rPr>
          <w:rFonts w:eastAsia="宋体"/>
          <w:sz w:val="21"/>
          <w:szCs w:val="21"/>
        </w:rPr>
        <w:t>卡。部分地区草莓园有棉铃虫或斜纹夜蛾发生的，在发生初期释放赤眼蜂每亩</w:t>
      </w:r>
      <w:r>
        <w:rPr>
          <w:rFonts w:eastAsia="宋体"/>
          <w:sz w:val="21"/>
          <w:szCs w:val="21"/>
        </w:rPr>
        <w:t>15</w:t>
      </w:r>
      <w:r>
        <w:rPr>
          <w:rFonts w:eastAsia="宋体"/>
          <w:sz w:val="21"/>
          <w:szCs w:val="21"/>
        </w:rPr>
        <w:t>卡。</w:t>
      </w:r>
    </w:p>
    <w:p w:rsidR="004B00C0" w:rsidRDefault="00A634BB">
      <w:pPr>
        <w:snapToGrid w:val="0"/>
        <w:spacing w:line="320" w:lineRule="exact"/>
        <w:ind w:firstLineChars="200" w:firstLine="420"/>
        <w:rPr>
          <w:rFonts w:eastAsia="宋体"/>
          <w:sz w:val="21"/>
          <w:szCs w:val="21"/>
        </w:rPr>
      </w:pPr>
      <w:r>
        <w:rPr>
          <w:rFonts w:eastAsia="宋体"/>
          <w:sz w:val="21"/>
          <w:szCs w:val="21"/>
          <w:shd w:val="clear" w:color="auto" w:fill="FFFFFF"/>
        </w:rPr>
        <w:t>最后配合</w:t>
      </w:r>
      <w:r>
        <w:rPr>
          <w:rFonts w:eastAsia="宋体"/>
          <w:sz w:val="21"/>
          <w:szCs w:val="21"/>
        </w:rPr>
        <w:t>物理防治、低毒生物农药、植物保护剂阻隔病菌入侵等作为辅助措施。可喷施</w:t>
      </w:r>
      <w:r>
        <w:rPr>
          <w:rFonts w:eastAsia="宋体"/>
          <w:sz w:val="21"/>
          <w:szCs w:val="21"/>
        </w:rPr>
        <w:lastRenderedPageBreak/>
        <w:t>绿色植保素、聚糠果乐等在植物叶面形成保护膜，防止病功侵入，可预防灰霉病、根腐病、白粉病、霜霉病等病害发生。</w:t>
      </w:r>
    </w:p>
    <w:p w:rsidR="004B00C0" w:rsidRDefault="00A634BB">
      <w:pPr>
        <w:adjustRightInd w:val="0"/>
        <w:snapToGrid w:val="0"/>
        <w:spacing w:line="320" w:lineRule="exact"/>
        <w:ind w:firstLineChars="200" w:firstLine="420"/>
        <w:rPr>
          <w:rFonts w:eastAsia="黑体"/>
          <w:bCs/>
          <w:sz w:val="21"/>
          <w:szCs w:val="21"/>
        </w:rPr>
      </w:pPr>
      <w:r>
        <w:rPr>
          <w:rFonts w:eastAsia="黑体" w:hint="eastAsia"/>
          <w:bCs/>
          <w:sz w:val="21"/>
          <w:szCs w:val="21"/>
        </w:rPr>
        <w:t>三、</w:t>
      </w:r>
      <w:r>
        <w:rPr>
          <w:rFonts w:eastAsia="黑体"/>
          <w:bCs/>
          <w:sz w:val="21"/>
          <w:szCs w:val="21"/>
        </w:rPr>
        <w:t>适宜区域</w:t>
      </w:r>
    </w:p>
    <w:p w:rsidR="004B00C0" w:rsidRDefault="00A634BB">
      <w:pPr>
        <w:adjustRightInd w:val="0"/>
        <w:snapToGrid w:val="0"/>
        <w:spacing w:line="320" w:lineRule="exact"/>
        <w:rPr>
          <w:rFonts w:eastAsia="宋体"/>
          <w:color w:val="000000"/>
          <w:sz w:val="21"/>
          <w:szCs w:val="21"/>
        </w:rPr>
      </w:pPr>
      <w:r>
        <w:rPr>
          <w:rFonts w:eastAsia="黑体"/>
          <w:color w:val="000000"/>
          <w:sz w:val="21"/>
          <w:szCs w:val="21"/>
        </w:rPr>
        <w:t xml:space="preserve">    </w:t>
      </w:r>
      <w:r>
        <w:rPr>
          <w:rFonts w:eastAsia="宋体"/>
          <w:sz w:val="21"/>
          <w:szCs w:val="21"/>
          <w:shd w:val="clear" w:color="auto" w:fill="FFFFFF"/>
        </w:rPr>
        <w:t>草莓有害生物绿色防控技术适应于我国大部份草莓种植区域。</w:t>
      </w:r>
    </w:p>
    <w:p w:rsidR="004B00C0" w:rsidRDefault="00A634BB">
      <w:pPr>
        <w:adjustRightInd w:val="0"/>
        <w:snapToGrid w:val="0"/>
        <w:spacing w:line="320" w:lineRule="exact"/>
        <w:ind w:firstLineChars="200" w:firstLine="420"/>
        <w:rPr>
          <w:rFonts w:eastAsia="黑体"/>
          <w:bCs/>
          <w:sz w:val="21"/>
          <w:szCs w:val="21"/>
        </w:rPr>
      </w:pPr>
      <w:r>
        <w:rPr>
          <w:rFonts w:eastAsia="黑体" w:hint="eastAsia"/>
          <w:bCs/>
          <w:sz w:val="21"/>
          <w:szCs w:val="21"/>
        </w:rPr>
        <w:t>四、</w:t>
      </w:r>
      <w:r>
        <w:rPr>
          <w:rFonts w:eastAsia="黑体"/>
          <w:bCs/>
          <w:sz w:val="21"/>
          <w:szCs w:val="21"/>
        </w:rPr>
        <w:t>注意事项</w:t>
      </w:r>
    </w:p>
    <w:p w:rsidR="004B00C0" w:rsidRDefault="00A634BB">
      <w:pPr>
        <w:spacing w:line="320" w:lineRule="exact"/>
        <w:ind w:firstLineChars="200" w:firstLine="420"/>
        <w:rPr>
          <w:rFonts w:eastAsia="宋体"/>
          <w:bCs/>
          <w:sz w:val="21"/>
          <w:szCs w:val="21"/>
        </w:rPr>
      </w:pPr>
      <w:r>
        <w:rPr>
          <w:rFonts w:eastAsia="宋体"/>
          <w:bCs/>
          <w:sz w:val="21"/>
          <w:szCs w:val="21"/>
        </w:rPr>
        <w:t>生物防治是以防为主，必须要在害螨发生前或数量很少或没有害螨时释放捕食螨才能过到较好的防控效果。</w:t>
      </w:r>
    </w:p>
    <w:p w:rsidR="004B00C0" w:rsidRDefault="00A634BB">
      <w:pPr>
        <w:spacing w:line="320" w:lineRule="exact"/>
        <w:ind w:firstLineChars="200" w:firstLine="420"/>
        <w:rPr>
          <w:rFonts w:eastAsia="宋体"/>
          <w:sz w:val="21"/>
          <w:szCs w:val="21"/>
        </w:rPr>
      </w:pPr>
      <w:r>
        <w:rPr>
          <w:rFonts w:eastAsia="宋体"/>
          <w:sz w:val="21"/>
          <w:szCs w:val="21"/>
        </w:rPr>
        <w:t>捕食螨不耐贮存，请尽快释放；释放前请注意天气，释放捕食螨要求温度高</w:t>
      </w:r>
      <w:r>
        <w:rPr>
          <w:rFonts w:eastAsia="宋体"/>
          <w:sz w:val="21"/>
          <w:szCs w:val="21"/>
        </w:rPr>
        <w:t>15</w:t>
      </w:r>
      <w:r>
        <w:rPr>
          <w:rFonts w:eastAsia="宋体"/>
          <w:kern w:val="0"/>
          <w:sz w:val="21"/>
          <w:szCs w:val="21"/>
        </w:rPr>
        <w:t>℃</w:t>
      </w:r>
      <w:r>
        <w:rPr>
          <w:rFonts w:eastAsia="宋体"/>
          <w:sz w:val="21"/>
          <w:szCs w:val="21"/>
        </w:rPr>
        <w:t>；在阴天全天或晴天傍晚释放，释放后禁用化学杀虫剂；不要与农药、化肥混放。</w:t>
      </w:r>
    </w:p>
    <w:p w:rsidR="004B00C0" w:rsidRDefault="00A634BB">
      <w:pPr>
        <w:adjustRightInd w:val="0"/>
        <w:snapToGrid w:val="0"/>
        <w:spacing w:line="320" w:lineRule="exact"/>
        <w:ind w:firstLineChars="200" w:firstLine="420"/>
        <w:rPr>
          <w:rFonts w:eastAsia="黑体"/>
          <w:bCs/>
          <w:sz w:val="21"/>
          <w:szCs w:val="21"/>
        </w:rPr>
      </w:pPr>
      <w:r>
        <w:rPr>
          <w:rFonts w:eastAsia="黑体"/>
          <w:bCs/>
          <w:sz w:val="21"/>
          <w:szCs w:val="21"/>
        </w:rPr>
        <w:t>五、技术依托单位</w:t>
      </w:r>
    </w:p>
    <w:p w:rsidR="004B00C0" w:rsidRDefault="00A634BB">
      <w:pPr>
        <w:spacing w:line="320" w:lineRule="exact"/>
        <w:ind w:firstLineChars="200" w:firstLine="420"/>
        <w:rPr>
          <w:rFonts w:eastAsia="宋体"/>
          <w:sz w:val="21"/>
          <w:szCs w:val="21"/>
        </w:rPr>
      </w:pPr>
      <w:r>
        <w:rPr>
          <w:rFonts w:eastAsia="宋体"/>
          <w:sz w:val="21"/>
          <w:szCs w:val="21"/>
        </w:rPr>
        <w:t>技术依托单位：福建省农业科学院植物保护研究所</w:t>
      </w:r>
    </w:p>
    <w:p w:rsidR="004B00C0" w:rsidRDefault="00A634BB">
      <w:pPr>
        <w:spacing w:line="320" w:lineRule="exact"/>
        <w:ind w:firstLineChars="200" w:firstLine="420"/>
        <w:rPr>
          <w:rFonts w:eastAsia="宋体"/>
          <w:sz w:val="21"/>
          <w:szCs w:val="21"/>
        </w:rPr>
      </w:pPr>
      <w:r>
        <w:rPr>
          <w:rFonts w:eastAsia="宋体"/>
          <w:sz w:val="21"/>
          <w:szCs w:val="21"/>
        </w:rPr>
        <w:t>联系地址：福建省福州市晋安区新店镇埔党</w:t>
      </w:r>
      <w:r>
        <w:rPr>
          <w:rFonts w:eastAsia="宋体"/>
          <w:sz w:val="21"/>
          <w:szCs w:val="21"/>
        </w:rPr>
        <w:t>104</w:t>
      </w:r>
      <w:r>
        <w:rPr>
          <w:rFonts w:eastAsia="宋体"/>
          <w:sz w:val="21"/>
          <w:szCs w:val="21"/>
        </w:rPr>
        <w:t>号省农科院综合实验中心</w:t>
      </w:r>
      <w:r>
        <w:rPr>
          <w:rFonts w:eastAsia="宋体"/>
          <w:sz w:val="21"/>
          <w:szCs w:val="21"/>
        </w:rPr>
        <w:t>1210</w:t>
      </w:r>
      <w:r>
        <w:rPr>
          <w:rFonts w:eastAsia="宋体"/>
          <w:sz w:val="21"/>
          <w:szCs w:val="21"/>
        </w:rPr>
        <w:t>，</w:t>
      </w:r>
      <w:r>
        <w:rPr>
          <w:rFonts w:eastAsia="宋体"/>
          <w:sz w:val="21"/>
          <w:szCs w:val="21"/>
        </w:rPr>
        <w:t>350013</w:t>
      </w:r>
    </w:p>
    <w:p w:rsidR="004B00C0" w:rsidRDefault="00A634BB">
      <w:pPr>
        <w:spacing w:line="320" w:lineRule="exact"/>
        <w:ind w:firstLineChars="200" w:firstLine="420"/>
        <w:rPr>
          <w:rFonts w:eastAsia="宋体"/>
          <w:sz w:val="21"/>
          <w:szCs w:val="21"/>
        </w:rPr>
      </w:pPr>
      <w:r>
        <w:rPr>
          <w:rFonts w:eastAsia="宋体"/>
          <w:sz w:val="21"/>
          <w:szCs w:val="21"/>
        </w:rPr>
        <w:t>联系电话：</w:t>
      </w:r>
      <w:r>
        <w:rPr>
          <w:rFonts w:eastAsia="宋体"/>
          <w:sz w:val="21"/>
          <w:szCs w:val="21"/>
        </w:rPr>
        <w:t>0591-87572395</w:t>
      </w:r>
      <w:r>
        <w:rPr>
          <w:rFonts w:eastAsia="宋体"/>
          <w:sz w:val="21"/>
          <w:szCs w:val="21"/>
        </w:rPr>
        <w:t>，</w:t>
      </w:r>
      <w:r>
        <w:rPr>
          <w:rFonts w:eastAsia="宋体"/>
          <w:sz w:val="21"/>
          <w:szCs w:val="21"/>
        </w:rPr>
        <w:t>18960923689</w:t>
      </w:r>
    </w:p>
    <w:p w:rsidR="004B00C0" w:rsidRDefault="00A634BB">
      <w:pPr>
        <w:spacing w:line="320" w:lineRule="exact"/>
        <w:ind w:firstLineChars="200" w:firstLine="420"/>
        <w:rPr>
          <w:rFonts w:eastAsia="宋体"/>
          <w:sz w:val="21"/>
          <w:szCs w:val="21"/>
        </w:rPr>
      </w:pPr>
      <w:r>
        <w:rPr>
          <w:rFonts w:eastAsia="宋体"/>
          <w:sz w:val="21"/>
          <w:szCs w:val="21"/>
        </w:rPr>
        <w:t>电子邮箱：</w:t>
      </w:r>
      <w:r>
        <w:rPr>
          <w:rFonts w:eastAsia="宋体"/>
          <w:sz w:val="21"/>
          <w:szCs w:val="21"/>
        </w:rPr>
        <w:t>405593754@qq.com</w:t>
      </w:r>
    </w:p>
    <w:p w:rsidR="004B00C0" w:rsidRDefault="00A634BB">
      <w:pPr>
        <w:rPr>
          <w:rFonts w:eastAsia="宋体"/>
          <w:sz w:val="21"/>
          <w:szCs w:val="21"/>
        </w:rPr>
      </w:pPr>
      <w:r>
        <w:rPr>
          <w:rFonts w:eastAsia="宋体"/>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0" w:name="_Toc17565"/>
      <w:bookmarkStart w:id="91" w:name="_Toc143161632"/>
      <w:r>
        <w:rPr>
          <w:rFonts w:ascii="Times New Roman" w:eastAsia="方正小标宋简体" w:hAnsi="Times New Roman"/>
          <w:sz w:val="36"/>
          <w:szCs w:val="36"/>
        </w:rPr>
        <w:lastRenderedPageBreak/>
        <w:t>南方冬作马铃薯晚疫病综合防控技术</w:t>
      </w:r>
      <w:bookmarkEnd w:id="90"/>
      <w:bookmarkEnd w:id="91"/>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一、技术概述</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马铃薯是继水稻、小麦、玉米之后的世界第四大粮食作物，我国已成马铃薯生产和消费第一大国，近年来种植面积更是呈现逐年增加的趋势。在南方稻区和干旱、半干旱地区</w:t>
      </w:r>
      <w:r>
        <w:rPr>
          <w:rFonts w:eastAsia="宋体"/>
          <w:bCs/>
          <w:color w:val="000000"/>
          <w:sz w:val="21"/>
          <w:szCs w:val="21"/>
        </w:rPr>
        <w:t xml:space="preserve">, </w:t>
      </w:r>
      <w:r>
        <w:rPr>
          <w:rFonts w:eastAsia="宋体"/>
          <w:bCs/>
          <w:color w:val="000000"/>
          <w:sz w:val="21"/>
          <w:szCs w:val="21"/>
        </w:rPr>
        <w:t>种植面积仍有增加的潜力</w:t>
      </w:r>
      <w:r>
        <w:rPr>
          <w:rFonts w:eastAsia="宋体"/>
          <w:bCs/>
          <w:color w:val="000000"/>
          <w:sz w:val="21"/>
          <w:szCs w:val="21"/>
        </w:rPr>
        <w:t xml:space="preserve">, </w:t>
      </w:r>
      <w:r>
        <w:rPr>
          <w:rFonts w:eastAsia="宋体"/>
          <w:bCs/>
          <w:color w:val="000000"/>
          <w:sz w:val="21"/>
          <w:szCs w:val="21"/>
        </w:rPr>
        <w:t>具有广阔的发展空间</w:t>
      </w:r>
      <w:r>
        <w:rPr>
          <w:rFonts w:eastAsia="宋体"/>
          <w:bCs/>
          <w:color w:val="000000"/>
          <w:sz w:val="21"/>
          <w:szCs w:val="21"/>
        </w:rPr>
        <w:t>,</w:t>
      </w:r>
      <w:r>
        <w:rPr>
          <w:rFonts w:eastAsia="宋体"/>
          <w:bCs/>
          <w:color w:val="000000"/>
          <w:sz w:val="21"/>
          <w:szCs w:val="21"/>
        </w:rPr>
        <w:t>特别是南方冬作马铃薯</w:t>
      </w:r>
      <w:r>
        <w:rPr>
          <w:rFonts w:eastAsia="宋体"/>
          <w:bCs/>
          <w:color w:val="000000"/>
          <w:sz w:val="21"/>
          <w:szCs w:val="21"/>
        </w:rPr>
        <w:t>,</w:t>
      </w:r>
      <w:r>
        <w:rPr>
          <w:rFonts w:eastAsia="宋体"/>
          <w:bCs/>
          <w:color w:val="000000"/>
          <w:sz w:val="21"/>
          <w:szCs w:val="21"/>
        </w:rPr>
        <w:t>其产量效益更高</w:t>
      </w:r>
      <w:r>
        <w:rPr>
          <w:rFonts w:eastAsia="宋体"/>
          <w:bCs/>
          <w:color w:val="000000"/>
          <w:sz w:val="21"/>
          <w:szCs w:val="21"/>
        </w:rPr>
        <w:t>,</w:t>
      </w:r>
      <w:r>
        <w:rPr>
          <w:rFonts w:eastAsia="宋体"/>
          <w:bCs/>
          <w:color w:val="000000"/>
          <w:sz w:val="21"/>
          <w:szCs w:val="21"/>
        </w:rPr>
        <w:t>在南方冬季农业中越来越重要。然而，由致病疫霉</w:t>
      </w:r>
      <w:r>
        <w:rPr>
          <w:rFonts w:eastAsia="宋体"/>
          <w:bCs/>
          <w:color w:val="000000"/>
          <w:sz w:val="21"/>
          <w:szCs w:val="21"/>
        </w:rPr>
        <w:t>(</w:t>
      </w:r>
      <w:r>
        <w:rPr>
          <w:rFonts w:eastAsia="宋体"/>
          <w:bCs/>
          <w:i/>
          <w:iCs/>
          <w:color w:val="000000"/>
          <w:sz w:val="21"/>
          <w:szCs w:val="21"/>
        </w:rPr>
        <w:t>Phytophthora infestans</w:t>
      </w:r>
      <w:r>
        <w:rPr>
          <w:rFonts w:eastAsia="宋体"/>
          <w:bCs/>
          <w:color w:val="000000"/>
          <w:sz w:val="21"/>
          <w:szCs w:val="21"/>
        </w:rPr>
        <w:t>)</w:t>
      </w:r>
      <w:r>
        <w:rPr>
          <w:rFonts w:eastAsia="宋体"/>
          <w:bCs/>
          <w:color w:val="000000"/>
          <w:sz w:val="21"/>
          <w:szCs w:val="21"/>
        </w:rPr>
        <w:t>侵染引起的晚疫病是马铃薯生产上的一种毁灭性病害，一般年份减产</w:t>
      </w:r>
      <w:r>
        <w:rPr>
          <w:rFonts w:eastAsia="宋体"/>
          <w:bCs/>
          <w:color w:val="000000"/>
          <w:sz w:val="21"/>
          <w:szCs w:val="21"/>
        </w:rPr>
        <w:t>10</w:t>
      </w:r>
      <w:r>
        <w:rPr>
          <w:rFonts w:eastAsia="宋体"/>
          <w:bCs/>
          <w:color w:val="000000"/>
          <w:sz w:val="21"/>
          <w:szCs w:val="21"/>
        </w:rPr>
        <w:t>％</w:t>
      </w:r>
      <w:r>
        <w:rPr>
          <w:rFonts w:eastAsia="宋体"/>
          <w:bCs/>
          <w:color w:val="000000"/>
          <w:sz w:val="21"/>
          <w:szCs w:val="21"/>
        </w:rPr>
        <w:t>-20</w:t>
      </w:r>
      <w:r>
        <w:rPr>
          <w:rFonts w:eastAsia="宋体"/>
          <w:bCs/>
          <w:color w:val="000000"/>
          <w:sz w:val="21"/>
          <w:szCs w:val="21"/>
        </w:rPr>
        <w:t>％，严重时减产</w:t>
      </w:r>
      <w:r>
        <w:rPr>
          <w:rFonts w:eastAsia="宋体"/>
          <w:bCs/>
          <w:color w:val="000000"/>
          <w:sz w:val="21"/>
          <w:szCs w:val="21"/>
        </w:rPr>
        <w:t>50</w:t>
      </w:r>
      <w:r>
        <w:rPr>
          <w:rFonts w:eastAsia="宋体"/>
          <w:bCs/>
          <w:color w:val="000000"/>
          <w:sz w:val="21"/>
          <w:szCs w:val="21"/>
        </w:rPr>
        <w:t>％以上，甚至绝收。该病在世界各马铃薯主产区均有发生和流行，全球每年因晚疫病造成的直接经济损失达</w:t>
      </w:r>
      <w:r>
        <w:rPr>
          <w:rFonts w:eastAsia="宋体"/>
          <w:bCs/>
          <w:color w:val="000000"/>
          <w:sz w:val="21"/>
          <w:szCs w:val="21"/>
        </w:rPr>
        <w:t>170</w:t>
      </w:r>
      <w:r>
        <w:rPr>
          <w:rFonts w:eastAsia="宋体"/>
          <w:bCs/>
          <w:color w:val="000000"/>
          <w:sz w:val="21"/>
          <w:szCs w:val="21"/>
        </w:rPr>
        <w:t>亿美元，中国约</w:t>
      </w:r>
      <w:r>
        <w:rPr>
          <w:rFonts w:eastAsia="宋体"/>
          <w:bCs/>
          <w:color w:val="000000"/>
          <w:sz w:val="21"/>
          <w:szCs w:val="21"/>
        </w:rPr>
        <w:t>10</w:t>
      </w:r>
      <w:r>
        <w:rPr>
          <w:rFonts w:eastAsia="宋体"/>
          <w:bCs/>
          <w:color w:val="000000"/>
          <w:sz w:val="21"/>
          <w:szCs w:val="21"/>
        </w:rPr>
        <w:t>亿美元，严重威胁着马铃薯的生产。基于以上问题，基于比利时马铃薯晚疫病监测预警（</w:t>
      </w:r>
      <w:r>
        <w:rPr>
          <w:rFonts w:eastAsia="宋体"/>
          <w:bCs/>
          <w:color w:val="000000"/>
          <w:sz w:val="21"/>
          <w:szCs w:val="21"/>
        </w:rPr>
        <w:t>CARAH</w:t>
      </w:r>
      <w:r>
        <w:rPr>
          <w:rFonts w:eastAsia="宋体"/>
          <w:bCs/>
          <w:color w:val="000000"/>
          <w:sz w:val="21"/>
          <w:szCs w:val="21"/>
        </w:rPr>
        <w:t>）系统，结合我国冬作马铃薯种植栽培特点，根据气象观察数据（降雨、相对湿度、温度），马铃薯品种的抗病性及病菌的侵染规律（病三角）进行预测预报，将原</w:t>
      </w:r>
      <w:r>
        <w:rPr>
          <w:rFonts w:eastAsia="宋体"/>
          <w:bCs/>
          <w:color w:val="000000"/>
          <w:sz w:val="21"/>
          <w:szCs w:val="21"/>
        </w:rPr>
        <w:t>CARAH</w:t>
      </w:r>
      <w:r>
        <w:rPr>
          <w:rFonts w:eastAsia="宋体"/>
          <w:bCs/>
          <w:color w:val="000000"/>
          <w:sz w:val="21"/>
          <w:szCs w:val="21"/>
        </w:rPr>
        <w:t>预测预报模型程序化、智能化，对原系统进行了改进和提升，结合使用高效低度化学药剂的防控措施，集成创建以监测预警位核心的冬作马铃薯晚疫病综合防控技术，技术在福建省福州、宁德、漳州等冬作马铃薯主产区整体应用后防病效果达</w:t>
      </w:r>
      <w:r>
        <w:rPr>
          <w:rFonts w:eastAsia="宋体"/>
          <w:bCs/>
          <w:color w:val="000000"/>
          <w:sz w:val="21"/>
          <w:szCs w:val="21"/>
        </w:rPr>
        <w:t>86%</w:t>
      </w:r>
      <w:r>
        <w:rPr>
          <w:rFonts w:eastAsia="宋体"/>
          <w:bCs/>
          <w:color w:val="000000"/>
          <w:sz w:val="21"/>
          <w:szCs w:val="21"/>
        </w:rPr>
        <w:t>以上，每亩减少损失</w:t>
      </w:r>
      <w:r>
        <w:rPr>
          <w:rFonts w:eastAsia="宋体"/>
          <w:bCs/>
          <w:color w:val="000000"/>
          <w:sz w:val="21"/>
          <w:szCs w:val="21"/>
        </w:rPr>
        <w:t>300</w:t>
      </w:r>
      <w:r>
        <w:rPr>
          <w:rFonts w:eastAsia="宋体"/>
          <w:bCs/>
          <w:color w:val="000000"/>
          <w:sz w:val="21"/>
          <w:szCs w:val="21"/>
        </w:rPr>
        <w:t>公斤以上，减少用药</w:t>
      </w:r>
      <w:r>
        <w:rPr>
          <w:rFonts w:eastAsia="宋体"/>
          <w:bCs/>
          <w:color w:val="000000"/>
          <w:sz w:val="21"/>
          <w:szCs w:val="21"/>
        </w:rPr>
        <w:t>30%</w:t>
      </w:r>
      <w:r>
        <w:rPr>
          <w:rFonts w:eastAsia="宋体"/>
          <w:bCs/>
          <w:color w:val="000000"/>
          <w:sz w:val="21"/>
          <w:szCs w:val="21"/>
        </w:rPr>
        <w:t>以上，效果十分显著；以该技术为核心的科技成果获得</w:t>
      </w:r>
      <w:r>
        <w:rPr>
          <w:rFonts w:eastAsia="宋体"/>
          <w:bCs/>
          <w:color w:val="000000"/>
          <w:sz w:val="21"/>
          <w:szCs w:val="21"/>
        </w:rPr>
        <w:t>2021</w:t>
      </w:r>
      <w:r>
        <w:rPr>
          <w:rFonts w:eastAsia="宋体"/>
          <w:bCs/>
          <w:color w:val="000000"/>
          <w:sz w:val="21"/>
          <w:szCs w:val="21"/>
        </w:rPr>
        <w:t>年度福建省科学进步一等奖。</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2015 -2020</w:t>
      </w:r>
      <w:r>
        <w:rPr>
          <w:rFonts w:eastAsia="宋体"/>
          <w:bCs/>
          <w:color w:val="000000"/>
          <w:sz w:val="21"/>
          <w:szCs w:val="21"/>
        </w:rPr>
        <w:t>年期间，在福建省福州、宁德、漳州及海南省等冬作马铃薯主产区累积示范推广应用面积</w:t>
      </w:r>
      <w:r>
        <w:rPr>
          <w:rFonts w:eastAsia="宋体"/>
          <w:bCs/>
          <w:color w:val="000000"/>
          <w:sz w:val="21"/>
          <w:szCs w:val="21"/>
        </w:rPr>
        <w:t>120</w:t>
      </w:r>
      <w:r>
        <w:rPr>
          <w:rFonts w:eastAsia="宋体"/>
          <w:bCs/>
          <w:color w:val="000000"/>
          <w:sz w:val="21"/>
          <w:szCs w:val="21"/>
        </w:rPr>
        <w:t>万亩次。</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马铃薯晚疫病短期预测预报准确率可达到</w:t>
      </w:r>
      <w:r>
        <w:rPr>
          <w:rFonts w:eastAsia="宋体"/>
          <w:bCs/>
          <w:color w:val="000000"/>
          <w:sz w:val="21"/>
          <w:szCs w:val="21"/>
        </w:rPr>
        <w:t>97%</w:t>
      </w:r>
      <w:r>
        <w:rPr>
          <w:rFonts w:eastAsia="宋体"/>
          <w:bCs/>
          <w:color w:val="000000"/>
          <w:sz w:val="21"/>
          <w:szCs w:val="21"/>
        </w:rPr>
        <w:t>以上，相对于其他防治方法来说，能准确确定有效的防治时间、防治次数、科学合理选择药剂类型，为科学预防南方冬作马铃薯晚疫病提供可靠依据。并按照推荐药剂和防治方法，示范区防治效果达</w:t>
      </w:r>
      <w:r>
        <w:rPr>
          <w:rFonts w:eastAsia="宋体"/>
          <w:bCs/>
          <w:color w:val="000000"/>
          <w:sz w:val="21"/>
          <w:szCs w:val="21"/>
        </w:rPr>
        <w:t>86.8%</w:t>
      </w:r>
      <w:r>
        <w:rPr>
          <w:rFonts w:eastAsia="宋体"/>
          <w:bCs/>
          <w:color w:val="000000"/>
          <w:sz w:val="21"/>
          <w:szCs w:val="21"/>
        </w:rPr>
        <w:t>，为害损失控制在</w:t>
      </w:r>
      <w:r>
        <w:rPr>
          <w:rFonts w:eastAsia="宋体"/>
          <w:bCs/>
          <w:color w:val="000000"/>
          <w:sz w:val="21"/>
          <w:szCs w:val="21"/>
        </w:rPr>
        <w:t>5%</w:t>
      </w:r>
      <w:r>
        <w:rPr>
          <w:rFonts w:eastAsia="宋体"/>
          <w:bCs/>
          <w:color w:val="000000"/>
          <w:sz w:val="21"/>
          <w:szCs w:val="21"/>
        </w:rPr>
        <w:t>以内，化学杀菌剂用量减少</w:t>
      </w:r>
      <w:r>
        <w:rPr>
          <w:rFonts w:eastAsia="宋体"/>
          <w:bCs/>
          <w:color w:val="000000"/>
          <w:sz w:val="21"/>
          <w:szCs w:val="21"/>
        </w:rPr>
        <w:t>30%</w:t>
      </w:r>
      <w:r>
        <w:rPr>
          <w:rFonts w:eastAsia="宋体"/>
          <w:bCs/>
          <w:color w:val="000000"/>
          <w:sz w:val="21"/>
          <w:szCs w:val="21"/>
        </w:rPr>
        <w:t>以上，获得显著的防治效果。</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uppressAutoHyphens/>
        <w:snapToGrid w:val="0"/>
        <w:spacing w:line="320" w:lineRule="exact"/>
        <w:ind w:firstLineChars="200" w:firstLine="420"/>
        <w:rPr>
          <w:rFonts w:eastAsia="宋体"/>
          <w:b/>
          <w:iCs/>
          <w:color w:val="000000"/>
          <w:spacing w:val="-6"/>
          <w:sz w:val="21"/>
          <w:szCs w:val="21"/>
        </w:rPr>
      </w:pPr>
      <w:r>
        <w:rPr>
          <w:rFonts w:eastAsia="宋体"/>
          <w:bCs/>
          <w:color w:val="000000"/>
          <w:sz w:val="21"/>
          <w:szCs w:val="21"/>
        </w:rPr>
        <w:t>以该技术为核心的科技成果获得</w:t>
      </w:r>
      <w:r>
        <w:rPr>
          <w:rFonts w:eastAsia="宋体"/>
          <w:bCs/>
          <w:color w:val="000000"/>
          <w:sz w:val="21"/>
          <w:szCs w:val="21"/>
        </w:rPr>
        <w:t>2021</w:t>
      </w:r>
      <w:r>
        <w:rPr>
          <w:rFonts w:eastAsia="宋体"/>
          <w:bCs/>
          <w:color w:val="000000"/>
          <w:sz w:val="21"/>
          <w:szCs w:val="21"/>
        </w:rPr>
        <w:t>年度福建省科学进步一等奖。</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二、技术要点</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1</w:t>
      </w:r>
      <w:r>
        <w:rPr>
          <w:rFonts w:eastAsia="CESI楷体-GB2312"/>
          <w:b/>
          <w:bCs/>
          <w:sz w:val="21"/>
          <w:szCs w:val="21"/>
        </w:rPr>
        <w:t>、核心技术：</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w:t>
      </w:r>
      <w:r>
        <w:rPr>
          <w:rFonts w:eastAsia="宋体"/>
          <w:bCs/>
          <w:color w:val="000000"/>
          <w:sz w:val="21"/>
          <w:szCs w:val="21"/>
        </w:rPr>
        <w:t>1</w:t>
      </w:r>
      <w:r>
        <w:rPr>
          <w:rFonts w:eastAsia="宋体"/>
          <w:bCs/>
          <w:color w:val="000000"/>
          <w:sz w:val="21"/>
          <w:szCs w:val="21"/>
        </w:rPr>
        <w:t>）选用抗病品种</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因地制宜选用当地晚疫病发生较轻的脱毒马铃薯种薯，在福建省的冬作马铃薯筛选出的抗病品种有克新</w:t>
      </w:r>
      <w:r>
        <w:rPr>
          <w:rFonts w:eastAsia="宋体"/>
          <w:color w:val="000000"/>
          <w:sz w:val="21"/>
          <w:szCs w:val="21"/>
        </w:rPr>
        <w:t>18</w:t>
      </w:r>
      <w:r>
        <w:rPr>
          <w:rFonts w:eastAsia="宋体"/>
          <w:color w:val="000000"/>
          <w:sz w:val="21"/>
          <w:szCs w:val="21"/>
        </w:rPr>
        <w:t>号、克新</w:t>
      </w:r>
      <w:r>
        <w:rPr>
          <w:rFonts w:eastAsia="宋体"/>
          <w:color w:val="000000"/>
          <w:sz w:val="21"/>
          <w:szCs w:val="21"/>
        </w:rPr>
        <w:t>3</w:t>
      </w:r>
      <w:r>
        <w:rPr>
          <w:rFonts w:eastAsia="宋体"/>
          <w:color w:val="000000"/>
          <w:sz w:val="21"/>
          <w:szCs w:val="21"/>
        </w:rPr>
        <w:t>号、中薯</w:t>
      </w:r>
      <w:r>
        <w:rPr>
          <w:rFonts w:eastAsia="宋体"/>
          <w:color w:val="000000"/>
          <w:sz w:val="21"/>
          <w:szCs w:val="21"/>
        </w:rPr>
        <w:t>18</w:t>
      </w:r>
      <w:r>
        <w:rPr>
          <w:rFonts w:eastAsia="宋体"/>
          <w:color w:val="000000"/>
          <w:sz w:val="21"/>
          <w:szCs w:val="21"/>
        </w:rPr>
        <w:t>号、闽薯</w:t>
      </w:r>
      <w:r>
        <w:rPr>
          <w:rFonts w:eastAsia="宋体"/>
          <w:color w:val="000000"/>
          <w:sz w:val="21"/>
          <w:szCs w:val="21"/>
        </w:rPr>
        <w:t>2</w:t>
      </w:r>
      <w:r>
        <w:rPr>
          <w:rFonts w:eastAsia="宋体"/>
          <w:color w:val="000000"/>
          <w:sz w:val="21"/>
          <w:szCs w:val="21"/>
        </w:rPr>
        <w:t>号、紫花</w:t>
      </w:r>
      <w:r>
        <w:rPr>
          <w:rFonts w:eastAsia="宋体"/>
          <w:color w:val="000000"/>
          <w:sz w:val="21"/>
          <w:szCs w:val="21"/>
        </w:rPr>
        <w:t>851</w:t>
      </w:r>
      <w:r>
        <w:rPr>
          <w:rFonts w:eastAsia="宋体"/>
          <w:color w:val="000000"/>
          <w:sz w:val="21"/>
          <w:szCs w:val="21"/>
        </w:rPr>
        <w:t>等。</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w:t>
      </w:r>
      <w:r>
        <w:rPr>
          <w:rFonts w:eastAsia="宋体"/>
          <w:bCs/>
          <w:color w:val="000000"/>
          <w:sz w:val="21"/>
          <w:szCs w:val="21"/>
        </w:rPr>
        <w:t>2</w:t>
      </w:r>
      <w:r>
        <w:rPr>
          <w:rFonts w:eastAsia="宋体"/>
          <w:bCs/>
          <w:color w:val="000000"/>
          <w:sz w:val="21"/>
          <w:szCs w:val="21"/>
        </w:rPr>
        <w:t>）监测预警</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在南方春季雨水多、湿度高的季节结合自主研发的《冬作马铃薯晚疫病监测预警系统》（计算机软件著作权</w:t>
      </w:r>
      <w:r>
        <w:rPr>
          <w:rFonts w:eastAsia="宋体"/>
          <w:color w:val="000000"/>
          <w:sz w:val="21"/>
          <w:szCs w:val="21"/>
        </w:rPr>
        <w:t>2020SR1663579</w:t>
      </w:r>
      <w:r>
        <w:rPr>
          <w:rFonts w:eastAsia="宋体"/>
          <w:color w:val="000000"/>
          <w:sz w:val="21"/>
          <w:szCs w:val="21"/>
        </w:rPr>
        <w:t>）进行及时监测预警，马铃薯晚疫病预警系统显示第四代第</w:t>
      </w:r>
      <w:r>
        <w:rPr>
          <w:rFonts w:eastAsia="宋体"/>
          <w:color w:val="000000"/>
          <w:sz w:val="21"/>
          <w:szCs w:val="21"/>
        </w:rPr>
        <w:t>1</w:t>
      </w:r>
      <w:r>
        <w:rPr>
          <w:rFonts w:eastAsia="宋体"/>
          <w:color w:val="000000"/>
          <w:sz w:val="21"/>
          <w:szCs w:val="21"/>
        </w:rPr>
        <w:t>次侵染时，在田间发现马铃薯晚疫病中心病株时进行第一次喷药防治，其后在系统显示每代第</w:t>
      </w:r>
      <w:r>
        <w:rPr>
          <w:rFonts w:eastAsia="宋体"/>
          <w:color w:val="000000"/>
          <w:sz w:val="21"/>
          <w:szCs w:val="21"/>
        </w:rPr>
        <w:t>1</w:t>
      </w:r>
      <w:r>
        <w:rPr>
          <w:rFonts w:eastAsia="宋体"/>
          <w:color w:val="000000"/>
          <w:sz w:val="21"/>
          <w:szCs w:val="21"/>
        </w:rPr>
        <w:t>次侵染时进行喷药防治，连续防治</w:t>
      </w:r>
      <w:r>
        <w:rPr>
          <w:rFonts w:eastAsia="宋体"/>
          <w:color w:val="000000"/>
          <w:sz w:val="21"/>
          <w:szCs w:val="21"/>
        </w:rPr>
        <w:t>4</w:t>
      </w:r>
      <w:r>
        <w:rPr>
          <w:rFonts w:eastAsia="宋体"/>
          <w:color w:val="000000"/>
          <w:sz w:val="21"/>
          <w:szCs w:val="21"/>
        </w:rPr>
        <w:t>次。</w:t>
      </w:r>
    </w:p>
    <w:p w:rsidR="004B00C0" w:rsidRDefault="00A634BB">
      <w:pPr>
        <w:adjustRightInd w:val="0"/>
        <w:snapToGrid w:val="0"/>
        <w:spacing w:line="360" w:lineRule="auto"/>
        <w:jc w:val="center"/>
        <w:rPr>
          <w:rFonts w:eastAsia="宋体"/>
          <w:b/>
          <w:bCs/>
          <w:sz w:val="21"/>
          <w:szCs w:val="21"/>
        </w:rPr>
      </w:pPr>
      <w:r>
        <w:rPr>
          <w:rFonts w:eastAsia="宋体"/>
          <w:b/>
          <w:bCs/>
          <w:noProof/>
          <w:sz w:val="21"/>
          <w:szCs w:val="21"/>
        </w:rPr>
        <w:lastRenderedPageBreak/>
        <w:drawing>
          <wp:inline distT="0" distB="0" distL="0" distR="0" wp14:anchorId="78305099" wp14:editId="7090F8D6">
            <wp:extent cx="5653405" cy="1586230"/>
            <wp:effectExtent l="0" t="0" r="4445" b="139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715434" cy="1603904"/>
                    </a:xfrm>
                    <a:prstGeom prst="rect">
                      <a:avLst/>
                    </a:prstGeom>
                    <a:noFill/>
                  </pic:spPr>
                </pic:pic>
              </a:graphicData>
            </a:graphic>
          </wp:inline>
        </w:drawing>
      </w:r>
    </w:p>
    <w:p w:rsidR="004B00C0" w:rsidRDefault="00A634BB">
      <w:pPr>
        <w:suppressAutoHyphens/>
        <w:snapToGrid w:val="0"/>
        <w:spacing w:line="320" w:lineRule="exact"/>
        <w:ind w:firstLine="640"/>
        <w:rPr>
          <w:rFonts w:eastAsia="宋体"/>
          <w:bCs/>
          <w:color w:val="000000"/>
          <w:sz w:val="21"/>
          <w:szCs w:val="21"/>
        </w:rPr>
      </w:pPr>
      <w:r>
        <w:rPr>
          <w:rFonts w:eastAsia="宋体"/>
          <w:bCs/>
          <w:color w:val="000000"/>
          <w:sz w:val="21"/>
          <w:szCs w:val="21"/>
        </w:rPr>
        <w:t>（</w:t>
      </w:r>
      <w:r>
        <w:rPr>
          <w:rFonts w:eastAsia="宋体"/>
          <w:bCs/>
          <w:color w:val="000000"/>
          <w:sz w:val="21"/>
          <w:szCs w:val="21"/>
        </w:rPr>
        <w:t>3</w:t>
      </w:r>
      <w:r>
        <w:rPr>
          <w:rFonts w:eastAsia="宋体"/>
          <w:bCs/>
          <w:color w:val="000000"/>
          <w:sz w:val="21"/>
          <w:szCs w:val="21"/>
        </w:rPr>
        <w:t>）精准科学用药</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结合监测预警系统，用药方案第一次以保护性药剂为主，之后采用保护药剂</w:t>
      </w:r>
      <w:r>
        <w:rPr>
          <w:rFonts w:eastAsia="宋体"/>
          <w:color w:val="000000"/>
          <w:sz w:val="21"/>
          <w:szCs w:val="21"/>
        </w:rPr>
        <w:t>+</w:t>
      </w:r>
      <w:r>
        <w:rPr>
          <w:rFonts w:eastAsia="宋体"/>
          <w:color w:val="000000"/>
          <w:sz w:val="21"/>
          <w:szCs w:val="21"/>
        </w:rPr>
        <w:t>治疗药剂。保护药剂有代森锰锌、丙森锌、嘧菌酯、吡唑嘧菌酯、氟啶胺等；治疗</w:t>
      </w:r>
      <w:r>
        <w:rPr>
          <w:rFonts w:eastAsia="宋体"/>
          <w:color w:val="000000"/>
          <w:sz w:val="21"/>
          <w:szCs w:val="21"/>
        </w:rPr>
        <w:t>+</w:t>
      </w:r>
      <w:r>
        <w:rPr>
          <w:rFonts w:eastAsia="宋体"/>
          <w:color w:val="000000"/>
          <w:sz w:val="21"/>
          <w:szCs w:val="21"/>
        </w:rPr>
        <w:t>保护性药剂有氟噻唑吡乙酮、氟吡菌胺、嘧菌酯、霜霉威、霜脲氰、氰霜唑、烯酰吗啉、氟吗啉等进行防控。</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2</w:t>
      </w:r>
      <w:r>
        <w:rPr>
          <w:rFonts w:eastAsia="CESI楷体-GB2312"/>
          <w:b/>
          <w:bCs/>
          <w:sz w:val="21"/>
          <w:szCs w:val="21"/>
        </w:rPr>
        <w:t>、配套技术：</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1</w:t>
      </w:r>
      <w:r>
        <w:rPr>
          <w:rFonts w:eastAsia="宋体"/>
          <w:color w:val="000000"/>
          <w:sz w:val="21"/>
          <w:szCs w:val="21"/>
        </w:rPr>
        <w:t>）合理轮作：避免与茄科类、十花科类作物连作或套种。</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）种薯处理：选用健康种薯，使用种衣剂对种薯进行种薯包衣处理。</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3</w:t>
      </w:r>
      <w:r>
        <w:rPr>
          <w:rFonts w:eastAsia="宋体"/>
          <w:color w:val="000000"/>
          <w:sz w:val="21"/>
          <w:szCs w:val="21"/>
        </w:rPr>
        <w:t>）合理排灌：种植地块要保持适宜的湿度条件，在雨水多的情况下，及时清沟排渍，防止田间积水。</w:t>
      </w:r>
    </w:p>
    <w:p w:rsidR="004B00C0" w:rsidRDefault="00A634BB">
      <w:pPr>
        <w:adjustRightInd w:val="0"/>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4</w:t>
      </w:r>
      <w:r>
        <w:rPr>
          <w:rFonts w:eastAsia="宋体"/>
          <w:color w:val="000000"/>
          <w:sz w:val="21"/>
          <w:szCs w:val="21"/>
        </w:rPr>
        <w:t>）及时处理中心病株：发现发病中心要立即拔除病株并销毁，拔除中心病株后的病穴，用生石灰进行撒施消毒处理。</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三、适宜区域</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适用于我国马铃薯南方冬作区，主要包括广西、广东和福建的大部，海南全部，云南东南部和贵州南部低海拔地区以及四川南部低海拔河谷地区等。</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四、注意事项</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、监测预警系统覆盖面积较小，预测的范围窄，需要建立多个监测点才能更好指导防控；</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、监测预警技术只能作短期预测，无法达到中长期预测。</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五、技术依托单位</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、技术依托单位：福建省农业科学院植物保护研究所</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联系人：李本金</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13705992960</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sz w:val="21"/>
          <w:szCs w:val="21"/>
        </w:rPr>
        <w:t>lbenjin@126.com</w:t>
      </w:r>
    </w:p>
    <w:p w:rsidR="004B00C0" w:rsidRDefault="004B00C0">
      <w:pPr>
        <w:suppressAutoHyphens/>
        <w:snapToGrid w:val="0"/>
        <w:spacing w:line="320" w:lineRule="exact"/>
        <w:ind w:firstLineChars="200" w:firstLine="420"/>
        <w:rPr>
          <w:rFonts w:eastAsia="宋体"/>
          <w:bCs/>
          <w:color w:val="000000"/>
          <w:sz w:val="21"/>
          <w:szCs w:val="21"/>
        </w:rPr>
      </w:pP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、技术依托单位：海南大学</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联系人：陈庆河</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13799327708</w:t>
      </w:r>
    </w:p>
    <w:p w:rsidR="004B00C0" w:rsidRDefault="00A634BB">
      <w:pPr>
        <w:suppressAutoHyphens/>
        <w:snapToGrid w:val="0"/>
        <w:spacing w:line="320" w:lineRule="exact"/>
        <w:ind w:firstLineChars="200" w:firstLine="420"/>
        <w:rPr>
          <w:rFonts w:eastAsia="宋体"/>
          <w:sz w:val="21"/>
          <w:szCs w:val="21"/>
        </w:rPr>
      </w:pPr>
      <w:r>
        <w:rPr>
          <w:rFonts w:eastAsia="宋体"/>
          <w:bCs/>
          <w:color w:val="000000"/>
          <w:sz w:val="21"/>
          <w:szCs w:val="21"/>
        </w:rPr>
        <w:t>电子邮箱：</w:t>
      </w:r>
      <w:hyperlink r:id="rId128" w:history="1">
        <w:r>
          <w:rPr>
            <w:rFonts w:eastAsia="宋体"/>
            <w:sz w:val="21"/>
            <w:szCs w:val="21"/>
          </w:rPr>
          <w:t>chenqh@faas.cn</w:t>
        </w:r>
      </w:hyperlink>
    </w:p>
    <w:p w:rsidR="004B00C0" w:rsidRDefault="00A634BB">
      <w:pPr>
        <w:rPr>
          <w:rStyle w:val="aff7"/>
          <w:rFonts w:ascii="Times New Roman" w:eastAsia="宋体" w:hAnsi="Times New Roman" w:cs="Times New Roman"/>
          <w:bCs/>
          <w:sz w:val="21"/>
          <w:szCs w:val="21"/>
        </w:rPr>
      </w:pPr>
      <w:r>
        <w:rPr>
          <w:rStyle w:val="aff7"/>
          <w:rFonts w:ascii="Times New Roman" w:eastAsia="宋体" w:hAnsi="Times New Roman" w:cs="Times New Roman"/>
          <w:bCs/>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2" w:name="_Toc3739"/>
      <w:bookmarkStart w:id="93" w:name="_Toc143161633"/>
      <w:r>
        <w:rPr>
          <w:rFonts w:ascii="Times New Roman" w:eastAsia="方正小标宋简体" w:hAnsi="Times New Roman"/>
          <w:sz w:val="36"/>
          <w:szCs w:val="36"/>
        </w:rPr>
        <w:lastRenderedPageBreak/>
        <w:t>甘薯瘟病综合防控技术</w:t>
      </w:r>
      <w:bookmarkEnd w:id="92"/>
      <w:bookmarkEnd w:id="93"/>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由茄科雷尔氏菌（</w:t>
      </w:r>
      <w:r>
        <w:rPr>
          <w:rFonts w:eastAsia="宋体"/>
          <w:bCs/>
          <w:i/>
          <w:iCs/>
          <w:color w:val="000000"/>
          <w:sz w:val="21"/>
          <w:szCs w:val="21"/>
        </w:rPr>
        <w:t>Ralstonia Solanacearum</w:t>
      </w:r>
      <w:r>
        <w:rPr>
          <w:rFonts w:eastAsia="宋体"/>
          <w:bCs/>
          <w:color w:val="000000"/>
          <w:sz w:val="21"/>
          <w:szCs w:val="21"/>
        </w:rPr>
        <w:t>）引起的甘薯瘟病是我国南方甘薯产区威胁最大的细菌性病害，发病田块产量一般损失</w:t>
      </w:r>
      <w:r>
        <w:rPr>
          <w:rFonts w:eastAsia="宋体"/>
          <w:bCs/>
          <w:color w:val="000000"/>
          <w:sz w:val="21"/>
          <w:szCs w:val="21"/>
        </w:rPr>
        <w:t>20%</w:t>
      </w:r>
      <w:r>
        <w:rPr>
          <w:rFonts w:eastAsia="宋体"/>
          <w:bCs/>
          <w:color w:val="000000"/>
          <w:sz w:val="21"/>
          <w:szCs w:val="21"/>
        </w:rPr>
        <w:t>～</w:t>
      </w:r>
      <w:r>
        <w:rPr>
          <w:rFonts w:eastAsia="宋体"/>
          <w:bCs/>
          <w:color w:val="000000"/>
          <w:sz w:val="21"/>
          <w:szCs w:val="21"/>
        </w:rPr>
        <w:t xml:space="preserve">30% </w:t>
      </w:r>
      <w:r>
        <w:rPr>
          <w:rFonts w:eastAsia="宋体"/>
          <w:bCs/>
          <w:color w:val="000000"/>
          <w:sz w:val="21"/>
          <w:szCs w:val="21"/>
        </w:rPr>
        <w:t>，重者可达</w:t>
      </w:r>
      <w:r>
        <w:rPr>
          <w:rFonts w:eastAsia="宋体"/>
          <w:bCs/>
          <w:color w:val="000000"/>
          <w:sz w:val="21"/>
          <w:szCs w:val="21"/>
        </w:rPr>
        <w:t>60%</w:t>
      </w:r>
      <w:r>
        <w:rPr>
          <w:rFonts w:eastAsia="宋体"/>
          <w:bCs/>
          <w:color w:val="000000"/>
          <w:sz w:val="21"/>
          <w:szCs w:val="21"/>
        </w:rPr>
        <w:t>～</w:t>
      </w:r>
      <w:r>
        <w:rPr>
          <w:rFonts w:eastAsia="宋体"/>
          <w:bCs/>
          <w:color w:val="000000"/>
          <w:sz w:val="21"/>
          <w:szCs w:val="21"/>
        </w:rPr>
        <w:t xml:space="preserve">70% </w:t>
      </w:r>
      <w:r>
        <w:rPr>
          <w:rFonts w:eastAsia="宋体"/>
          <w:bCs/>
          <w:color w:val="000000"/>
          <w:sz w:val="21"/>
          <w:szCs w:val="21"/>
        </w:rPr>
        <w:t>，甚至全田绝收。甘薯瘟病属于土传细菌性维管束病害，从甘薯育苗到结薯期均能发生。该病首次发现是在我国</w:t>
      </w:r>
      <w:r>
        <w:rPr>
          <w:rFonts w:eastAsia="宋体"/>
          <w:bCs/>
          <w:color w:val="000000"/>
          <w:sz w:val="21"/>
          <w:szCs w:val="21"/>
        </w:rPr>
        <w:t>20</w:t>
      </w:r>
      <w:r>
        <w:rPr>
          <w:rFonts w:eastAsia="宋体"/>
          <w:bCs/>
          <w:color w:val="000000"/>
          <w:sz w:val="21"/>
          <w:szCs w:val="21"/>
        </w:rPr>
        <w:t>世纪</w:t>
      </w:r>
      <w:r>
        <w:rPr>
          <w:rFonts w:eastAsia="宋体"/>
          <w:bCs/>
          <w:color w:val="000000"/>
          <w:sz w:val="21"/>
          <w:szCs w:val="21"/>
        </w:rPr>
        <w:t>40</w:t>
      </w:r>
      <w:r>
        <w:rPr>
          <w:rFonts w:eastAsia="宋体"/>
          <w:bCs/>
          <w:color w:val="000000"/>
          <w:sz w:val="21"/>
          <w:szCs w:val="21"/>
        </w:rPr>
        <w:t>年代，在广西最先发现，随后广东也发生，在</w:t>
      </w:r>
      <w:r>
        <w:rPr>
          <w:rFonts w:eastAsia="宋体"/>
          <w:bCs/>
          <w:color w:val="000000"/>
          <w:sz w:val="21"/>
          <w:szCs w:val="21"/>
        </w:rPr>
        <w:t>1958</w:t>
      </w:r>
      <w:r>
        <w:rPr>
          <w:rFonts w:eastAsia="宋体"/>
          <w:bCs/>
          <w:color w:val="000000"/>
          <w:sz w:val="21"/>
          <w:szCs w:val="21"/>
        </w:rPr>
        <w:t>年侵入湖南、江西，</w:t>
      </w:r>
      <w:r>
        <w:rPr>
          <w:rFonts w:eastAsia="宋体"/>
          <w:bCs/>
          <w:color w:val="000000"/>
          <w:sz w:val="21"/>
          <w:szCs w:val="21"/>
        </w:rPr>
        <w:t>1963</w:t>
      </w:r>
      <w:r>
        <w:rPr>
          <w:rFonts w:eastAsia="宋体"/>
          <w:bCs/>
          <w:color w:val="000000"/>
          <w:sz w:val="21"/>
          <w:szCs w:val="21"/>
        </w:rPr>
        <w:t>年侵入浙江，</w:t>
      </w:r>
      <w:r>
        <w:rPr>
          <w:rFonts w:eastAsia="宋体"/>
          <w:bCs/>
          <w:color w:val="000000"/>
          <w:sz w:val="21"/>
          <w:szCs w:val="21"/>
        </w:rPr>
        <w:t>1971</w:t>
      </w:r>
      <w:r>
        <w:rPr>
          <w:rFonts w:eastAsia="宋体"/>
          <w:bCs/>
          <w:color w:val="000000"/>
          <w:sz w:val="21"/>
          <w:szCs w:val="21"/>
        </w:rPr>
        <w:t>年侵入福建，</w:t>
      </w:r>
      <w:r>
        <w:rPr>
          <w:rFonts w:eastAsia="宋体"/>
          <w:bCs/>
          <w:color w:val="000000"/>
          <w:sz w:val="21"/>
          <w:szCs w:val="21"/>
        </w:rPr>
        <w:t>20</w:t>
      </w:r>
      <w:r>
        <w:rPr>
          <w:rFonts w:eastAsia="宋体"/>
          <w:bCs/>
          <w:color w:val="000000"/>
          <w:sz w:val="21"/>
          <w:szCs w:val="21"/>
        </w:rPr>
        <w:t>世纪初，在台湾流行，目前福建是甘薯瘟病发生重灾区。该病严重影响甘薯的高产和稳产，在</w:t>
      </w:r>
      <w:r>
        <w:rPr>
          <w:rFonts w:eastAsia="宋体"/>
          <w:bCs/>
          <w:color w:val="000000"/>
          <w:sz w:val="21"/>
          <w:szCs w:val="21"/>
        </w:rPr>
        <w:t>2011</w:t>
      </w:r>
      <w:r>
        <w:rPr>
          <w:rFonts w:eastAsia="宋体"/>
          <w:bCs/>
          <w:color w:val="000000"/>
          <w:sz w:val="21"/>
          <w:szCs w:val="21"/>
        </w:rPr>
        <w:t>至</w:t>
      </w:r>
      <w:r>
        <w:rPr>
          <w:rFonts w:eastAsia="宋体"/>
          <w:bCs/>
          <w:color w:val="000000"/>
          <w:sz w:val="21"/>
          <w:szCs w:val="21"/>
        </w:rPr>
        <w:t>2019</w:t>
      </w:r>
      <w:r>
        <w:rPr>
          <w:rFonts w:eastAsia="宋体"/>
          <w:bCs/>
          <w:color w:val="000000"/>
          <w:sz w:val="21"/>
          <w:szCs w:val="21"/>
        </w:rPr>
        <w:t>年历年调查中发现福建省传统的加工型甘薯种植区连城县、淀粉型甘薯种植区福鼎市均有田块由于薯苗（块）带菌或抗病品种退化导致甘薯瘟病危害不断蔓延。由于薯瘟病菌能在土壤中长期存活（长达</w:t>
      </w:r>
      <w:r>
        <w:rPr>
          <w:rFonts w:eastAsia="宋体"/>
          <w:bCs/>
          <w:color w:val="000000"/>
          <w:sz w:val="21"/>
          <w:szCs w:val="21"/>
        </w:rPr>
        <w:t>15</w:t>
      </w:r>
      <w:r>
        <w:rPr>
          <w:rFonts w:eastAsia="宋体"/>
          <w:bCs/>
          <w:color w:val="000000"/>
          <w:sz w:val="21"/>
          <w:szCs w:val="21"/>
        </w:rPr>
        <w:t>年），且遗传多变，致病菌群会产生适应性变异；甘薯抗病资源匮乏；无特效防治药剂；多地遭受该病为害后，薯农纷纷弃种甘薯，造成当地甘薯产业急剧萎缩。</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针对此情况，我们以</w:t>
      </w:r>
      <w:r>
        <w:rPr>
          <w:rFonts w:eastAsia="宋体"/>
          <w:bCs/>
          <w:color w:val="000000"/>
          <w:sz w:val="21"/>
          <w:szCs w:val="21"/>
        </w:rPr>
        <w:t>“</w:t>
      </w:r>
      <w:r>
        <w:rPr>
          <w:rFonts w:eastAsia="宋体"/>
          <w:bCs/>
          <w:color w:val="000000"/>
          <w:sz w:val="21"/>
          <w:szCs w:val="21"/>
        </w:rPr>
        <w:t>预防为主，综合防治</w:t>
      </w:r>
      <w:r>
        <w:rPr>
          <w:rFonts w:eastAsia="宋体"/>
          <w:bCs/>
          <w:color w:val="000000"/>
          <w:sz w:val="21"/>
          <w:szCs w:val="21"/>
        </w:rPr>
        <w:t>”</w:t>
      </w:r>
      <w:r>
        <w:rPr>
          <w:rFonts w:eastAsia="宋体"/>
          <w:bCs/>
          <w:color w:val="000000"/>
          <w:sz w:val="21"/>
          <w:szCs w:val="21"/>
        </w:rPr>
        <w:t>为方针，并充分考虑绿色生态可持续发展需求，开展了一系列针对甘薯瘟病的甘薯抗耐病品种筛选、药剂筛选试验和农业、生物防治技术研究等工作，建立了甘薯抗瘟病鉴定评价技术体系，完善了甘薯健康种苗繁育技术流程，最终形成了甘薯瘟病防治技术体系。获得相关知识产权有</w:t>
      </w:r>
      <w:r>
        <w:rPr>
          <w:rFonts w:eastAsia="宋体"/>
          <w:bCs/>
          <w:color w:val="000000"/>
          <w:sz w:val="21"/>
          <w:szCs w:val="21"/>
        </w:rPr>
        <w:t>1</w:t>
      </w:r>
      <w:r>
        <w:rPr>
          <w:rFonts w:eastAsia="宋体"/>
          <w:bCs/>
          <w:color w:val="000000"/>
          <w:sz w:val="21"/>
          <w:szCs w:val="21"/>
        </w:rPr>
        <w:t>项福建省地方标准，</w:t>
      </w:r>
      <w:r>
        <w:rPr>
          <w:rFonts w:eastAsia="宋体"/>
          <w:bCs/>
          <w:color w:val="000000"/>
          <w:sz w:val="21"/>
          <w:szCs w:val="21"/>
        </w:rPr>
        <w:t>1</w:t>
      </w:r>
      <w:r>
        <w:rPr>
          <w:rFonts w:eastAsia="宋体"/>
          <w:bCs/>
          <w:color w:val="000000"/>
          <w:sz w:val="21"/>
          <w:szCs w:val="21"/>
        </w:rPr>
        <w:t>项行业标准，</w:t>
      </w:r>
      <w:r>
        <w:rPr>
          <w:rFonts w:eastAsia="宋体"/>
          <w:bCs/>
          <w:color w:val="000000"/>
          <w:sz w:val="21"/>
          <w:szCs w:val="21"/>
        </w:rPr>
        <w:t>2</w:t>
      </w:r>
      <w:r>
        <w:rPr>
          <w:rFonts w:eastAsia="宋体"/>
          <w:bCs/>
          <w:color w:val="000000"/>
          <w:sz w:val="21"/>
          <w:szCs w:val="21"/>
        </w:rPr>
        <w:t>项国家发明专利（详见附件）。</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福建省地方标准《甘薯瘟病综合防治技术规程</w:t>
      </w:r>
      <w:r>
        <w:rPr>
          <w:rFonts w:eastAsia="宋体"/>
          <w:bCs/>
          <w:color w:val="000000"/>
          <w:sz w:val="21"/>
          <w:szCs w:val="21"/>
        </w:rPr>
        <w:t>DB35/T 2005-2021</w:t>
      </w:r>
      <w:r>
        <w:rPr>
          <w:rFonts w:eastAsia="宋体"/>
          <w:bCs/>
          <w:color w:val="000000"/>
          <w:sz w:val="21"/>
          <w:szCs w:val="21"/>
        </w:rPr>
        <w:t>》核心内容为依据甘薯瘟病的传播途径和发生规律，以农业防治、生物防治为主，辅以科学、安全、生态的化学防治措施，切断种、土、水、肥</w:t>
      </w:r>
      <w:r>
        <w:rPr>
          <w:rFonts w:eastAsia="宋体"/>
          <w:bCs/>
          <w:color w:val="000000"/>
          <w:sz w:val="21"/>
          <w:szCs w:val="21"/>
        </w:rPr>
        <w:t xml:space="preserve"> 4 </w:t>
      </w:r>
      <w:r>
        <w:rPr>
          <w:rFonts w:eastAsia="宋体"/>
          <w:bCs/>
          <w:color w:val="000000"/>
          <w:sz w:val="21"/>
          <w:szCs w:val="21"/>
        </w:rPr>
        <w:t>种病菌传播源，加强植物检疫，控制或减轻甘薯薯瘟病的发生，达到有效、安全、经济和环保的目的。其中选用抗耐薯瘟病甘薯品种关键技术环节形成了我国行业标准《甘薯主要病害抗性鉴定技术规程：第五部分</w:t>
      </w:r>
      <w:r>
        <w:rPr>
          <w:rFonts w:eastAsia="宋体"/>
          <w:bCs/>
          <w:color w:val="000000"/>
          <w:sz w:val="21"/>
          <w:szCs w:val="21"/>
        </w:rPr>
        <w:t xml:space="preserve"> </w:t>
      </w:r>
      <w:r>
        <w:rPr>
          <w:rFonts w:eastAsia="宋体"/>
          <w:bCs/>
          <w:color w:val="000000"/>
          <w:sz w:val="21"/>
          <w:szCs w:val="21"/>
        </w:rPr>
        <w:t>薯瘟病</w:t>
      </w:r>
      <w:r>
        <w:rPr>
          <w:rFonts w:eastAsia="宋体"/>
          <w:bCs/>
          <w:color w:val="000000"/>
          <w:sz w:val="21"/>
          <w:szCs w:val="21"/>
        </w:rPr>
        <w:t>NY/T 3939.5-2021</w:t>
      </w:r>
      <w:r>
        <w:rPr>
          <w:rFonts w:eastAsia="宋体"/>
          <w:bCs/>
          <w:color w:val="000000"/>
          <w:sz w:val="21"/>
          <w:szCs w:val="21"/>
        </w:rPr>
        <w:t>》，确定了包括鉴定薯苗准备、培养基制备、病原菌分离及保存、接种液制备、接种与栽种管理在内的鉴定方法，及病情调查与数据计算，抗病性评价，有效性判断等技术流程。</w:t>
      </w:r>
      <w:r>
        <w:rPr>
          <w:rFonts w:eastAsia="宋体"/>
          <w:bCs/>
          <w:color w:val="000000"/>
          <w:sz w:val="21"/>
          <w:szCs w:val="21"/>
        </w:rPr>
        <w:t>2008</w:t>
      </w:r>
      <w:r>
        <w:rPr>
          <w:rFonts w:eastAsia="宋体"/>
          <w:bCs/>
          <w:color w:val="000000"/>
          <w:sz w:val="21"/>
          <w:szCs w:val="21"/>
        </w:rPr>
        <w:t>年以来研究人员共鉴定来自国家各甘薯育种单位的甘薯品种（系）</w:t>
      </w:r>
      <w:r>
        <w:rPr>
          <w:rFonts w:eastAsia="宋体"/>
          <w:bCs/>
          <w:color w:val="000000"/>
          <w:sz w:val="21"/>
          <w:szCs w:val="21"/>
        </w:rPr>
        <w:t>3000</w:t>
      </w:r>
      <w:r>
        <w:rPr>
          <w:rFonts w:eastAsia="宋体"/>
          <w:bCs/>
          <w:color w:val="000000"/>
          <w:sz w:val="21"/>
          <w:szCs w:val="21"/>
        </w:rPr>
        <w:t>余份，鉴定出甘薯瘟病中抗以上品种</w:t>
      </w:r>
      <w:r>
        <w:rPr>
          <w:rFonts w:eastAsia="宋体"/>
          <w:bCs/>
          <w:color w:val="000000"/>
          <w:sz w:val="21"/>
          <w:szCs w:val="21"/>
        </w:rPr>
        <w:t>32</w:t>
      </w:r>
      <w:r>
        <w:rPr>
          <w:rFonts w:eastAsia="宋体"/>
          <w:bCs/>
          <w:color w:val="000000"/>
          <w:sz w:val="21"/>
          <w:szCs w:val="21"/>
        </w:rPr>
        <w:t>份。</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pacing w:line="320" w:lineRule="exact"/>
        <w:ind w:firstLineChars="200" w:firstLine="420"/>
        <w:rPr>
          <w:rFonts w:eastAsia="宋体"/>
          <w:sz w:val="21"/>
          <w:szCs w:val="21"/>
        </w:rPr>
      </w:pPr>
      <w:r>
        <w:rPr>
          <w:rFonts w:eastAsia="宋体"/>
          <w:sz w:val="21"/>
          <w:szCs w:val="21"/>
        </w:rPr>
        <w:t>核心技术</w:t>
      </w:r>
      <w:r>
        <w:rPr>
          <w:rFonts w:eastAsia="宋体"/>
          <w:sz w:val="21"/>
          <w:szCs w:val="21"/>
        </w:rPr>
        <w:t>“</w:t>
      </w:r>
      <w:r>
        <w:rPr>
          <w:rFonts w:eastAsia="宋体"/>
          <w:sz w:val="21"/>
          <w:szCs w:val="21"/>
        </w:rPr>
        <w:t>甘薯瘟病综合防控技术</w:t>
      </w:r>
      <w:r>
        <w:rPr>
          <w:rFonts w:eastAsia="宋体"/>
          <w:sz w:val="21"/>
          <w:szCs w:val="21"/>
        </w:rPr>
        <w:t>”</w:t>
      </w:r>
      <w:r>
        <w:rPr>
          <w:rFonts w:eastAsia="宋体"/>
          <w:sz w:val="21"/>
          <w:szCs w:val="21"/>
        </w:rPr>
        <w:t>自</w:t>
      </w:r>
      <w:r>
        <w:rPr>
          <w:rFonts w:eastAsia="宋体"/>
          <w:sz w:val="21"/>
          <w:szCs w:val="21"/>
        </w:rPr>
        <w:t>2008</w:t>
      </w:r>
      <w:r>
        <w:rPr>
          <w:rFonts w:eastAsia="宋体"/>
          <w:sz w:val="21"/>
          <w:szCs w:val="21"/>
        </w:rPr>
        <w:t>年开始在福建甘薯瘟病重灾区开展试验、示范并推广。在福鼎市叠石乡大洋村建立了</w:t>
      </w:r>
      <w:r>
        <w:rPr>
          <w:rFonts w:eastAsia="宋体"/>
          <w:sz w:val="21"/>
          <w:szCs w:val="21"/>
        </w:rPr>
        <w:t>“</w:t>
      </w:r>
      <w:r>
        <w:rPr>
          <w:rFonts w:eastAsia="宋体"/>
          <w:sz w:val="21"/>
          <w:szCs w:val="21"/>
        </w:rPr>
        <w:t>国家甘薯产业技术体系甘薯瘟病田间鉴定圃</w:t>
      </w:r>
      <w:r>
        <w:rPr>
          <w:rFonts w:eastAsia="宋体"/>
          <w:sz w:val="21"/>
          <w:szCs w:val="21"/>
        </w:rPr>
        <w:t>”</w:t>
      </w:r>
      <w:r>
        <w:rPr>
          <w:rFonts w:eastAsia="宋体"/>
          <w:sz w:val="21"/>
          <w:szCs w:val="21"/>
        </w:rPr>
        <w:t>，每年鉴定来自全国的甘薯新品种新材料</w:t>
      </w:r>
      <w:r>
        <w:rPr>
          <w:rFonts w:eastAsia="宋体"/>
          <w:sz w:val="21"/>
          <w:szCs w:val="21"/>
        </w:rPr>
        <w:t>200</w:t>
      </w:r>
      <w:r>
        <w:rPr>
          <w:rFonts w:eastAsia="宋体"/>
          <w:sz w:val="21"/>
          <w:szCs w:val="21"/>
        </w:rPr>
        <w:t>多份进而筛选耐甘薯瘟病甘薯品种，同时还开展了不同肥料、农药等施用对甘薯瘟病发生防治的试验研究，获得了大量珍贵的科学数据，为福建省甘薯瘟抗耐病品种、药剂、肥料的选择和引进提供科学依据。</w:t>
      </w:r>
    </w:p>
    <w:p w:rsidR="004B00C0" w:rsidRDefault="00A634BB">
      <w:pPr>
        <w:suppressAutoHyphens/>
        <w:snapToGrid w:val="0"/>
        <w:spacing w:line="320" w:lineRule="exact"/>
        <w:ind w:firstLineChars="200" w:firstLine="420"/>
        <w:rPr>
          <w:rFonts w:eastAsia="宋体"/>
          <w:sz w:val="21"/>
          <w:szCs w:val="21"/>
        </w:rPr>
      </w:pPr>
      <w:r>
        <w:rPr>
          <w:rFonts w:eastAsia="宋体"/>
          <w:sz w:val="21"/>
          <w:szCs w:val="21"/>
        </w:rPr>
        <w:t>2011</w:t>
      </w:r>
      <w:r>
        <w:rPr>
          <w:rFonts w:eastAsia="宋体"/>
          <w:sz w:val="21"/>
          <w:szCs w:val="21"/>
        </w:rPr>
        <w:t>年以来在福建省地瓜干加工主产县</w:t>
      </w:r>
      <w:r>
        <w:rPr>
          <w:rFonts w:eastAsia="宋体"/>
          <w:sz w:val="21"/>
          <w:szCs w:val="21"/>
        </w:rPr>
        <w:t>——</w:t>
      </w:r>
      <w:r>
        <w:rPr>
          <w:rFonts w:eastAsia="宋体"/>
          <w:sz w:val="21"/>
          <w:szCs w:val="21"/>
        </w:rPr>
        <w:t>连城开展甘薯瘟病综合防治技术的试验示范，通过水旱轮作、化学防治以及耐病品种筛选和推广，使该县甘薯瘟病发生情况逐年降低，截止</w:t>
      </w:r>
      <w:r>
        <w:rPr>
          <w:rFonts w:eastAsia="宋体"/>
          <w:sz w:val="21"/>
          <w:szCs w:val="21"/>
        </w:rPr>
        <w:t>2020</w:t>
      </w:r>
      <w:r>
        <w:rPr>
          <w:rFonts w:eastAsia="宋体"/>
          <w:sz w:val="21"/>
          <w:szCs w:val="21"/>
        </w:rPr>
        <w:t>年连城全县甘薯主产区已基本无甘薯瘟病发生情况，促进了该县</w:t>
      </w:r>
      <w:r>
        <w:rPr>
          <w:rFonts w:eastAsia="宋体"/>
          <w:sz w:val="21"/>
          <w:szCs w:val="21"/>
        </w:rPr>
        <w:t>“</w:t>
      </w:r>
      <w:r>
        <w:rPr>
          <w:rFonts w:eastAsia="宋体"/>
          <w:sz w:val="21"/>
          <w:szCs w:val="21"/>
        </w:rPr>
        <w:t>红心地瓜干</w:t>
      </w:r>
      <w:r>
        <w:rPr>
          <w:rFonts w:eastAsia="宋体"/>
          <w:sz w:val="21"/>
          <w:szCs w:val="21"/>
        </w:rPr>
        <w:t>”</w:t>
      </w:r>
      <w:r>
        <w:rPr>
          <w:rFonts w:eastAsia="宋体"/>
          <w:sz w:val="21"/>
          <w:szCs w:val="21"/>
        </w:rPr>
        <w:t>产业的健康发展，提高了当地薯农的收益。</w:t>
      </w:r>
      <w:r>
        <w:rPr>
          <w:rFonts w:eastAsia="宋体"/>
          <w:sz w:val="21"/>
          <w:szCs w:val="21"/>
        </w:rPr>
        <w:t>2014</w:t>
      </w:r>
      <w:r>
        <w:rPr>
          <w:rFonts w:eastAsia="宋体"/>
          <w:sz w:val="21"/>
          <w:szCs w:val="21"/>
        </w:rPr>
        <w:t>年引进甘薯瘟耐病品种福薯</w:t>
      </w:r>
      <w:r>
        <w:rPr>
          <w:rFonts w:eastAsia="宋体"/>
          <w:sz w:val="21"/>
          <w:szCs w:val="21"/>
        </w:rPr>
        <w:t>604</w:t>
      </w:r>
      <w:r>
        <w:rPr>
          <w:rFonts w:eastAsia="宋体"/>
          <w:sz w:val="21"/>
          <w:szCs w:val="21"/>
        </w:rPr>
        <w:t>到福鼎市，</w:t>
      </w:r>
      <w:r>
        <w:rPr>
          <w:rFonts w:eastAsia="宋体"/>
          <w:sz w:val="21"/>
          <w:szCs w:val="21"/>
        </w:rPr>
        <w:t>2018</w:t>
      </w:r>
      <w:r>
        <w:rPr>
          <w:rFonts w:eastAsia="宋体"/>
          <w:sz w:val="21"/>
          <w:szCs w:val="21"/>
        </w:rPr>
        <w:t>年全面替代传统品种</w:t>
      </w:r>
      <w:r>
        <w:rPr>
          <w:rFonts w:eastAsia="宋体"/>
          <w:sz w:val="21"/>
          <w:szCs w:val="21"/>
        </w:rPr>
        <w:t>“</w:t>
      </w:r>
      <w:r>
        <w:rPr>
          <w:rFonts w:eastAsia="宋体"/>
          <w:sz w:val="21"/>
          <w:szCs w:val="21"/>
        </w:rPr>
        <w:t>铁薯</w:t>
      </w:r>
      <w:r>
        <w:rPr>
          <w:rFonts w:eastAsia="宋体"/>
          <w:sz w:val="21"/>
          <w:szCs w:val="21"/>
        </w:rPr>
        <w:t>”</w:t>
      </w:r>
      <w:r>
        <w:rPr>
          <w:rFonts w:eastAsia="宋体"/>
          <w:sz w:val="21"/>
          <w:szCs w:val="21"/>
        </w:rPr>
        <w:t>。多年的示范测产数据表明，福薯</w:t>
      </w:r>
      <w:r>
        <w:rPr>
          <w:rFonts w:eastAsia="宋体"/>
          <w:sz w:val="21"/>
          <w:szCs w:val="21"/>
        </w:rPr>
        <w:t>604</w:t>
      </w:r>
      <w:r>
        <w:rPr>
          <w:rFonts w:eastAsia="宋体"/>
          <w:sz w:val="21"/>
          <w:szCs w:val="21"/>
        </w:rPr>
        <w:t>亩产量在</w:t>
      </w:r>
      <w:r>
        <w:rPr>
          <w:rFonts w:eastAsia="宋体"/>
          <w:sz w:val="21"/>
          <w:szCs w:val="21"/>
        </w:rPr>
        <w:t>2200kg</w:t>
      </w:r>
      <w:r>
        <w:rPr>
          <w:rFonts w:eastAsia="宋体"/>
          <w:sz w:val="21"/>
          <w:szCs w:val="21"/>
        </w:rPr>
        <w:t>以上，比</w:t>
      </w:r>
      <w:r>
        <w:rPr>
          <w:rFonts w:eastAsia="宋体"/>
          <w:sz w:val="21"/>
          <w:szCs w:val="21"/>
        </w:rPr>
        <w:t>“</w:t>
      </w:r>
      <w:r>
        <w:rPr>
          <w:rFonts w:eastAsia="宋体"/>
          <w:sz w:val="21"/>
          <w:szCs w:val="21"/>
        </w:rPr>
        <w:t>铁薯</w:t>
      </w:r>
      <w:r>
        <w:rPr>
          <w:rFonts w:eastAsia="宋体"/>
          <w:sz w:val="21"/>
          <w:szCs w:val="21"/>
        </w:rPr>
        <w:t>”</w:t>
      </w:r>
      <w:r>
        <w:rPr>
          <w:rFonts w:eastAsia="宋体"/>
          <w:sz w:val="21"/>
          <w:szCs w:val="21"/>
        </w:rPr>
        <w:t>增产</w:t>
      </w:r>
      <w:r>
        <w:rPr>
          <w:rFonts w:eastAsia="宋体"/>
          <w:sz w:val="21"/>
          <w:szCs w:val="21"/>
        </w:rPr>
        <w:t>40%</w:t>
      </w:r>
      <w:r>
        <w:rPr>
          <w:rFonts w:eastAsia="宋体"/>
          <w:sz w:val="21"/>
          <w:szCs w:val="21"/>
        </w:rPr>
        <w:t>～</w:t>
      </w:r>
      <w:r>
        <w:rPr>
          <w:rFonts w:eastAsia="宋体"/>
          <w:sz w:val="21"/>
          <w:szCs w:val="21"/>
        </w:rPr>
        <w:t>220%</w:t>
      </w:r>
      <w:r>
        <w:rPr>
          <w:rFonts w:eastAsia="宋体"/>
          <w:sz w:val="21"/>
          <w:szCs w:val="21"/>
        </w:rPr>
        <w:t>，解决了</w:t>
      </w:r>
      <w:r>
        <w:rPr>
          <w:rFonts w:eastAsia="宋体"/>
          <w:sz w:val="21"/>
          <w:szCs w:val="21"/>
        </w:rPr>
        <w:t>“</w:t>
      </w:r>
      <w:r>
        <w:rPr>
          <w:rFonts w:eastAsia="宋体"/>
          <w:sz w:val="21"/>
          <w:szCs w:val="21"/>
        </w:rPr>
        <w:t>铁薯</w:t>
      </w:r>
      <w:r>
        <w:rPr>
          <w:rFonts w:eastAsia="宋体"/>
          <w:sz w:val="21"/>
          <w:szCs w:val="21"/>
        </w:rPr>
        <w:t>”</w:t>
      </w:r>
      <w:r>
        <w:rPr>
          <w:rFonts w:eastAsia="宋体"/>
          <w:sz w:val="21"/>
          <w:szCs w:val="21"/>
        </w:rPr>
        <w:t>甘薯瘟病严重后产业无品种可用的困境。此外，福薯</w:t>
      </w:r>
      <w:r>
        <w:rPr>
          <w:rFonts w:eastAsia="宋体"/>
          <w:sz w:val="21"/>
          <w:szCs w:val="21"/>
        </w:rPr>
        <w:t>604</w:t>
      </w:r>
      <w:r>
        <w:rPr>
          <w:rFonts w:eastAsia="宋体"/>
          <w:sz w:val="21"/>
          <w:szCs w:val="21"/>
        </w:rPr>
        <w:t>淀粉质量也优于</w:t>
      </w:r>
      <w:r>
        <w:rPr>
          <w:rFonts w:eastAsia="宋体"/>
          <w:sz w:val="21"/>
          <w:szCs w:val="21"/>
        </w:rPr>
        <w:t>“</w:t>
      </w:r>
      <w:r>
        <w:rPr>
          <w:rFonts w:eastAsia="宋体"/>
          <w:sz w:val="21"/>
          <w:szCs w:val="21"/>
        </w:rPr>
        <w:t>铁薯</w:t>
      </w:r>
      <w:r>
        <w:rPr>
          <w:rFonts w:eastAsia="宋体"/>
          <w:sz w:val="21"/>
          <w:szCs w:val="21"/>
        </w:rPr>
        <w:t>”</w:t>
      </w:r>
      <w:r>
        <w:rPr>
          <w:rFonts w:eastAsia="宋体"/>
          <w:sz w:val="21"/>
          <w:szCs w:val="21"/>
        </w:rPr>
        <w:t>，以该品种淀粉为原料加工的粉丝、福鼎肉片等品质明显提高，推动了</w:t>
      </w:r>
      <w:r>
        <w:rPr>
          <w:rFonts w:eastAsia="宋体"/>
          <w:sz w:val="21"/>
          <w:szCs w:val="21"/>
        </w:rPr>
        <w:lastRenderedPageBreak/>
        <w:t>相关产品的品牌创建。</w:t>
      </w:r>
    </w:p>
    <w:p w:rsidR="004B00C0" w:rsidRDefault="00A634BB">
      <w:pPr>
        <w:suppressAutoHyphens/>
        <w:snapToGrid w:val="0"/>
        <w:spacing w:line="320" w:lineRule="exact"/>
        <w:ind w:firstLineChars="200" w:firstLine="420"/>
        <w:rPr>
          <w:rFonts w:eastAsia="宋体"/>
          <w:sz w:val="21"/>
          <w:szCs w:val="21"/>
        </w:rPr>
      </w:pPr>
      <w:r>
        <w:rPr>
          <w:rFonts w:eastAsia="宋体"/>
          <w:sz w:val="21"/>
          <w:szCs w:val="21"/>
        </w:rPr>
        <w:t>近</w:t>
      </w:r>
      <w:r>
        <w:rPr>
          <w:rFonts w:eastAsia="宋体"/>
          <w:sz w:val="21"/>
          <w:szCs w:val="21"/>
        </w:rPr>
        <w:t>3</w:t>
      </w:r>
      <w:r>
        <w:rPr>
          <w:rFonts w:eastAsia="宋体"/>
          <w:sz w:val="21"/>
          <w:szCs w:val="21"/>
        </w:rPr>
        <w:t>年核心技术</w:t>
      </w:r>
      <w:r>
        <w:rPr>
          <w:rFonts w:eastAsia="宋体"/>
          <w:sz w:val="21"/>
          <w:szCs w:val="21"/>
        </w:rPr>
        <w:t>“</w:t>
      </w:r>
      <w:r>
        <w:rPr>
          <w:rFonts w:eastAsia="宋体"/>
          <w:sz w:val="21"/>
          <w:szCs w:val="21"/>
        </w:rPr>
        <w:t>甘薯瘟病综合防控技术</w:t>
      </w:r>
      <w:r>
        <w:rPr>
          <w:rFonts w:eastAsia="宋体"/>
          <w:sz w:val="21"/>
          <w:szCs w:val="21"/>
        </w:rPr>
        <w:t xml:space="preserve">” </w:t>
      </w:r>
      <w:r>
        <w:rPr>
          <w:rFonts w:eastAsia="宋体"/>
          <w:sz w:val="21"/>
          <w:szCs w:val="21"/>
        </w:rPr>
        <w:t>累计在重病区推广</w:t>
      </w:r>
      <w:r>
        <w:rPr>
          <w:rFonts w:eastAsia="宋体"/>
          <w:sz w:val="21"/>
          <w:szCs w:val="21"/>
        </w:rPr>
        <w:t>21</w:t>
      </w:r>
      <w:r>
        <w:rPr>
          <w:rFonts w:eastAsia="宋体"/>
          <w:sz w:val="21"/>
          <w:szCs w:val="21"/>
        </w:rPr>
        <w:t>万亩，总经济效益达</w:t>
      </w:r>
      <w:r>
        <w:rPr>
          <w:rFonts w:eastAsia="宋体"/>
          <w:sz w:val="21"/>
          <w:szCs w:val="21"/>
        </w:rPr>
        <w:t>21427.25</w:t>
      </w:r>
      <w:r>
        <w:rPr>
          <w:rFonts w:eastAsia="宋体"/>
          <w:sz w:val="21"/>
          <w:szCs w:val="21"/>
        </w:rPr>
        <w:t>万元，经济、社会</w:t>
      </w:r>
      <w:r>
        <w:rPr>
          <w:rFonts w:eastAsia="宋体"/>
          <w:sz w:val="21"/>
          <w:szCs w:val="21"/>
        </w:rPr>
        <w:t>,</w:t>
      </w:r>
      <w:r>
        <w:rPr>
          <w:rFonts w:eastAsia="宋体"/>
          <w:sz w:val="21"/>
          <w:szCs w:val="21"/>
        </w:rPr>
        <w:t>生态效益良好。</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w:t>
      </w:r>
      <w:r>
        <w:rPr>
          <w:rFonts w:eastAsia="宋体"/>
          <w:bCs/>
          <w:color w:val="000000"/>
          <w:sz w:val="21"/>
          <w:szCs w:val="21"/>
        </w:rPr>
        <w:t>甘薯瘟病综合防控技术</w:t>
      </w:r>
      <w:r>
        <w:rPr>
          <w:rFonts w:eastAsia="宋体"/>
          <w:bCs/>
          <w:color w:val="000000"/>
          <w:sz w:val="21"/>
          <w:szCs w:val="21"/>
        </w:rPr>
        <w:t>”</w:t>
      </w:r>
      <w:r>
        <w:rPr>
          <w:rFonts w:eastAsia="宋体"/>
          <w:bCs/>
          <w:color w:val="000000"/>
          <w:sz w:val="21"/>
          <w:szCs w:val="21"/>
        </w:rPr>
        <w:t>连续多年在福建省闽侯、连城、福鼎等甘薯瘟病传统发病地块重点进行技术示范推广，通过推广抗耐病品种并结合农业和生物、化学防治措施的实施，有效地降低了甘薯瘟病的发生，提高了甘薯单位面积产量，且对生态环境友好，有益人体健康，目前已减少</w:t>
      </w:r>
      <w:r>
        <w:rPr>
          <w:rFonts w:eastAsia="宋体"/>
          <w:bCs/>
          <w:color w:val="000000"/>
          <w:sz w:val="21"/>
          <w:szCs w:val="21"/>
        </w:rPr>
        <w:t>630</w:t>
      </w:r>
      <w:r>
        <w:rPr>
          <w:rFonts w:eastAsia="宋体"/>
          <w:bCs/>
          <w:color w:val="000000"/>
          <w:sz w:val="21"/>
          <w:szCs w:val="21"/>
        </w:rPr>
        <w:t>万元农药的使用，取得了良好的经济和社会效益。和以往甘薯瘟病发病区</w:t>
      </w:r>
      <w:r>
        <w:rPr>
          <w:rFonts w:eastAsia="宋体"/>
          <w:bCs/>
          <w:color w:val="000000"/>
          <w:sz w:val="21"/>
          <w:szCs w:val="21"/>
        </w:rPr>
        <w:t>“</w:t>
      </w:r>
      <w:r>
        <w:rPr>
          <w:rFonts w:eastAsia="宋体"/>
          <w:bCs/>
          <w:color w:val="000000"/>
          <w:sz w:val="21"/>
          <w:szCs w:val="21"/>
        </w:rPr>
        <w:t>无种可用、无技可施</w:t>
      </w:r>
      <w:r>
        <w:rPr>
          <w:rFonts w:eastAsia="宋体"/>
          <w:bCs/>
          <w:color w:val="000000"/>
          <w:sz w:val="21"/>
          <w:szCs w:val="21"/>
        </w:rPr>
        <w:t>”</w:t>
      </w:r>
      <w:r>
        <w:rPr>
          <w:rFonts w:eastAsia="宋体"/>
          <w:bCs/>
          <w:color w:val="000000"/>
          <w:sz w:val="21"/>
          <w:szCs w:val="21"/>
        </w:rPr>
        <w:t>种植情况相比，通过技术的示范推广和应用，特别是甘薯瘟抗耐病品种的推广，使得传统甘薯主产区重新焕发生机，甘薯加工产业再次获得新生。品种与技术辐射连城、福鼎、闽侯、莆田的多个甘薯瘟病老瘟区的乡镇，直接受益人口近万人，抗耐病品种比传统种植品种产量提高最高达</w:t>
      </w:r>
      <w:r>
        <w:rPr>
          <w:rFonts w:eastAsia="宋体"/>
          <w:bCs/>
          <w:color w:val="000000"/>
          <w:sz w:val="21"/>
          <w:szCs w:val="21"/>
        </w:rPr>
        <w:t>200%</w:t>
      </w:r>
      <w:r>
        <w:rPr>
          <w:rFonts w:eastAsia="宋体"/>
          <w:bCs/>
          <w:color w:val="000000"/>
          <w:sz w:val="21"/>
          <w:szCs w:val="21"/>
        </w:rPr>
        <w:t>左右，甘薯瘟病影响最高下降</w:t>
      </w:r>
      <w:r>
        <w:rPr>
          <w:rFonts w:eastAsia="宋体"/>
          <w:bCs/>
          <w:color w:val="000000"/>
          <w:sz w:val="21"/>
          <w:szCs w:val="21"/>
        </w:rPr>
        <w:t>80%</w:t>
      </w:r>
      <w:r>
        <w:rPr>
          <w:rFonts w:eastAsia="宋体"/>
          <w:bCs/>
          <w:color w:val="000000"/>
          <w:sz w:val="21"/>
          <w:szCs w:val="21"/>
        </w:rPr>
        <w:t>以上。其中，关键抗病品种福薯</w:t>
      </w:r>
      <w:r>
        <w:rPr>
          <w:rFonts w:eastAsia="宋体"/>
          <w:bCs/>
          <w:color w:val="000000"/>
          <w:sz w:val="21"/>
          <w:szCs w:val="21"/>
        </w:rPr>
        <w:t>604</w:t>
      </w:r>
      <w:r>
        <w:rPr>
          <w:rFonts w:eastAsia="宋体"/>
          <w:bCs/>
          <w:color w:val="000000"/>
          <w:sz w:val="21"/>
          <w:szCs w:val="21"/>
        </w:rPr>
        <w:t>以其优质淀粉特色，联合当地特色产业形成品牌效应，如作为</w:t>
      </w:r>
      <w:r>
        <w:rPr>
          <w:rFonts w:eastAsia="宋体"/>
          <w:bCs/>
          <w:color w:val="000000"/>
          <w:sz w:val="21"/>
          <w:szCs w:val="21"/>
        </w:rPr>
        <w:t>“</w:t>
      </w:r>
      <w:r>
        <w:rPr>
          <w:rFonts w:eastAsia="宋体"/>
          <w:bCs/>
          <w:color w:val="000000"/>
          <w:sz w:val="21"/>
          <w:szCs w:val="21"/>
        </w:rPr>
        <w:t>福鼎肉片</w:t>
      </w:r>
      <w:r>
        <w:rPr>
          <w:rFonts w:eastAsia="宋体"/>
          <w:bCs/>
          <w:color w:val="000000"/>
          <w:sz w:val="21"/>
          <w:szCs w:val="21"/>
        </w:rPr>
        <w:t>”</w:t>
      </w:r>
      <w:r>
        <w:rPr>
          <w:rFonts w:eastAsia="宋体"/>
          <w:bCs/>
          <w:color w:val="000000"/>
          <w:sz w:val="21"/>
          <w:szCs w:val="21"/>
        </w:rPr>
        <w:t>、闽南</w:t>
      </w:r>
      <w:r>
        <w:rPr>
          <w:rFonts w:eastAsia="宋体"/>
          <w:bCs/>
          <w:color w:val="000000"/>
          <w:sz w:val="21"/>
          <w:szCs w:val="21"/>
        </w:rPr>
        <w:t>“</w:t>
      </w:r>
      <w:r>
        <w:rPr>
          <w:rFonts w:eastAsia="宋体"/>
          <w:bCs/>
          <w:color w:val="000000"/>
          <w:sz w:val="21"/>
          <w:szCs w:val="21"/>
        </w:rPr>
        <w:t>海蛎煎</w:t>
      </w:r>
      <w:r>
        <w:rPr>
          <w:rFonts w:eastAsia="宋体"/>
          <w:bCs/>
          <w:color w:val="000000"/>
          <w:sz w:val="21"/>
          <w:szCs w:val="21"/>
        </w:rPr>
        <w:t>”</w:t>
      </w:r>
      <w:r>
        <w:rPr>
          <w:rFonts w:eastAsia="宋体"/>
          <w:bCs/>
          <w:color w:val="000000"/>
          <w:sz w:val="21"/>
          <w:szCs w:val="21"/>
        </w:rPr>
        <w:t>、寿宁</w:t>
      </w:r>
      <w:r>
        <w:rPr>
          <w:rFonts w:eastAsia="宋体"/>
          <w:bCs/>
          <w:color w:val="000000"/>
          <w:sz w:val="21"/>
          <w:szCs w:val="21"/>
        </w:rPr>
        <w:t>“</w:t>
      </w:r>
      <w:r>
        <w:rPr>
          <w:rFonts w:eastAsia="宋体"/>
          <w:bCs/>
          <w:color w:val="000000"/>
          <w:sz w:val="21"/>
          <w:szCs w:val="21"/>
        </w:rPr>
        <w:t>金丝扣</w:t>
      </w:r>
      <w:r>
        <w:rPr>
          <w:rFonts w:eastAsia="宋体"/>
          <w:bCs/>
          <w:color w:val="000000"/>
          <w:sz w:val="21"/>
          <w:szCs w:val="21"/>
        </w:rPr>
        <w:t>”</w:t>
      </w:r>
      <w:r>
        <w:rPr>
          <w:rFonts w:eastAsia="宋体"/>
          <w:bCs/>
          <w:color w:val="000000"/>
          <w:sz w:val="21"/>
          <w:szCs w:val="21"/>
        </w:rPr>
        <w:t>中地瓜粉</w:t>
      </w:r>
      <w:r>
        <w:rPr>
          <w:rFonts w:eastAsia="宋体"/>
          <w:bCs/>
          <w:color w:val="000000"/>
          <w:sz w:val="21"/>
          <w:szCs w:val="21"/>
        </w:rPr>
        <w:t>“</w:t>
      </w:r>
      <w:r>
        <w:rPr>
          <w:rFonts w:eastAsia="宋体"/>
          <w:bCs/>
          <w:color w:val="000000"/>
          <w:sz w:val="21"/>
          <w:szCs w:val="21"/>
        </w:rPr>
        <w:t>秘方</w:t>
      </w:r>
      <w:r>
        <w:rPr>
          <w:rFonts w:eastAsia="宋体"/>
          <w:bCs/>
          <w:color w:val="000000"/>
          <w:sz w:val="21"/>
          <w:szCs w:val="21"/>
        </w:rPr>
        <w:t>”</w:t>
      </w:r>
      <w:r>
        <w:rPr>
          <w:rFonts w:eastAsia="宋体"/>
          <w:bCs/>
          <w:color w:val="000000"/>
          <w:sz w:val="21"/>
          <w:szCs w:val="21"/>
        </w:rPr>
        <w:t>，通过淀粉加工延长甘薯产业链、提高附加值，使亩效益超过</w:t>
      </w:r>
      <w:r>
        <w:rPr>
          <w:rFonts w:eastAsia="宋体"/>
          <w:bCs/>
          <w:color w:val="000000"/>
          <w:sz w:val="21"/>
          <w:szCs w:val="21"/>
        </w:rPr>
        <w:t>3000</w:t>
      </w:r>
      <w:r>
        <w:rPr>
          <w:rFonts w:eastAsia="宋体"/>
          <w:bCs/>
          <w:color w:val="000000"/>
          <w:sz w:val="21"/>
          <w:szCs w:val="21"/>
        </w:rPr>
        <w:t>元，吸引外出务工人员返乡就业，极大推动了产业与社会的健康持续发展，有力地服务了乡村振兴工作。</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2015-2021</w:t>
      </w:r>
      <w:r>
        <w:rPr>
          <w:rFonts w:eastAsia="宋体"/>
          <w:bCs/>
          <w:color w:val="000000"/>
          <w:sz w:val="21"/>
          <w:szCs w:val="21"/>
        </w:rPr>
        <w:t>年，在宁德市推广耐薯瘟高淀粉甘薯新品种和脱毒健康种苗等技术成果，近</w:t>
      </w:r>
      <w:r>
        <w:rPr>
          <w:rFonts w:eastAsia="宋体"/>
          <w:bCs/>
          <w:color w:val="000000"/>
          <w:sz w:val="21"/>
          <w:szCs w:val="21"/>
        </w:rPr>
        <w:t>3</w:t>
      </w:r>
      <w:r>
        <w:rPr>
          <w:rFonts w:eastAsia="宋体"/>
          <w:bCs/>
          <w:color w:val="000000"/>
          <w:sz w:val="21"/>
          <w:szCs w:val="21"/>
        </w:rPr>
        <w:t>年累计推广种植抗耐品种及其配套技术</w:t>
      </w:r>
      <w:r>
        <w:rPr>
          <w:rFonts w:eastAsia="宋体"/>
          <w:bCs/>
          <w:color w:val="000000"/>
          <w:sz w:val="21"/>
          <w:szCs w:val="21"/>
        </w:rPr>
        <w:t>l4.5</w:t>
      </w:r>
      <w:r>
        <w:rPr>
          <w:rFonts w:eastAsia="宋体"/>
          <w:bCs/>
          <w:color w:val="000000"/>
          <w:sz w:val="21"/>
          <w:szCs w:val="21"/>
        </w:rPr>
        <w:t>万亩，全面替代传统甘薯感病品种铁薯，平均亩产量</w:t>
      </w:r>
      <w:r>
        <w:rPr>
          <w:rFonts w:eastAsia="宋体"/>
          <w:bCs/>
          <w:color w:val="000000"/>
          <w:sz w:val="21"/>
          <w:szCs w:val="21"/>
        </w:rPr>
        <w:t>2750kg</w:t>
      </w:r>
      <w:r>
        <w:rPr>
          <w:rFonts w:eastAsia="宋体"/>
          <w:bCs/>
          <w:color w:val="000000"/>
          <w:sz w:val="21"/>
          <w:szCs w:val="21"/>
        </w:rPr>
        <w:t>，增产</w:t>
      </w:r>
      <w:r>
        <w:rPr>
          <w:rFonts w:eastAsia="宋体"/>
          <w:bCs/>
          <w:color w:val="000000"/>
          <w:sz w:val="21"/>
          <w:szCs w:val="21"/>
        </w:rPr>
        <w:t>1105kg</w:t>
      </w:r>
      <w:r>
        <w:rPr>
          <w:rFonts w:eastAsia="宋体"/>
          <w:bCs/>
          <w:color w:val="000000"/>
          <w:sz w:val="21"/>
          <w:szCs w:val="21"/>
        </w:rPr>
        <w:t>，以每公厅</w:t>
      </w:r>
      <w:r>
        <w:rPr>
          <w:rFonts w:eastAsia="宋体"/>
          <w:bCs/>
          <w:color w:val="000000"/>
          <w:sz w:val="21"/>
          <w:szCs w:val="21"/>
        </w:rPr>
        <w:t>1.1</w:t>
      </w:r>
      <w:r>
        <w:rPr>
          <w:rFonts w:eastAsia="宋体"/>
          <w:bCs/>
          <w:color w:val="000000"/>
          <w:sz w:val="21"/>
          <w:szCs w:val="21"/>
        </w:rPr>
        <w:t>元计算，总经济效益新增</w:t>
      </w:r>
      <w:r>
        <w:rPr>
          <w:rFonts w:eastAsia="宋体"/>
          <w:bCs/>
          <w:color w:val="000000"/>
          <w:sz w:val="21"/>
          <w:szCs w:val="21"/>
        </w:rPr>
        <w:t>17624.75</w:t>
      </w:r>
      <w:r>
        <w:rPr>
          <w:rFonts w:eastAsia="宋体"/>
          <w:bCs/>
          <w:color w:val="000000"/>
          <w:sz w:val="21"/>
          <w:szCs w:val="21"/>
        </w:rPr>
        <w:t>万元。在宁德市建立示范片</w:t>
      </w:r>
      <w:r>
        <w:rPr>
          <w:rFonts w:eastAsia="宋体"/>
          <w:bCs/>
          <w:color w:val="000000"/>
          <w:sz w:val="21"/>
          <w:szCs w:val="21"/>
        </w:rPr>
        <w:t>11</w:t>
      </w:r>
      <w:r>
        <w:rPr>
          <w:rFonts w:eastAsia="宋体"/>
          <w:bCs/>
          <w:color w:val="000000"/>
          <w:sz w:val="21"/>
          <w:szCs w:val="21"/>
        </w:rPr>
        <w:t>个，示范面积</w:t>
      </w:r>
      <w:r>
        <w:rPr>
          <w:rFonts w:eastAsia="宋体"/>
          <w:bCs/>
          <w:color w:val="000000"/>
          <w:sz w:val="21"/>
          <w:szCs w:val="21"/>
        </w:rPr>
        <w:t>860</w:t>
      </w:r>
      <w:r>
        <w:rPr>
          <w:rFonts w:eastAsia="宋体"/>
          <w:bCs/>
          <w:color w:val="000000"/>
          <w:sz w:val="21"/>
          <w:szCs w:val="21"/>
        </w:rPr>
        <w:t>亩，举办省巿级现场技术观摩会</w:t>
      </w:r>
      <w:r>
        <w:rPr>
          <w:rFonts w:eastAsia="宋体"/>
          <w:bCs/>
          <w:color w:val="000000"/>
          <w:sz w:val="21"/>
          <w:szCs w:val="21"/>
        </w:rPr>
        <w:t>7</w:t>
      </w:r>
      <w:r>
        <w:rPr>
          <w:rFonts w:eastAsia="宋体"/>
          <w:bCs/>
          <w:color w:val="000000"/>
          <w:sz w:val="21"/>
          <w:szCs w:val="21"/>
        </w:rPr>
        <w:t>场，各类技术培训与咨询</w:t>
      </w:r>
      <w:r>
        <w:rPr>
          <w:rFonts w:eastAsia="宋体"/>
          <w:bCs/>
          <w:color w:val="000000"/>
          <w:sz w:val="21"/>
          <w:szCs w:val="21"/>
        </w:rPr>
        <w:t>12</w:t>
      </w:r>
      <w:r>
        <w:rPr>
          <w:rFonts w:eastAsia="宋体"/>
          <w:bCs/>
          <w:color w:val="000000"/>
          <w:sz w:val="21"/>
          <w:szCs w:val="21"/>
        </w:rPr>
        <w:t>次，培训人员</w:t>
      </w:r>
      <w:r>
        <w:rPr>
          <w:rFonts w:eastAsia="宋体"/>
          <w:bCs/>
          <w:color w:val="000000"/>
          <w:sz w:val="21"/>
          <w:szCs w:val="21"/>
        </w:rPr>
        <w:t>1038</w:t>
      </w:r>
      <w:r>
        <w:rPr>
          <w:rFonts w:eastAsia="宋体"/>
          <w:bCs/>
          <w:color w:val="000000"/>
          <w:sz w:val="21"/>
          <w:szCs w:val="21"/>
        </w:rPr>
        <w:t>人，经济、社会、生态效益良好。在连城，推广抗病高产鲜食及加工用甘薯新品种、无病健康种苗、病害绿色防控等技术成果，近</w:t>
      </w:r>
      <w:r>
        <w:rPr>
          <w:rFonts w:eastAsia="宋体"/>
          <w:bCs/>
          <w:color w:val="000000"/>
          <w:sz w:val="21"/>
          <w:szCs w:val="21"/>
        </w:rPr>
        <w:t>3</w:t>
      </w:r>
      <w:r>
        <w:rPr>
          <w:rFonts w:eastAsia="宋体"/>
          <w:bCs/>
          <w:color w:val="000000"/>
          <w:sz w:val="21"/>
          <w:szCs w:val="21"/>
        </w:rPr>
        <w:t>年累计推广种植抗耐病品种及甘薯瘟病治理技术</w:t>
      </w:r>
      <w:r>
        <w:rPr>
          <w:rFonts w:eastAsia="宋体"/>
          <w:bCs/>
          <w:color w:val="000000"/>
          <w:sz w:val="21"/>
          <w:szCs w:val="21"/>
        </w:rPr>
        <w:t>6.5</w:t>
      </w:r>
      <w:r>
        <w:rPr>
          <w:rFonts w:eastAsia="宋体"/>
          <w:bCs/>
          <w:color w:val="000000"/>
          <w:sz w:val="21"/>
          <w:szCs w:val="21"/>
        </w:rPr>
        <w:t>万亩，平均亩产量</w:t>
      </w:r>
      <w:r>
        <w:rPr>
          <w:rFonts w:eastAsia="宋体"/>
          <w:bCs/>
          <w:color w:val="000000"/>
          <w:sz w:val="21"/>
          <w:szCs w:val="21"/>
        </w:rPr>
        <w:t>2850kg</w:t>
      </w:r>
      <w:r>
        <w:rPr>
          <w:rFonts w:eastAsia="宋体"/>
          <w:bCs/>
          <w:color w:val="000000"/>
          <w:sz w:val="21"/>
          <w:szCs w:val="21"/>
        </w:rPr>
        <w:t>，增产</w:t>
      </w:r>
      <w:r>
        <w:rPr>
          <w:rFonts w:eastAsia="宋体"/>
          <w:bCs/>
          <w:color w:val="000000"/>
          <w:sz w:val="21"/>
          <w:szCs w:val="21"/>
        </w:rPr>
        <w:t>450kg</w:t>
      </w:r>
      <w:r>
        <w:rPr>
          <w:rFonts w:eastAsia="宋体"/>
          <w:bCs/>
          <w:color w:val="000000"/>
          <w:sz w:val="21"/>
          <w:szCs w:val="21"/>
        </w:rPr>
        <w:t>，以每公斤</w:t>
      </w:r>
      <w:r>
        <w:rPr>
          <w:rFonts w:eastAsia="宋体"/>
          <w:bCs/>
          <w:color w:val="000000"/>
          <w:sz w:val="21"/>
          <w:szCs w:val="21"/>
        </w:rPr>
        <w:t>1.3</w:t>
      </w:r>
      <w:r>
        <w:rPr>
          <w:rFonts w:eastAsia="宋体"/>
          <w:bCs/>
          <w:color w:val="000000"/>
          <w:sz w:val="21"/>
          <w:szCs w:val="21"/>
        </w:rPr>
        <w:t>元计算，新增经济效益</w:t>
      </w:r>
      <w:r>
        <w:rPr>
          <w:rFonts w:eastAsia="宋体"/>
          <w:bCs/>
          <w:color w:val="000000"/>
          <w:sz w:val="21"/>
          <w:szCs w:val="21"/>
        </w:rPr>
        <w:t>3802.5</w:t>
      </w:r>
      <w:r>
        <w:rPr>
          <w:rFonts w:eastAsia="宋体"/>
          <w:bCs/>
          <w:color w:val="000000"/>
          <w:sz w:val="21"/>
          <w:szCs w:val="21"/>
        </w:rPr>
        <w:t>万元。每亩减少病害防治用药</w:t>
      </w:r>
      <w:r>
        <w:rPr>
          <w:rFonts w:eastAsia="宋体"/>
          <w:bCs/>
          <w:color w:val="000000"/>
          <w:sz w:val="21"/>
          <w:szCs w:val="21"/>
        </w:rPr>
        <w:t>1</w:t>
      </w:r>
      <w:r>
        <w:rPr>
          <w:rFonts w:eastAsia="宋体"/>
          <w:bCs/>
          <w:color w:val="000000"/>
          <w:sz w:val="21"/>
          <w:szCs w:val="21"/>
        </w:rPr>
        <w:t>次，节省开支约</w:t>
      </w:r>
      <w:r>
        <w:rPr>
          <w:rFonts w:eastAsia="宋体"/>
          <w:bCs/>
          <w:color w:val="000000"/>
          <w:sz w:val="21"/>
          <w:szCs w:val="21"/>
        </w:rPr>
        <w:t>30</w:t>
      </w:r>
      <w:r>
        <w:rPr>
          <w:rFonts w:eastAsia="宋体"/>
          <w:bCs/>
          <w:color w:val="000000"/>
          <w:sz w:val="21"/>
          <w:szCs w:val="21"/>
        </w:rPr>
        <w:t>元，总计减少支出</w:t>
      </w:r>
      <w:r>
        <w:rPr>
          <w:rFonts w:eastAsia="宋体"/>
          <w:bCs/>
          <w:color w:val="000000"/>
          <w:sz w:val="21"/>
          <w:szCs w:val="21"/>
        </w:rPr>
        <w:t>195</w:t>
      </w:r>
      <w:r>
        <w:rPr>
          <w:rFonts w:eastAsia="宋体"/>
          <w:bCs/>
          <w:color w:val="000000"/>
          <w:sz w:val="21"/>
          <w:szCs w:val="21"/>
        </w:rPr>
        <w:t>万元。</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w:t>
      </w:r>
      <w:r>
        <w:rPr>
          <w:rFonts w:eastAsia="宋体"/>
          <w:bCs/>
          <w:color w:val="000000"/>
          <w:sz w:val="21"/>
          <w:szCs w:val="21"/>
        </w:rPr>
        <w:t>2019-2021</w:t>
      </w:r>
      <w:r>
        <w:rPr>
          <w:rFonts w:eastAsia="宋体"/>
          <w:bCs/>
          <w:color w:val="000000"/>
          <w:sz w:val="21"/>
          <w:szCs w:val="21"/>
        </w:rPr>
        <w:t>年全国农牧渔业丰收奖二等奖，项目名称：优质专用甘薯品种选育及产业化配套技术集成与应用。</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w:t>
      </w:r>
      <w:r>
        <w:rPr>
          <w:rFonts w:eastAsia="宋体"/>
          <w:bCs/>
          <w:color w:val="000000"/>
          <w:sz w:val="21"/>
          <w:szCs w:val="21"/>
        </w:rPr>
        <w:t>2022</w:t>
      </w:r>
      <w:r>
        <w:rPr>
          <w:rFonts w:eastAsia="宋体"/>
          <w:bCs/>
          <w:color w:val="000000"/>
          <w:sz w:val="21"/>
          <w:szCs w:val="21"/>
        </w:rPr>
        <w:t>年福建省农业科学院科学技术奖一等奖，项目名称：以抗耐病品种为核心的甘薯瘟病综合治理体系研究与应用。</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核心技术：甘薯瘟病综合防治技术</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（一）农业防治</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1</w:t>
      </w:r>
      <w:r>
        <w:rPr>
          <w:rFonts w:eastAsia="宋体"/>
          <w:b/>
          <w:color w:val="000000"/>
          <w:sz w:val="21"/>
          <w:szCs w:val="21"/>
        </w:rPr>
        <w:t>、选用耐病品种</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可选用福薯</w:t>
      </w:r>
      <w:r>
        <w:rPr>
          <w:rFonts w:eastAsia="宋体"/>
          <w:bCs/>
          <w:color w:val="000000"/>
          <w:sz w:val="21"/>
          <w:szCs w:val="21"/>
        </w:rPr>
        <w:t>604</w:t>
      </w:r>
      <w:r>
        <w:rPr>
          <w:rFonts w:eastAsia="宋体"/>
          <w:bCs/>
          <w:color w:val="000000"/>
          <w:sz w:val="21"/>
          <w:szCs w:val="21"/>
        </w:rPr>
        <w:t>、金山</w:t>
      </w:r>
      <w:r>
        <w:rPr>
          <w:rFonts w:eastAsia="宋体"/>
          <w:bCs/>
          <w:color w:val="000000"/>
          <w:sz w:val="21"/>
          <w:szCs w:val="21"/>
        </w:rPr>
        <w:t>57</w:t>
      </w:r>
      <w:r>
        <w:rPr>
          <w:rFonts w:eastAsia="宋体"/>
          <w:bCs/>
          <w:color w:val="000000"/>
          <w:sz w:val="21"/>
          <w:szCs w:val="21"/>
        </w:rPr>
        <w:t>、渝薯</w:t>
      </w:r>
      <w:r>
        <w:rPr>
          <w:rFonts w:eastAsia="宋体"/>
          <w:bCs/>
          <w:color w:val="000000"/>
          <w:sz w:val="21"/>
          <w:szCs w:val="21"/>
        </w:rPr>
        <w:t>15</w:t>
      </w:r>
      <w:r>
        <w:rPr>
          <w:rFonts w:eastAsia="宋体"/>
          <w:bCs/>
          <w:color w:val="000000"/>
          <w:sz w:val="21"/>
          <w:szCs w:val="21"/>
        </w:rPr>
        <w:t>等近年来耐薯瘟病表现较好的品种进行种植，也可选用抗病鉴定单位推荐的其它通过国家、省审鉴定或登记的适合福建省种植的抗甘薯瘟病甘薯品种。</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2</w:t>
      </w:r>
      <w:r>
        <w:rPr>
          <w:rFonts w:eastAsia="宋体"/>
          <w:b/>
          <w:color w:val="000000"/>
          <w:sz w:val="21"/>
          <w:szCs w:val="21"/>
        </w:rPr>
        <w:t>、培育无病种苗</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2.1</w:t>
      </w:r>
      <w:r>
        <w:rPr>
          <w:rFonts w:eastAsia="宋体"/>
          <w:bCs/>
          <w:color w:val="000000"/>
          <w:sz w:val="21"/>
          <w:szCs w:val="21"/>
        </w:rPr>
        <w:t>种薯选择：</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在无病田块选种留种，或者从无病区调运甘薯种薯。选用无病虫危害、薯形符合品种特征、种薯质量符合</w:t>
      </w:r>
      <w:r>
        <w:rPr>
          <w:rFonts w:eastAsia="宋体"/>
          <w:bCs/>
          <w:color w:val="000000"/>
          <w:sz w:val="21"/>
          <w:szCs w:val="21"/>
        </w:rPr>
        <w:t>GB 4406</w:t>
      </w:r>
      <w:r>
        <w:rPr>
          <w:rFonts w:eastAsia="宋体"/>
          <w:bCs/>
          <w:color w:val="000000"/>
          <w:sz w:val="21"/>
          <w:szCs w:val="21"/>
        </w:rPr>
        <w:t>标准中二级良种的标准薯块作为种薯。种薯检疫执行</w:t>
      </w:r>
      <w:r>
        <w:rPr>
          <w:rFonts w:eastAsia="宋体"/>
          <w:bCs/>
          <w:color w:val="000000"/>
          <w:sz w:val="21"/>
          <w:szCs w:val="21"/>
        </w:rPr>
        <w:t>GB 7413-2009</w:t>
      </w:r>
      <w:r>
        <w:rPr>
          <w:rFonts w:eastAsia="宋体"/>
          <w:bCs/>
          <w:color w:val="000000"/>
          <w:sz w:val="21"/>
          <w:szCs w:val="21"/>
        </w:rPr>
        <w:t>甘薯种苗产地检疫操作规程。</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lastRenderedPageBreak/>
        <w:t>2.2</w:t>
      </w:r>
      <w:r>
        <w:rPr>
          <w:rFonts w:eastAsia="宋体"/>
          <w:bCs/>
          <w:color w:val="000000"/>
          <w:sz w:val="21"/>
          <w:szCs w:val="21"/>
        </w:rPr>
        <w:t>苗床选择：</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选用无病地块作苗床，使用无污染水源，肥料使用符合</w:t>
      </w:r>
      <w:r>
        <w:rPr>
          <w:rFonts w:eastAsia="宋体"/>
          <w:bCs/>
          <w:color w:val="000000"/>
          <w:sz w:val="21"/>
          <w:szCs w:val="21"/>
        </w:rPr>
        <w:t>NY/T 496</w:t>
      </w:r>
      <w:r>
        <w:rPr>
          <w:rFonts w:eastAsia="宋体"/>
          <w:bCs/>
          <w:color w:val="000000"/>
          <w:sz w:val="21"/>
          <w:szCs w:val="21"/>
        </w:rPr>
        <w:t>。</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2.3</w:t>
      </w:r>
      <w:r>
        <w:rPr>
          <w:rFonts w:eastAsia="宋体"/>
          <w:bCs/>
          <w:color w:val="000000"/>
          <w:sz w:val="21"/>
          <w:szCs w:val="21"/>
        </w:rPr>
        <w:t>轮作换茬</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建议与水稻进行水旱轮作，避免与茄科作物轮作，甘薯瘟病疫区重病地块要轮作</w:t>
      </w:r>
      <w:r>
        <w:rPr>
          <w:rFonts w:eastAsia="宋体"/>
          <w:bCs/>
          <w:color w:val="000000"/>
          <w:sz w:val="21"/>
          <w:szCs w:val="21"/>
        </w:rPr>
        <w:t>5</w:t>
      </w:r>
      <w:r>
        <w:rPr>
          <w:rFonts w:eastAsia="宋体"/>
          <w:bCs/>
          <w:color w:val="000000"/>
          <w:sz w:val="21"/>
          <w:szCs w:val="21"/>
        </w:rPr>
        <w:t>年以上。</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2.4</w:t>
      </w:r>
      <w:r>
        <w:rPr>
          <w:rFonts w:eastAsia="宋体"/>
          <w:bCs/>
          <w:color w:val="000000"/>
          <w:sz w:val="21"/>
          <w:szCs w:val="21"/>
        </w:rPr>
        <w:t>清洁田园</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发现病株应做好标记并及时拔除，并带出田外集中深埋或销毁。收获后及时清理田间卫生，将病薯、烂薯及病藤蔓集中烧毁或深埋。</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2.5</w:t>
      </w:r>
      <w:r>
        <w:rPr>
          <w:rFonts w:eastAsia="宋体"/>
          <w:bCs/>
          <w:color w:val="000000"/>
          <w:sz w:val="21"/>
          <w:szCs w:val="21"/>
        </w:rPr>
        <w:t>减少植株伤口</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采用化学除草，减少中耕次数，小心培土，尽量减少对根茎的伤害造成伤口以防健康薯苗遭病原菌侵害。</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（二）生物防治</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可选用适宜在甘薯种植过程使用的生物防治菌剂或其它生物制品。</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（三）化学防治</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化学防治尽可能选择在甘薯上登记的药剂，在药剂使用过程中，应按</w:t>
      </w:r>
      <w:r>
        <w:rPr>
          <w:rFonts w:eastAsia="宋体"/>
          <w:bCs/>
          <w:color w:val="000000"/>
          <w:sz w:val="21"/>
          <w:szCs w:val="21"/>
        </w:rPr>
        <w:t>GB/T 8321</w:t>
      </w:r>
      <w:r>
        <w:rPr>
          <w:rFonts w:eastAsia="宋体"/>
          <w:bCs/>
          <w:color w:val="000000"/>
          <w:sz w:val="21"/>
          <w:szCs w:val="21"/>
        </w:rPr>
        <w:t>的规定执行。如无登记药剂可选，则可选用本技术推荐的药剂进行防治。</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1</w:t>
      </w:r>
      <w:r>
        <w:rPr>
          <w:rFonts w:eastAsia="宋体"/>
          <w:b/>
          <w:color w:val="000000"/>
          <w:sz w:val="21"/>
          <w:szCs w:val="21"/>
        </w:rPr>
        <w:t>、土壤消毒</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栽插或埋种前，可用生石灰或石灰氮处理待耕地块。生石灰用量为</w:t>
      </w:r>
      <w:r>
        <w:rPr>
          <w:rFonts w:eastAsia="宋体"/>
          <w:bCs/>
          <w:color w:val="000000"/>
          <w:sz w:val="21"/>
          <w:szCs w:val="21"/>
        </w:rPr>
        <w:t>150 kg/666.7 m</w:t>
      </w:r>
      <w:r>
        <w:rPr>
          <w:rFonts w:eastAsia="宋体"/>
          <w:bCs/>
          <w:color w:val="000000"/>
          <w:sz w:val="21"/>
          <w:szCs w:val="21"/>
          <w:vertAlign w:val="superscript"/>
        </w:rPr>
        <w:t>2</w:t>
      </w:r>
      <w:r>
        <w:rPr>
          <w:rFonts w:eastAsia="宋体"/>
          <w:bCs/>
          <w:color w:val="000000"/>
          <w:sz w:val="21"/>
          <w:szCs w:val="21"/>
        </w:rPr>
        <w:t>、石灰氮用量为</w:t>
      </w:r>
      <w:r>
        <w:rPr>
          <w:rFonts w:eastAsia="宋体"/>
          <w:bCs/>
          <w:color w:val="000000"/>
          <w:sz w:val="21"/>
          <w:szCs w:val="21"/>
        </w:rPr>
        <w:t>50 kg/666.7 m</w:t>
      </w:r>
      <w:r>
        <w:rPr>
          <w:rFonts w:eastAsia="宋体"/>
          <w:bCs/>
          <w:color w:val="000000"/>
          <w:sz w:val="21"/>
          <w:szCs w:val="21"/>
          <w:vertAlign w:val="superscript"/>
        </w:rPr>
        <w:t>2</w:t>
      </w:r>
      <w:r>
        <w:rPr>
          <w:rFonts w:eastAsia="宋体"/>
          <w:bCs/>
          <w:color w:val="000000"/>
          <w:sz w:val="21"/>
          <w:szCs w:val="21"/>
        </w:rPr>
        <w:t>。施用后，深耕土壤、灌水，保持土壤湿度在</w:t>
      </w:r>
      <w:r>
        <w:rPr>
          <w:rFonts w:eastAsia="宋体"/>
          <w:bCs/>
          <w:color w:val="000000"/>
          <w:sz w:val="21"/>
          <w:szCs w:val="21"/>
        </w:rPr>
        <w:t>70%</w:t>
      </w:r>
      <w:r>
        <w:rPr>
          <w:rFonts w:eastAsia="宋体"/>
          <w:bCs/>
          <w:color w:val="000000"/>
          <w:sz w:val="21"/>
          <w:szCs w:val="21"/>
        </w:rPr>
        <w:t>以上，用薄膜覆盖畦面增温，约</w:t>
      </w:r>
      <w:r>
        <w:rPr>
          <w:rFonts w:eastAsia="宋体"/>
          <w:bCs/>
          <w:color w:val="000000"/>
          <w:sz w:val="21"/>
          <w:szCs w:val="21"/>
        </w:rPr>
        <w:t>10 d</w:t>
      </w:r>
      <w:r>
        <w:rPr>
          <w:rFonts w:eastAsia="宋体"/>
          <w:bCs/>
          <w:color w:val="000000"/>
          <w:sz w:val="21"/>
          <w:szCs w:val="21"/>
        </w:rPr>
        <w:t>后揭膜，揭膜</w:t>
      </w:r>
      <w:r>
        <w:rPr>
          <w:rFonts w:eastAsia="宋体"/>
          <w:bCs/>
          <w:color w:val="000000"/>
          <w:sz w:val="21"/>
          <w:szCs w:val="21"/>
        </w:rPr>
        <w:t>7 d</w:t>
      </w:r>
      <w:r>
        <w:rPr>
          <w:rFonts w:eastAsia="宋体"/>
          <w:bCs/>
          <w:color w:val="000000"/>
          <w:sz w:val="21"/>
          <w:szCs w:val="21"/>
        </w:rPr>
        <w:t>后栽插或埋种。</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2</w:t>
      </w:r>
      <w:r>
        <w:rPr>
          <w:rFonts w:eastAsia="宋体"/>
          <w:b/>
          <w:color w:val="000000"/>
          <w:sz w:val="21"/>
          <w:szCs w:val="21"/>
        </w:rPr>
        <w:t>、种苗药剂处理</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栽插前，按照</w:t>
      </w:r>
      <w:r>
        <w:rPr>
          <w:rFonts w:eastAsia="宋体"/>
          <w:bCs/>
          <w:color w:val="000000"/>
          <w:sz w:val="21"/>
          <w:szCs w:val="21"/>
        </w:rPr>
        <w:t>NY/T 1276-2007</w:t>
      </w:r>
      <w:r>
        <w:rPr>
          <w:rFonts w:eastAsia="宋体"/>
          <w:bCs/>
          <w:color w:val="000000"/>
          <w:sz w:val="21"/>
          <w:szCs w:val="21"/>
        </w:rPr>
        <w:t>和</w:t>
      </w:r>
      <w:r>
        <w:rPr>
          <w:rFonts w:eastAsia="宋体"/>
          <w:bCs/>
          <w:color w:val="000000"/>
          <w:sz w:val="21"/>
          <w:szCs w:val="21"/>
        </w:rPr>
        <w:t>GB/T 8321</w:t>
      </w:r>
      <w:r>
        <w:rPr>
          <w:rFonts w:eastAsia="宋体"/>
          <w:bCs/>
          <w:color w:val="000000"/>
          <w:sz w:val="21"/>
          <w:szCs w:val="21"/>
        </w:rPr>
        <w:t>（所有部分）的规定选用适宜的杀菌剂进行种苗处理。</w:t>
      </w:r>
    </w:p>
    <w:p w:rsidR="004B00C0" w:rsidRDefault="00A634BB">
      <w:pPr>
        <w:suppressAutoHyphens/>
        <w:snapToGrid w:val="0"/>
        <w:spacing w:line="320" w:lineRule="exact"/>
        <w:ind w:firstLineChars="200" w:firstLine="422"/>
        <w:rPr>
          <w:rFonts w:eastAsia="宋体"/>
          <w:b/>
          <w:color w:val="000000"/>
          <w:sz w:val="21"/>
          <w:szCs w:val="21"/>
        </w:rPr>
      </w:pPr>
      <w:r>
        <w:rPr>
          <w:rFonts w:eastAsia="宋体"/>
          <w:b/>
          <w:color w:val="000000"/>
          <w:sz w:val="21"/>
          <w:szCs w:val="21"/>
        </w:rPr>
        <w:t>3</w:t>
      </w:r>
      <w:r>
        <w:rPr>
          <w:rFonts w:eastAsia="宋体"/>
          <w:b/>
          <w:color w:val="000000"/>
          <w:sz w:val="21"/>
          <w:szCs w:val="21"/>
        </w:rPr>
        <w:t>、生长期病苗处理</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发现病株及时拔除，并将病株四周</w:t>
      </w:r>
      <w:r>
        <w:rPr>
          <w:rFonts w:eastAsia="宋体"/>
          <w:bCs/>
          <w:color w:val="000000"/>
          <w:sz w:val="21"/>
          <w:szCs w:val="21"/>
        </w:rPr>
        <w:t>50 cm</w:t>
      </w:r>
      <w:r>
        <w:rPr>
          <w:rFonts w:eastAsia="宋体"/>
          <w:bCs/>
          <w:color w:val="000000"/>
          <w:sz w:val="21"/>
          <w:szCs w:val="21"/>
        </w:rPr>
        <w:t>内的健壮植株全部除去，同时挖去带菌土壤，在病穴周围撒上石灰，氢氧化铜（</w:t>
      </w:r>
      <w:r>
        <w:rPr>
          <w:rFonts w:eastAsia="宋体"/>
          <w:bCs/>
          <w:color w:val="000000"/>
          <w:sz w:val="21"/>
          <w:szCs w:val="21"/>
        </w:rPr>
        <w:t>46%</w:t>
      </w:r>
      <w:r>
        <w:rPr>
          <w:rFonts w:eastAsia="宋体"/>
          <w:bCs/>
          <w:color w:val="000000"/>
          <w:sz w:val="21"/>
          <w:szCs w:val="21"/>
        </w:rPr>
        <w:t>水分散粒剂</w:t>
      </w:r>
      <w:r>
        <w:rPr>
          <w:rFonts w:eastAsia="宋体"/>
          <w:bCs/>
          <w:color w:val="000000"/>
          <w:sz w:val="21"/>
          <w:szCs w:val="21"/>
        </w:rPr>
        <w:t>600</w:t>
      </w:r>
      <w:r>
        <w:rPr>
          <w:rFonts w:eastAsia="宋体"/>
          <w:bCs/>
          <w:color w:val="000000"/>
          <w:sz w:val="21"/>
          <w:szCs w:val="21"/>
        </w:rPr>
        <w:t>倍）或春雷</w:t>
      </w:r>
      <w:r>
        <w:rPr>
          <w:rFonts w:eastAsia="宋体"/>
          <w:bCs/>
          <w:color w:val="000000"/>
          <w:sz w:val="21"/>
          <w:szCs w:val="21"/>
        </w:rPr>
        <w:t>·</w:t>
      </w:r>
      <w:r>
        <w:rPr>
          <w:rFonts w:eastAsia="宋体"/>
          <w:bCs/>
          <w:color w:val="000000"/>
          <w:sz w:val="21"/>
          <w:szCs w:val="21"/>
        </w:rPr>
        <w:t>噻啉铜（</w:t>
      </w:r>
      <w:r>
        <w:rPr>
          <w:rFonts w:eastAsia="宋体"/>
          <w:bCs/>
          <w:color w:val="000000"/>
          <w:sz w:val="21"/>
          <w:szCs w:val="21"/>
        </w:rPr>
        <w:t>33%</w:t>
      </w:r>
      <w:r>
        <w:rPr>
          <w:rFonts w:eastAsia="宋体"/>
          <w:bCs/>
          <w:color w:val="000000"/>
          <w:sz w:val="21"/>
          <w:szCs w:val="21"/>
        </w:rPr>
        <w:t>悬浮剂</w:t>
      </w:r>
      <w:r>
        <w:rPr>
          <w:rFonts w:eastAsia="宋体"/>
          <w:bCs/>
          <w:color w:val="000000"/>
          <w:sz w:val="21"/>
          <w:szCs w:val="21"/>
        </w:rPr>
        <w:t>800</w:t>
      </w:r>
      <w:r>
        <w:rPr>
          <w:rFonts w:eastAsia="宋体"/>
          <w:bCs/>
          <w:color w:val="000000"/>
          <w:sz w:val="21"/>
          <w:szCs w:val="21"/>
        </w:rPr>
        <w:t>倍）药液灌施病穴及其周边土壤，用量为</w:t>
      </w:r>
      <w:r>
        <w:rPr>
          <w:rFonts w:eastAsia="宋体"/>
          <w:bCs/>
          <w:color w:val="000000"/>
          <w:sz w:val="21"/>
          <w:szCs w:val="21"/>
        </w:rPr>
        <w:t xml:space="preserve"> 20 ml-30 ml/</w:t>
      </w:r>
      <w:r>
        <w:rPr>
          <w:rFonts w:eastAsia="宋体"/>
          <w:bCs/>
          <w:color w:val="000000"/>
          <w:sz w:val="21"/>
          <w:szCs w:val="21"/>
        </w:rPr>
        <w:t>穴，后每隔</w:t>
      </w:r>
      <w:r>
        <w:rPr>
          <w:rFonts w:eastAsia="宋体"/>
          <w:bCs/>
          <w:color w:val="000000"/>
          <w:sz w:val="21"/>
          <w:szCs w:val="21"/>
        </w:rPr>
        <w:t>10 d</w:t>
      </w:r>
      <w:r>
        <w:rPr>
          <w:rFonts w:eastAsia="宋体"/>
          <w:bCs/>
          <w:color w:val="000000"/>
          <w:sz w:val="21"/>
          <w:szCs w:val="21"/>
        </w:rPr>
        <w:t>再次灌施药</w:t>
      </w:r>
      <w:r>
        <w:rPr>
          <w:rFonts w:eastAsia="宋体"/>
          <w:bCs/>
          <w:color w:val="000000"/>
          <w:sz w:val="21"/>
          <w:szCs w:val="21"/>
        </w:rPr>
        <w:t>1</w:t>
      </w:r>
      <w:r>
        <w:rPr>
          <w:rFonts w:eastAsia="宋体"/>
          <w:bCs/>
          <w:color w:val="000000"/>
          <w:sz w:val="21"/>
          <w:szCs w:val="21"/>
        </w:rPr>
        <w:t>到</w:t>
      </w:r>
      <w:r>
        <w:rPr>
          <w:rFonts w:eastAsia="宋体"/>
          <w:bCs/>
          <w:color w:val="000000"/>
          <w:sz w:val="21"/>
          <w:szCs w:val="21"/>
        </w:rPr>
        <w:t>2</w:t>
      </w:r>
      <w:r>
        <w:rPr>
          <w:rFonts w:eastAsia="宋体"/>
          <w:bCs/>
          <w:color w:val="000000"/>
          <w:sz w:val="21"/>
          <w:szCs w:val="21"/>
        </w:rPr>
        <w:t>次。</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适宜全国甘薯产区甘薯瘟发病地块。</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adjustRightInd w:val="0"/>
        <w:snapToGrid w:val="0"/>
        <w:spacing w:line="320" w:lineRule="exact"/>
        <w:ind w:firstLineChars="200" w:firstLine="420"/>
        <w:rPr>
          <w:rFonts w:eastAsia="宋体"/>
          <w:bCs/>
          <w:color w:val="000000"/>
          <w:sz w:val="21"/>
          <w:szCs w:val="21"/>
        </w:rPr>
      </w:pPr>
      <w:r>
        <w:rPr>
          <w:rFonts w:eastAsia="宋体"/>
          <w:bCs/>
          <w:color w:val="000000"/>
          <w:sz w:val="21"/>
          <w:szCs w:val="21"/>
        </w:rPr>
        <w:t>在农药使用技术方面，需根据标准推荐，针对性用药。注意农药使用方法，注意安全间隔期，注意使用优质高效器械施药等，以达到提高病害防治效率、减少用药成本和减轻环境污染的目的。</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依托单位名称（产权单位）：福建省农业科学院作物研究所</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联系地址：福州市晋安区新店镇埔垱村省农科院实验大楼</w:t>
      </w:r>
      <w:r>
        <w:rPr>
          <w:rFonts w:eastAsia="宋体"/>
          <w:bCs/>
          <w:color w:val="000000"/>
          <w:sz w:val="21"/>
          <w:szCs w:val="21"/>
        </w:rPr>
        <w:t>413</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邮编：</w:t>
      </w:r>
      <w:r>
        <w:rPr>
          <w:rFonts w:eastAsia="宋体"/>
          <w:bCs/>
          <w:color w:val="000000"/>
          <w:sz w:val="21"/>
          <w:szCs w:val="21"/>
        </w:rPr>
        <w:t>350013</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联系人：张</w:t>
      </w:r>
      <w:r>
        <w:rPr>
          <w:rFonts w:eastAsia="宋体"/>
          <w:bCs/>
          <w:color w:val="000000"/>
          <w:sz w:val="21"/>
          <w:szCs w:val="21"/>
        </w:rPr>
        <w:t xml:space="preserve"> </w:t>
      </w:r>
      <w:r>
        <w:rPr>
          <w:rFonts w:eastAsia="宋体"/>
          <w:bCs/>
          <w:color w:val="000000"/>
          <w:sz w:val="21"/>
          <w:szCs w:val="21"/>
        </w:rPr>
        <w:t>鸿</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联系电话（座机、手机）：</w:t>
      </w:r>
      <w:r>
        <w:rPr>
          <w:rFonts w:eastAsia="宋体"/>
          <w:bCs/>
          <w:color w:val="000000"/>
          <w:sz w:val="21"/>
          <w:szCs w:val="21"/>
        </w:rPr>
        <w:t>0591-87572110</w:t>
      </w:r>
      <w:r>
        <w:rPr>
          <w:rFonts w:eastAsia="宋体"/>
          <w:bCs/>
          <w:color w:val="000000"/>
          <w:sz w:val="21"/>
          <w:szCs w:val="21"/>
        </w:rPr>
        <w:t>，</w:t>
      </w:r>
      <w:r>
        <w:rPr>
          <w:rFonts w:eastAsia="宋体"/>
          <w:bCs/>
          <w:color w:val="000000"/>
          <w:sz w:val="21"/>
          <w:szCs w:val="21"/>
        </w:rPr>
        <w:t>18906903425</w:t>
      </w:r>
    </w:p>
    <w:p w:rsidR="004B00C0" w:rsidRDefault="00A634BB">
      <w:pPr>
        <w:suppressAutoHyphens/>
        <w:spacing w:line="320" w:lineRule="exact"/>
        <w:ind w:firstLineChars="200" w:firstLine="420"/>
        <w:rPr>
          <w:rFonts w:eastAsia="宋体"/>
          <w:bCs/>
          <w:color w:val="000000"/>
          <w:sz w:val="21"/>
          <w:szCs w:val="21"/>
        </w:rPr>
      </w:pPr>
      <w:r>
        <w:rPr>
          <w:rFonts w:eastAsia="宋体"/>
          <w:bCs/>
          <w:color w:val="000000"/>
          <w:sz w:val="21"/>
          <w:szCs w:val="21"/>
        </w:rPr>
        <w:t>电子邮箱：</w:t>
      </w:r>
      <w:hyperlink r:id="rId129" w:history="1">
        <w:r>
          <w:rPr>
            <w:rFonts w:eastAsia="宋体"/>
            <w:bCs/>
            <w:color w:val="000000"/>
            <w:sz w:val="21"/>
            <w:szCs w:val="21"/>
          </w:rPr>
          <w:t>996285802@qq.com</w:t>
        </w:r>
      </w:hyperlink>
    </w:p>
    <w:p w:rsidR="004B00C0" w:rsidRDefault="004B00C0">
      <w:pPr>
        <w:pStyle w:val="Flietext"/>
      </w:pPr>
    </w:p>
    <w:p w:rsidR="004B00C0" w:rsidRDefault="00A634BB">
      <w:pPr>
        <w:suppressAutoHyphens/>
        <w:spacing w:line="320" w:lineRule="exact"/>
        <w:ind w:firstLineChars="200" w:firstLine="420"/>
        <w:rPr>
          <w:rFonts w:eastAsia="黑体"/>
          <w:bCs/>
          <w:color w:val="000000"/>
          <w:sz w:val="21"/>
          <w:szCs w:val="21"/>
        </w:rPr>
      </w:pPr>
      <w:r>
        <w:rPr>
          <w:rFonts w:eastAsia="黑体"/>
          <w:bCs/>
          <w:color w:val="000000"/>
          <w:sz w:val="21"/>
          <w:szCs w:val="21"/>
        </w:rPr>
        <w:lastRenderedPageBreak/>
        <w:t>六、技术图片</w:t>
      </w:r>
    </w:p>
    <w:p w:rsidR="004B00C0" w:rsidRDefault="00A634BB">
      <w:pPr>
        <w:jc w:val="center"/>
        <w:rPr>
          <w:rFonts w:eastAsia="宋体"/>
        </w:rPr>
      </w:pPr>
      <w:r>
        <w:rPr>
          <w:rFonts w:eastAsia="宋体"/>
          <w:noProof/>
        </w:rPr>
        <w:drawing>
          <wp:inline distT="0" distB="0" distL="0" distR="0" wp14:anchorId="04A7224E" wp14:editId="1ADBC7DB">
            <wp:extent cx="5006975" cy="1341755"/>
            <wp:effectExtent l="0" t="0" r="3175" b="1079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30" cstate="print">
                      <a:extLst>
                        <a:ext uri="{28A0092B-C50C-407E-A947-70E740481C1C}">
                          <a14:useLocalDpi xmlns:a14="http://schemas.microsoft.com/office/drawing/2010/main" val="0"/>
                        </a:ext>
                      </a:extLst>
                    </a:blip>
                    <a:srcRect b="5359"/>
                    <a:stretch>
                      <a:fillRect/>
                    </a:stretch>
                  </pic:blipFill>
                  <pic:spPr>
                    <a:xfrm>
                      <a:off x="0" y="0"/>
                      <a:ext cx="5006975" cy="1341755"/>
                    </a:xfrm>
                    <a:prstGeom prst="rect">
                      <a:avLst/>
                    </a:prstGeom>
                    <a:noFill/>
                  </pic:spPr>
                </pic:pic>
              </a:graphicData>
            </a:graphic>
          </wp:inline>
        </w:drawing>
      </w:r>
    </w:p>
    <w:p w:rsidR="004B00C0" w:rsidRDefault="00A634BB">
      <w:pPr>
        <w:jc w:val="center"/>
        <w:rPr>
          <w:rFonts w:eastAsia="宋体"/>
        </w:rPr>
      </w:pPr>
      <w:r>
        <w:rPr>
          <w:rFonts w:eastAsia="宋体"/>
          <w:noProof/>
        </w:rPr>
        <w:drawing>
          <wp:inline distT="0" distB="0" distL="0" distR="0" wp14:anchorId="7C8ED4E7" wp14:editId="0E8A928A">
            <wp:extent cx="5123180" cy="1797050"/>
            <wp:effectExtent l="0" t="0" r="1270" b="1270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31" cstate="print">
                      <a:extLst>
                        <a:ext uri="{28A0092B-C50C-407E-A947-70E740481C1C}">
                          <a14:useLocalDpi xmlns:a14="http://schemas.microsoft.com/office/drawing/2010/main" val="0"/>
                        </a:ext>
                      </a:extLst>
                    </a:blip>
                    <a:srcRect b="5332"/>
                    <a:stretch>
                      <a:fillRect/>
                    </a:stretch>
                  </pic:blipFill>
                  <pic:spPr>
                    <a:xfrm>
                      <a:off x="0" y="0"/>
                      <a:ext cx="5123180" cy="1797050"/>
                    </a:xfrm>
                    <a:prstGeom prst="rect">
                      <a:avLst/>
                    </a:prstGeom>
                    <a:noFill/>
                  </pic:spPr>
                </pic:pic>
              </a:graphicData>
            </a:graphic>
          </wp:inline>
        </w:drawing>
      </w:r>
    </w:p>
    <w:p w:rsidR="004B00C0" w:rsidRDefault="00A634BB">
      <w:pPr>
        <w:jc w:val="center"/>
        <w:rPr>
          <w:rFonts w:eastAsia="宋体"/>
        </w:rPr>
      </w:pPr>
      <w:r>
        <w:rPr>
          <w:rFonts w:eastAsia="宋体"/>
          <w:noProof/>
        </w:rPr>
        <w:drawing>
          <wp:inline distT="0" distB="0" distL="0" distR="0" wp14:anchorId="75246BE8" wp14:editId="114C90D4">
            <wp:extent cx="5146675" cy="2322195"/>
            <wp:effectExtent l="0" t="0" r="15875"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32" cstate="print">
                      <a:extLst>
                        <a:ext uri="{28A0092B-C50C-407E-A947-70E740481C1C}">
                          <a14:useLocalDpi xmlns:a14="http://schemas.microsoft.com/office/drawing/2010/main" val="0"/>
                        </a:ext>
                      </a:extLst>
                    </a:blip>
                    <a:srcRect l="2760" r="-1" b="3415"/>
                    <a:stretch>
                      <a:fillRect/>
                    </a:stretch>
                  </pic:blipFill>
                  <pic:spPr>
                    <a:xfrm>
                      <a:off x="0" y="0"/>
                      <a:ext cx="5146675" cy="2322195"/>
                    </a:xfrm>
                    <a:prstGeom prst="rect">
                      <a:avLst/>
                    </a:prstGeom>
                    <a:noFill/>
                    <a:ln>
                      <a:noFill/>
                    </a:ln>
                  </pic:spPr>
                </pic:pic>
              </a:graphicData>
            </a:graphic>
          </wp:inline>
        </w:drawing>
      </w:r>
    </w:p>
    <w:p w:rsidR="004B00C0" w:rsidRDefault="00A634BB">
      <w:pPr>
        <w:jc w:val="center"/>
        <w:rPr>
          <w:rFonts w:eastAsia="宋体"/>
        </w:rPr>
      </w:pPr>
      <w:r>
        <w:rPr>
          <w:rFonts w:eastAsia="宋体"/>
          <w:noProof/>
        </w:rPr>
        <w:drawing>
          <wp:inline distT="0" distB="0" distL="0" distR="0" wp14:anchorId="415CDDEC" wp14:editId="22BA7676">
            <wp:extent cx="5107305" cy="2487295"/>
            <wp:effectExtent l="0" t="0" r="17145"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33" cstate="print">
                      <a:extLst>
                        <a:ext uri="{28A0092B-C50C-407E-A947-70E740481C1C}">
                          <a14:useLocalDpi xmlns:a14="http://schemas.microsoft.com/office/drawing/2010/main" val="0"/>
                        </a:ext>
                      </a:extLst>
                    </a:blip>
                    <a:srcRect b="2718"/>
                    <a:stretch>
                      <a:fillRect/>
                    </a:stretch>
                  </pic:blipFill>
                  <pic:spPr>
                    <a:xfrm>
                      <a:off x="0" y="0"/>
                      <a:ext cx="5107305" cy="2487295"/>
                    </a:xfrm>
                    <a:prstGeom prst="rect">
                      <a:avLst/>
                    </a:prstGeom>
                    <a:noFill/>
                  </pic:spPr>
                </pic:pic>
              </a:graphicData>
            </a:graphic>
          </wp:inline>
        </w:drawing>
      </w:r>
      <w:r>
        <w:rPr>
          <w:rFonts w:eastAsia="宋体"/>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4" w:name="_Toc143161634"/>
      <w:r>
        <w:rPr>
          <w:rFonts w:ascii="Times New Roman" w:eastAsia="方正小标宋简体" w:hAnsi="Times New Roman"/>
          <w:sz w:val="36"/>
          <w:szCs w:val="36"/>
        </w:rPr>
        <w:lastRenderedPageBreak/>
        <w:t>草地贪夜蛾高效纳米性诱剂应用技术</w:t>
      </w:r>
      <w:bookmarkEnd w:id="94"/>
    </w:p>
    <w:p w:rsidR="004B00C0" w:rsidRDefault="00A634BB">
      <w:pPr>
        <w:adjustRightInd w:val="0"/>
        <w:snapToGrid w:val="0"/>
        <w:spacing w:line="320" w:lineRule="exact"/>
        <w:ind w:firstLineChars="200" w:firstLine="420"/>
        <w:rPr>
          <w:rFonts w:eastAsia="黑体"/>
          <w:bCs/>
          <w:sz w:val="21"/>
          <w:szCs w:val="21"/>
        </w:rPr>
      </w:pPr>
      <w:r>
        <w:rPr>
          <w:rFonts w:eastAsia="黑体"/>
          <w:bCs/>
          <w:sz w:val="21"/>
          <w:szCs w:val="21"/>
        </w:rPr>
        <w:t>一、技术概述</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napToGrid w:val="0"/>
        <w:spacing w:line="320" w:lineRule="exact"/>
        <w:ind w:firstLineChars="200" w:firstLine="420"/>
        <w:rPr>
          <w:rFonts w:eastAsia="宋体"/>
          <w:sz w:val="21"/>
          <w:szCs w:val="21"/>
        </w:rPr>
      </w:pPr>
      <w:r>
        <w:rPr>
          <w:rFonts w:eastAsia="宋体"/>
          <w:sz w:val="21"/>
          <w:szCs w:val="21"/>
        </w:rPr>
        <w:t>草地贪夜蛾</w:t>
      </w:r>
      <w:r>
        <w:rPr>
          <w:rFonts w:eastAsia="宋体"/>
          <w:i/>
          <w:iCs/>
          <w:sz w:val="21"/>
          <w:szCs w:val="21"/>
        </w:rPr>
        <w:t xml:space="preserve">Spodoptera frugiperda </w:t>
      </w:r>
      <w:r>
        <w:rPr>
          <w:rFonts w:eastAsia="宋体"/>
          <w:sz w:val="21"/>
          <w:szCs w:val="21"/>
        </w:rPr>
        <w:t>(J. E. smith)</w:t>
      </w:r>
      <w:r>
        <w:rPr>
          <w:rFonts w:eastAsia="宋体"/>
          <w:sz w:val="21"/>
          <w:szCs w:val="21"/>
        </w:rPr>
        <w:t>，又称秋黏虫（</w:t>
      </w:r>
      <w:r>
        <w:rPr>
          <w:rFonts w:eastAsia="宋体"/>
          <w:sz w:val="21"/>
          <w:szCs w:val="21"/>
        </w:rPr>
        <w:t>Fall armyworm</w:t>
      </w:r>
      <w:r>
        <w:rPr>
          <w:rFonts w:eastAsia="宋体"/>
          <w:sz w:val="21"/>
          <w:szCs w:val="21"/>
        </w:rPr>
        <w:t>，</w:t>
      </w:r>
      <w:r>
        <w:rPr>
          <w:rFonts w:eastAsia="宋体"/>
          <w:sz w:val="21"/>
          <w:szCs w:val="21"/>
        </w:rPr>
        <w:t>FAW</w:t>
      </w:r>
      <w:r>
        <w:rPr>
          <w:rFonts w:eastAsia="宋体"/>
          <w:sz w:val="21"/>
          <w:szCs w:val="21"/>
        </w:rPr>
        <w:t>），原生于美洲热带和亚热带地区，是一种多食性农业重大害虫。草地贪夜蛾具有寄主范围广、繁殖力强、适生区广、迁飞能力强及扩散速度快</w:t>
      </w:r>
      <w:r>
        <w:rPr>
          <w:rFonts w:eastAsia="宋体"/>
          <w:sz w:val="21"/>
          <w:szCs w:val="21"/>
          <w:vertAlign w:val="superscript"/>
        </w:rPr>
        <w:t>]</w:t>
      </w:r>
      <w:r>
        <w:rPr>
          <w:rFonts w:eastAsia="宋体"/>
          <w:sz w:val="21"/>
          <w:szCs w:val="21"/>
        </w:rPr>
        <w:t>等特点，是一种世界性农业重大害虫。草地贪夜蛾有</w:t>
      </w:r>
      <w:r>
        <w:rPr>
          <w:rFonts w:eastAsia="宋体"/>
          <w:sz w:val="21"/>
          <w:szCs w:val="21"/>
        </w:rPr>
        <w:t>“</w:t>
      </w:r>
      <w:r>
        <w:rPr>
          <w:rFonts w:eastAsia="宋体"/>
          <w:sz w:val="21"/>
          <w:szCs w:val="21"/>
        </w:rPr>
        <w:t>玉米型</w:t>
      </w:r>
      <w:r>
        <w:rPr>
          <w:rFonts w:eastAsia="宋体"/>
          <w:sz w:val="21"/>
          <w:szCs w:val="21"/>
        </w:rPr>
        <w:t>”</w:t>
      </w:r>
      <w:r>
        <w:rPr>
          <w:rFonts w:eastAsia="宋体"/>
          <w:sz w:val="21"/>
          <w:szCs w:val="21"/>
        </w:rPr>
        <w:t>和</w:t>
      </w:r>
      <w:r>
        <w:rPr>
          <w:rFonts w:eastAsia="宋体"/>
          <w:sz w:val="21"/>
          <w:szCs w:val="21"/>
        </w:rPr>
        <w:t>“</w:t>
      </w:r>
      <w:r>
        <w:rPr>
          <w:rFonts w:eastAsia="宋体"/>
          <w:sz w:val="21"/>
          <w:szCs w:val="21"/>
        </w:rPr>
        <w:t>水稻型</w:t>
      </w:r>
      <w:r>
        <w:rPr>
          <w:rFonts w:eastAsia="宋体"/>
          <w:sz w:val="21"/>
          <w:szCs w:val="21"/>
        </w:rPr>
        <w:t>”</w:t>
      </w:r>
      <w:r>
        <w:rPr>
          <w:rFonts w:eastAsia="宋体"/>
          <w:sz w:val="21"/>
          <w:szCs w:val="21"/>
        </w:rPr>
        <w:t>两种生态型。</w:t>
      </w:r>
      <w:r>
        <w:rPr>
          <w:rFonts w:eastAsia="宋体"/>
          <w:sz w:val="21"/>
          <w:szCs w:val="21"/>
        </w:rPr>
        <w:t>2019</w:t>
      </w:r>
      <w:r>
        <w:rPr>
          <w:rFonts w:eastAsia="宋体"/>
          <w:sz w:val="21"/>
          <w:szCs w:val="21"/>
        </w:rPr>
        <w:t>年</w:t>
      </w:r>
      <w:r>
        <w:rPr>
          <w:rFonts w:eastAsia="宋体"/>
          <w:sz w:val="21"/>
          <w:szCs w:val="21"/>
        </w:rPr>
        <w:t>1</w:t>
      </w:r>
      <w:r>
        <w:rPr>
          <w:rFonts w:eastAsia="宋体"/>
          <w:sz w:val="21"/>
          <w:szCs w:val="21"/>
        </w:rPr>
        <w:t>月，</w:t>
      </w:r>
      <w:r>
        <w:rPr>
          <w:rFonts w:eastAsia="宋体"/>
          <w:sz w:val="21"/>
          <w:szCs w:val="21"/>
        </w:rPr>
        <w:t>“</w:t>
      </w:r>
      <w:r>
        <w:rPr>
          <w:rFonts w:eastAsia="宋体"/>
          <w:sz w:val="21"/>
          <w:szCs w:val="21"/>
        </w:rPr>
        <w:t>玉米型</w:t>
      </w:r>
      <w:r>
        <w:rPr>
          <w:rFonts w:eastAsia="宋体"/>
          <w:sz w:val="21"/>
          <w:szCs w:val="21"/>
        </w:rPr>
        <w:t>”</w:t>
      </w:r>
      <w:r>
        <w:rPr>
          <w:rFonts w:eastAsia="宋体"/>
          <w:sz w:val="21"/>
          <w:szCs w:val="21"/>
        </w:rPr>
        <w:t>草地贪夜蛾侵入我国云南，随后快速扩散蔓延，当年即发生扩散至全国</w:t>
      </w:r>
      <w:r>
        <w:rPr>
          <w:rFonts w:eastAsia="宋体"/>
          <w:sz w:val="21"/>
          <w:szCs w:val="21"/>
        </w:rPr>
        <w:t>26</w:t>
      </w:r>
      <w:r>
        <w:rPr>
          <w:rFonts w:eastAsia="宋体"/>
          <w:sz w:val="21"/>
          <w:szCs w:val="21"/>
        </w:rPr>
        <w:t>个省（市、自治区）。草地贪夜蛾的侵入为害对我国农业安全生产构成了严重威胁。</w:t>
      </w:r>
    </w:p>
    <w:p w:rsidR="004B00C0" w:rsidRDefault="00A634BB">
      <w:pPr>
        <w:snapToGrid w:val="0"/>
        <w:spacing w:line="320" w:lineRule="exact"/>
        <w:ind w:firstLineChars="200" w:firstLine="420"/>
        <w:rPr>
          <w:rFonts w:eastAsia="宋体"/>
          <w:sz w:val="21"/>
          <w:szCs w:val="21"/>
        </w:rPr>
      </w:pPr>
      <w:r>
        <w:rPr>
          <w:rFonts w:eastAsia="宋体"/>
          <w:sz w:val="21"/>
          <w:szCs w:val="21"/>
        </w:rPr>
        <w:t>2019</w:t>
      </w:r>
      <w:r>
        <w:rPr>
          <w:rFonts w:eastAsia="宋体"/>
          <w:sz w:val="21"/>
          <w:szCs w:val="21"/>
        </w:rPr>
        <w:t>年</w:t>
      </w:r>
      <w:r>
        <w:rPr>
          <w:rFonts w:eastAsia="宋体"/>
          <w:sz w:val="21"/>
          <w:szCs w:val="21"/>
        </w:rPr>
        <w:t>5</w:t>
      </w:r>
      <w:r>
        <w:rPr>
          <w:rFonts w:eastAsia="宋体"/>
          <w:sz w:val="21"/>
          <w:szCs w:val="21"/>
        </w:rPr>
        <w:t>月，草地贪夜蛾侵入福建省并在玉米上发生危害，当年即蔓延扩散至我省全部的玉米种植区，</w:t>
      </w:r>
      <w:r>
        <w:rPr>
          <w:rFonts w:eastAsia="宋体"/>
          <w:sz w:val="21"/>
          <w:szCs w:val="21"/>
        </w:rPr>
        <w:t>2020</w:t>
      </w:r>
      <w:r>
        <w:rPr>
          <w:rFonts w:eastAsia="宋体"/>
          <w:sz w:val="21"/>
          <w:szCs w:val="21"/>
        </w:rPr>
        <w:t>年</w:t>
      </w:r>
      <w:r>
        <w:rPr>
          <w:rFonts w:eastAsia="宋体"/>
          <w:sz w:val="21"/>
          <w:szCs w:val="21"/>
        </w:rPr>
        <w:t>7</w:t>
      </w:r>
      <w:r>
        <w:rPr>
          <w:rFonts w:eastAsia="宋体"/>
          <w:sz w:val="21"/>
          <w:szCs w:val="21"/>
        </w:rPr>
        <w:t>月在福建省云霄县、永安市发现草地贪夜蛾在水稻秧苗，草地贪夜蛾的侵入为害对我省农业尤其是鲜食玉米特色产业的发展构成了严重威胁。福建省地处东南沿海，温暖湿润的气侯环境和作物种植多样性十分适宜草地贪夜蛾的定殖、繁衍、越冬，草地贪夜蛾已在我省建立周年发生种群并形成迁飞扩散虫源地。因此，加强草地贪夜蛾监测与防控是保障</w:t>
      </w:r>
      <w:r>
        <w:rPr>
          <w:rFonts w:eastAsia="宋体"/>
          <w:sz w:val="21"/>
          <w:szCs w:val="21"/>
        </w:rPr>
        <w:t>“</w:t>
      </w:r>
      <w:r>
        <w:rPr>
          <w:rFonts w:eastAsia="宋体"/>
          <w:sz w:val="21"/>
          <w:szCs w:val="21"/>
        </w:rPr>
        <w:t>虫口夺粮</w:t>
      </w:r>
      <w:r>
        <w:rPr>
          <w:rFonts w:eastAsia="宋体"/>
          <w:sz w:val="21"/>
          <w:szCs w:val="21"/>
        </w:rPr>
        <w:t>”</w:t>
      </w:r>
      <w:r>
        <w:rPr>
          <w:rFonts w:eastAsia="宋体"/>
          <w:sz w:val="21"/>
          <w:szCs w:val="21"/>
        </w:rPr>
        <w:t>的重要保障。</w:t>
      </w:r>
    </w:p>
    <w:p w:rsidR="004B00C0" w:rsidRDefault="00A634BB">
      <w:pPr>
        <w:snapToGrid w:val="0"/>
        <w:spacing w:line="320" w:lineRule="exact"/>
        <w:ind w:firstLineChars="200" w:firstLine="420"/>
        <w:rPr>
          <w:rFonts w:eastAsia="宋体"/>
          <w:sz w:val="21"/>
          <w:szCs w:val="21"/>
        </w:rPr>
      </w:pPr>
      <w:r>
        <w:rPr>
          <w:rFonts w:eastAsia="宋体"/>
          <w:sz w:val="21"/>
          <w:szCs w:val="21"/>
        </w:rPr>
        <w:t>我国现阶段通过实施以化学防治为主的综合防治策略解决应急防控问题，取得了显著成效。然而，根据全国农业技术推广服务中心研判，草地贪夜蛾已在我国南方地区形成定殖种群，并将在我国将呈现周年常态化的发生为害态势，我国草地贪夜蛾的防控形势十分严峻，但新时代要求农业必须走绿色高质量发展之路，因此，草地贪夜蛾的防控工作必须通过技术创新最大限度地减少化学农药使用量，减缓害虫抗药性的产生、发展，实现低成本、绿色可持续控制的目标。</w:t>
      </w:r>
    </w:p>
    <w:p w:rsidR="004B00C0" w:rsidRDefault="00A634BB">
      <w:pPr>
        <w:snapToGrid w:val="0"/>
        <w:spacing w:line="320" w:lineRule="exact"/>
        <w:ind w:firstLineChars="200" w:firstLine="420"/>
        <w:rPr>
          <w:rFonts w:eastAsia="宋体"/>
          <w:sz w:val="21"/>
          <w:szCs w:val="21"/>
        </w:rPr>
      </w:pPr>
      <w:r>
        <w:rPr>
          <w:rFonts w:eastAsia="宋体"/>
          <w:sz w:val="21"/>
          <w:szCs w:val="21"/>
        </w:rPr>
        <w:t>利用性信息素诱杀技术是实施草地贪夜蛾绿色防控的有效途径之一，其具有用量低、生物活性高、专一性强、不伤害天敌、不产生抗药性及对人类健康和环境无害等诸多优势。然而，传统的草地贪夜蛾性诱剂通常是将性信息素用有机溶剂溶解后灌注于毛细管或浸渍于橡皮头，此类性诱剂普遍存在诱集效率较低、持效期短等缺点。</w:t>
      </w:r>
    </w:p>
    <w:p w:rsidR="004B00C0" w:rsidRDefault="00A634BB">
      <w:pPr>
        <w:snapToGrid w:val="0"/>
        <w:spacing w:line="320" w:lineRule="exact"/>
        <w:ind w:firstLineChars="200" w:firstLine="420"/>
        <w:rPr>
          <w:rFonts w:eastAsia="宋体"/>
          <w:sz w:val="21"/>
          <w:szCs w:val="21"/>
        </w:rPr>
      </w:pPr>
      <w:r>
        <w:rPr>
          <w:rFonts w:eastAsia="宋体"/>
          <w:sz w:val="21"/>
          <w:szCs w:val="21"/>
        </w:rPr>
        <w:t>本项技术在测定草地贪夜蛾性信息素主要作用成分基础上，应用新型纳米材料和共溶剂法等技术构建草地贪夜蛾纳米载药系统，制备草地贪夜蛾纳米性诱剂诱芯，其具有诱集效率更高、专一性更强，持效期更长等优异性能。可较好地解决应用传统性诱剂对草地贪夜蛾的诱集效率较低、持效期短等问题，利用高效纳米性诱剂是实施草地贪夜蛾绿色防控的重要技术措施之一。</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napToGrid w:val="0"/>
        <w:spacing w:line="320" w:lineRule="exact"/>
        <w:ind w:firstLineChars="200" w:firstLine="420"/>
        <w:rPr>
          <w:rFonts w:eastAsia="宋体"/>
          <w:sz w:val="21"/>
          <w:szCs w:val="21"/>
        </w:rPr>
      </w:pPr>
      <w:r>
        <w:rPr>
          <w:rFonts w:eastAsia="宋体"/>
          <w:sz w:val="21"/>
          <w:szCs w:val="21"/>
        </w:rPr>
        <w:t>该项技术通过室内测定和田间应用实验，取得了很好的效果。在福州闽侯、南平建阳等玉米种植基地小范围田间应用的基础上，</w:t>
      </w:r>
      <w:r>
        <w:rPr>
          <w:rFonts w:eastAsia="宋体"/>
          <w:sz w:val="21"/>
          <w:szCs w:val="21"/>
        </w:rPr>
        <w:t>2022</w:t>
      </w:r>
      <w:r>
        <w:rPr>
          <w:rFonts w:eastAsia="宋体"/>
          <w:sz w:val="21"/>
          <w:szCs w:val="21"/>
        </w:rPr>
        <w:t>年在福建省漳州地区开展应用示范，田间效果表明，草地贪夜蛾纳米性诱剂对草地贪夜蛾的诱集效果显著优于市售的常规性诱剂，对草地贪夜蛾的诱捕数量提高达</w:t>
      </w:r>
      <w:r>
        <w:rPr>
          <w:rFonts w:eastAsia="宋体"/>
          <w:sz w:val="21"/>
          <w:szCs w:val="21"/>
        </w:rPr>
        <w:t>25%</w:t>
      </w:r>
      <w:r>
        <w:rPr>
          <w:rFonts w:eastAsia="宋体"/>
          <w:sz w:val="21"/>
          <w:szCs w:val="21"/>
        </w:rPr>
        <w:t>，且持效期更长，为该项新技术的进一步推广应用提供了基础。</w:t>
      </w:r>
      <w:r>
        <w:rPr>
          <w:rFonts w:eastAsia="宋体"/>
          <w:sz w:val="21"/>
          <w:szCs w:val="21"/>
        </w:rPr>
        <w:t xml:space="preserve"> </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）本项技术纳米诱芯的制备方法一（已获发明专利授权，专利授权号</w:t>
      </w:r>
      <w:r>
        <w:rPr>
          <w:rFonts w:eastAsia="宋体"/>
          <w:sz w:val="21"/>
          <w:szCs w:val="21"/>
        </w:rPr>
        <w:t>ZL202011599065.4</w:t>
      </w:r>
      <w:r>
        <w:rPr>
          <w:rFonts w:eastAsia="宋体"/>
          <w:sz w:val="21"/>
          <w:szCs w:val="21"/>
        </w:rPr>
        <w:t>）：以二硬脂酰基磷脂酰乙醇胺</w:t>
      </w:r>
      <w:r>
        <w:rPr>
          <w:rFonts w:eastAsia="宋体"/>
          <w:sz w:val="21"/>
          <w:szCs w:val="21"/>
        </w:rPr>
        <w:t>—</w:t>
      </w:r>
      <w:r>
        <w:rPr>
          <w:rFonts w:eastAsia="宋体"/>
          <w:sz w:val="21"/>
          <w:szCs w:val="21"/>
        </w:rPr>
        <w:t>聚乙二醇</w:t>
      </w:r>
      <w:r>
        <w:rPr>
          <w:rFonts w:eastAsia="宋体"/>
          <w:sz w:val="21"/>
          <w:szCs w:val="21"/>
        </w:rPr>
        <w:t>5000</w:t>
      </w:r>
      <w:r>
        <w:rPr>
          <w:rFonts w:eastAsia="宋体"/>
          <w:sz w:val="21"/>
          <w:szCs w:val="21"/>
        </w:rPr>
        <w:t>（</w:t>
      </w:r>
      <w:r>
        <w:rPr>
          <w:rFonts w:eastAsia="宋体"/>
          <w:sz w:val="21"/>
          <w:szCs w:val="21"/>
        </w:rPr>
        <w:t>DSPE-mPEG</w:t>
      </w:r>
      <w:r>
        <w:rPr>
          <w:rFonts w:eastAsia="宋体"/>
          <w:sz w:val="21"/>
          <w:szCs w:val="21"/>
          <w:vertAlign w:val="subscript"/>
        </w:rPr>
        <w:t>5000</w:t>
      </w:r>
      <w:r>
        <w:rPr>
          <w:rFonts w:eastAsia="宋体"/>
          <w:sz w:val="21"/>
          <w:szCs w:val="21"/>
        </w:rPr>
        <w:t>）为载体制备草地贪夜蛾性信息素胶体粒子，然后将其吸附到缓释载体</w:t>
      </w:r>
      <w:r>
        <w:rPr>
          <w:rFonts w:eastAsia="宋体"/>
          <w:sz w:val="21"/>
          <w:szCs w:val="21"/>
        </w:rPr>
        <w:t>0.22 μm</w:t>
      </w:r>
      <w:r>
        <w:rPr>
          <w:rFonts w:eastAsia="宋体"/>
          <w:sz w:val="21"/>
          <w:szCs w:val="21"/>
        </w:rPr>
        <w:t>聚醚砜膜上制备得到纳米诱芯，有效减缓了性信息素分解和氧化变质的速度，最大限度保持其理化性质，有效延长</w:t>
      </w:r>
      <w:r>
        <w:rPr>
          <w:rFonts w:eastAsia="宋体"/>
          <w:sz w:val="21"/>
          <w:szCs w:val="21"/>
        </w:rPr>
        <w:lastRenderedPageBreak/>
        <w:t>其挥发时间，提高草地贪夜蛾性诱剂缓释的稳定性和持效性。</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本项技术纳米诱芯的制备方法二（已申报国家发明专利，进入实审阶段）：将壳聚糖、草地贪夜蛾性信息素、三聚磷酸钠在酸性存在下，通过离子交联法自组装，再与琼脂混合得到凝胶状固态草地贪夜蛾性诱剂。壳聚糖、三聚磷酸钠、草地贪夜蛾性信息素、琼脂的质量比为</w:t>
      </w:r>
      <w:r>
        <w:rPr>
          <w:rFonts w:eastAsia="宋体"/>
          <w:sz w:val="21"/>
          <w:szCs w:val="21"/>
        </w:rPr>
        <w:t>3</w:t>
      </w:r>
      <w:r>
        <w:rPr>
          <w:rFonts w:eastAsia="宋体"/>
          <w:sz w:val="21"/>
          <w:szCs w:val="21"/>
        </w:rPr>
        <w:t>：</w:t>
      </w:r>
      <w:r>
        <w:rPr>
          <w:rFonts w:eastAsia="宋体"/>
          <w:sz w:val="21"/>
          <w:szCs w:val="21"/>
        </w:rPr>
        <w:t>1.2</w:t>
      </w:r>
      <w:r>
        <w:rPr>
          <w:rFonts w:eastAsia="宋体"/>
          <w:sz w:val="21"/>
          <w:szCs w:val="21"/>
        </w:rPr>
        <w:t>：</w:t>
      </w:r>
      <w:r>
        <w:rPr>
          <w:rFonts w:eastAsia="宋体"/>
          <w:sz w:val="21"/>
          <w:szCs w:val="21"/>
        </w:rPr>
        <w:t>4</w:t>
      </w:r>
      <w:r>
        <w:rPr>
          <w:rFonts w:eastAsia="宋体"/>
          <w:sz w:val="21"/>
          <w:szCs w:val="21"/>
        </w:rPr>
        <w:t>：</w:t>
      </w:r>
      <w:r>
        <w:rPr>
          <w:rFonts w:eastAsia="宋体"/>
          <w:sz w:val="21"/>
          <w:szCs w:val="21"/>
        </w:rPr>
        <w:t>100</w:t>
      </w:r>
      <w:r>
        <w:rPr>
          <w:rFonts w:eastAsia="宋体"/>
          <w:sz w:val="21"/>
          <w:szCs w:val="21"/>
        </w:rPr>
        <w:t>。与现有的专利文献中报道的性诱剂相比较，本发明提出的一种草地贪夜蛾纳米性诱剂，具有良好的缓释性能，持续释放时间可达</w:t>
      </w:r>
      <w:r>
        <w:rPr>
          <w:rFonts w:eastAsia="宋体"/>
          <w:sz w:val="21"/>
          <w:szCs w:val="21"/>
        </w:rPr>
        <w:t>3</w:t>
      </w:r>
      <w:r>
        <w:rPr>
          <w:rFonts w:eastAsia="宋体"/>
          <w:sz w:val="21"/>
          <w:szCs w:val="21"/>
        </w:rPr>
        <w:t>个月以上；将无毒和生物可降解的壳聚糖用于负载草地贪夜蛾性信息素，一方面，可以减少草地贪夜蛾性信息素与空气直接接触，降低挥发，提高草地贪夜蛾性诱剂的缓释时间；另一方面，壳聚糖作为纳米粒子的载体具有一定缓释功能，可以延长草地贪夜蛾性诱剂的使用时间，且降低成本。</w:t>
      </w:r>
    </w:p>
    <w:p w:rsidR="004B00C0" w:rsidRDefault="00A634BB">
      <w:pPr>
        <w:snapToGrid w:val="0"/>
        <w:spacing w:line="320" w:lineRule="exact"/>
        <w:ind w:firstLineChars="200" w:firstLine="420"/>
        <w:rPr>
          <w:rFonts w:eastAsia="宋体"/>
          <w:sz w:val="21"/>
          <w:szCs w:val="21"/>
        </w:rPr>
      </w:pPr>
      <w:r>
        <w:rPr>
          <w:rFonts w:eastAsia="宋体"/>
          <w:sz w:val="21"/>
          <w:szCs w:val="21"/>
        </w:rPr>
        <w:t>（</w:t>
      </w:r>
      <w:r>
        <w:rPr>
          <w:rFonts w:eastAsia="宋体"/>
          <w:sz w:val="21"/>
          <w:szCs w:val="21"/>
        </w:rPr>
        <w:t>3</w:t>
      </w:r>
      <w:r>
        <w:rPr>
          <w:rFonts w:eastAsia="宋体"/>
          <w:sz w:val="21"/>
          <w:szCs w:val="21"/>
        </w:rPr>
        <w:t>）草地贪夜蛾纳米性诱剂是模拟自然界的</w:t>
      </w:r>
      <w:hyperlink r:id="rId134" w:history="1">
        <w:r>
          <w:rPr>
            <w:rFonts w:eastAsia="宋体"/>
            <w:sz w:val="21"/>
            <w:szCs w:val="21"/>
          </w:rPr>
          <w:t>昆虫性信息素</w:t>
        </w:r>
      </w:hyperlink>
      <w:r>
        <w:rPr>
          <w:rFonts w:eastAsia="宋体"/>
          <w:sz w:val="21"/>
          <w:szCs w:val="21"/>
        </w:rPr>
        <w:t>，通过应用纳米新材料技术，制备高效纳米性诱剂，结合诱使用捕器，将性信息素有效成分释放到田间来诱杀草地贪夜蛾雄性成虫，可减少草地贪夜蛾的繁殖率，降低草地贪夜蛾幼虫发生量及其对玉米等作物的为害。该技术诱杀害虫不接触</w:t>
      </w:r>
      <w:hyperlink r:id="rId135" w:history="1">
        <w:r>
          <w:rPr>
            <w:rFonts w:eastAsia="宋体"/>
            <w:sz w:val="21"/>
            <w:szCs w:val="21"/>
          </w:rPr>
          <w:t>植物</w:t>
        </w:r>
      </w:hyperlink>
      <w:r>
        <w:rPr>
          <w:rFonts w:eastAsia="宋体"/>
          <w:sz w:val="21"/>
          <w:szCs w:val="21"/>
        </w:rPr>
        <w:t>和农产品，没有农药残留之忧，是草地贪夜蛾绿色防控的核心关键技术之一，对于保护农业生产安全、环境生态安全和农产品质量安全具有重要作用。</w:t>
      </w:r>
    </w:p>
    <w:p w:rsidR="004B00C0" w:rsidRDefault="00A634BB">
      <w:pPr>
        <w:snapToGrid w:val="0"/>
        <w:spacing w:line="320" w:lineRule="exact"/>
        <w:ind w:firstLineChars="200" w:firstLine="420"/>
        <w:rPr>
          <w:rFonts w:eastAsia="宋体"/>
          <w:sz w:val="21"/>
          <w:szCs w:val="21"/>
        </w:rPr>
      </w:pPr>
      <w:r>
        <w:rPr>
          <w:rFonts w:eastAsia="宋体"/>
          <w:sz w:val="21"/>
          <w:szCs w:val="21"/>
        </w:rPr>
        <w:t>因此，本项技术是实现我省鲜食玉米特色产业提质增效的实用新技术。</w:t>
      </w:r>
    </w:p>
    <w:p w:rsidR="004B00C0" w:rsidRDefault="00A634BB" w:rsidP="00A634BB">
      <w:pPr>
        <w:adjustRightInd w:val="0"/>
        <w:snapToGrid w:val="0"/>
        <w:spacing w:line="32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napToGrid w:val="0"/>
        <w:spacing w:line="320" w:lineRule="exact"/>
        <w:ind w:firstLineChars="200" w:firstLine="420"/>
        <w:rPr>
          <w:rFonts w:eastAsia="宋体"/>
          <w:sz w:val="21"/>
          <w:szCs w:val="21"/>
        </w:rPr>
      </w:pPr>
      <w:r>
        <w:rPr>
          <w:rFonts w:eastAsia="宋体"/>
          <w:sz w:val="21"/>
          <w:szCs w:val="21"/>
        </w:rPr>
        <w:t>该项技术的核心研发内容于</w:t>
      </w:r>
      <w:r>
        <w:rPr>
          <w:rFonts w:eastAsia="宋体"/>
          <w:sz w:val="21"/>
          <w:szCs w:val="21"/>
        </w:rPr>
        <w:t>2021</w:t>
      </w:r>
      <w:r>
        <w:rPr>
          <w:rFonts w:eastAsia="宋体"/>
          <w:sz w:val="21"/>
          <w:szCs w:val="21"/>
        </w:rPr>
        <w:t>年获得国家授权发明专利</w:t>
      </w:r>
      <w:r>
        <w:rPr>
          <w:rFonts w:eastAsia="宋体"/>
          <w:sz w:val="21"/>
          <w:szCs w:val="21"/>
        </w:rPr>
        <w:t>1</w:t>
      </w:r>
      <w:r>
        <w:rPr>
          <w:rFonts w:eastAsia="宋体"/>
          <w:sz w:val="21"/>
          <w:szCs w:val="21"/>
        </w:rPr>
        <w:t>项（专利授权号：</w:t>
      </w:r>
      <w:r>
        <w:rPr>
          <w:rFonts w:eastAsia="宋体"/>
          <w:sz w:val="21"/>
          <w:szCs w:val="21"/>
        </w:rPr>
        <w:t>ZL202011599065.4</w:t>
      </w:r>
      <w:r>
        <w:rPr>
          <w:rFonts w:eastAsia="宋体"/>
          <w:sz w:val="21"/>
          <w:szCs w:val="21"/>
        </w:rPr>
        <w:t>），</w:t>
      </w:r>
      <w:r>
        <w:rPr>
          <w:rFonts w:eastAsia="宋体"/>
          <w:sz w:val="21"/>
          <w:szCs w:val="21"/>
        </w:rPr>
        <w:t>2021</w:t>
      </w:r>
      <w:r>
        <w:rPr>
          <w:rFonts w:eastAsia="宋体"/>
          <w:sz w:val="21"/>
          <w:szCs w:val="21"/>
        </w:rPr>
        <w:t>年在《南方农业学报》期刊发表学术论文</w:t>
      </w:r>
      <w:r>
        <w:rPr>
          <w:rFonts w:eastAsia="宋体"/>
          <w:sz w:val="21"/>
          <w:szCs w:val="21"/>
        </w:rPr>
        <w:t>1</w:t>
      </w:r>
      <w:r>
        <w:rPr>
          <w:rFonts w:eastAsia="宋体"/>
          <w:sz w:val="21"/>
          <w:szCs w:val="21"/>
        </w:rPr>
        <w:t>篇；</w:t>
      </w:r>
      <w:r>
        <w:rPr>
          <w:rFonts w:eastAsia="宋体"/>
          <w:sz w:val="21"/>
          <w:szCs w:val="21"/>
        </w:rPr>
        <w:t xml:space="preserve"> 2022</w:t>
      </w:r>
      <w:r>
        <w:rPr>
          <w:rFonts w:eastAsia="宋体"/>
          <w:sz w:val="21"/>
          <w:szCs w:val="21"/>
        </w:rPr>
        <w:t>年，草地贪夜蛾高效纳米性诱剂被福建省农业农村厅遴选为农业主推技术。</w:t>
      </w:r>
    </w:p>
    <w:p w:rsidR="004B00C0" w:rsidRDefault="00A634BB">
      <w:pPr>
        <w:snapToGrid w:val="0"/>
        <w:spacing w:line="320" w:lineRule="exact"/>
        <w:ind w:firstLineChars="200" w:firstLine="420"/>
        <w:rPr>
          <w:rFonts w:eastAsia="黑体"/>
          <w:sz w:val="21"/>
          <w:szCs w:val="21"/>
        </w:rPr>
      </w:pPr>
      <w:r>
        <w:rPr>
          <w:rFonts w:eastAsia="黑体"/>
          <w:sz w:val="21"/>
          <w:szCs w:val="21"/>
        </w:rPr>
        <w:t>二、技术要点</w:t>
      </w:r>
    </w:p>
    <w:p w:rsidR="004B00C0" w:rsidRDefault="00A634BB">
      <w:pPr>
        <w:snapToGrid w:val="0"/>
        <w:spacing w:line="320" w:lineRule="exact"/>
        <w:ind w:firstLineChars="200" w:firstLine="422"/>
        <w:rPr>
          <w:rFonts w:eastAsia="宋体"/>
          <w:sz w:val="21"/>
          <w:szCs w:val="21"/>
        </w:rPr>
      </w:pPr>
      <w:r>
        <w:rPr>
          <w:rFonts w:eastAsia="宋体"/>
          <w:b/>
          <w:bCs/>
          <w:sz w:val="21"/>
          <w:szCs w:val="21"/>
        </w:rPr>
        <w:t>（</w:t>
      </w:r>
      <w:r>
        <w:rPr>
          <w:rFonts w:eastAsia="宋体"/>
          <w:b/>
          <w:bCs/>
          <w:sz w:val="21"/>
          <w:szCs w:val="21"/>
        </w:rPr>
        <w:t>1</w:t>
      </w:r>
      <w:r>
        <w:rPr>
          <w:rFonts w:eastAsia="宋体"/>
          <w:b/>
          <w:bCs/>
          <w:sz w:val="21"/>
          <w:szCs w:val="21"/>
        </w:rPr>
        <w:t>）核心技术：</w:t>
      </w:r>
      <w:r>
        <w:rPr>
          <w:rFonts w:eastAsia="宋体"/>
          <w:sz w:val="21"/>
          <w:szCs w:val="21"/>
        </w:rPr>
        <w:t>将性信息素包覆到两亲的脂质分子、壳聚糖等纳米材料之中，制备出性信息素胶体粒子，以提高其在室外条件下的稳定性，降低性信息素的释放速率，同时选取具有良好缓释效果的新型材料作为载体制备纳米诱芯。</w:t>
      </w:r>
    </w:p>
    <w:p w:rsidR="004B00C0" w:rsidRDefault="00A634BB">
      <w:pPr>
        <w:snapToGrid w:val="0"/>
        <w:spacing w:line="320" w:lineRule="exact"/>
        <w:ind w:firstLineChars="200" w:firstLine="422"/>
        <w:rPr>
          <w:rFonts w:eastAsia="宋体"/>
          <w:b/>
          <w:bCs/>
          <w:sz w:val="21"/>
          <w:szCs w:val="21"/>
        </w:rPr>
      </w:pPr>
      <w:r>
        <w:rPr>
          <w:rFonts w:eastAsia="宋体"/>
          <w:b/>
          <w:bCs/>
          <w:sz w:val="21"/>
          <w:szCs w:val="21"/>
        </w:rPr>
        <w:t>（</w:t>
      </w:r>
      <w:r>
        <w:rPr>
          <w:rFonts w:eastAsia="宋体"/>
          <w:b/>
          <w:bCs/>
          <w:sz w:val="21"/>
          <w:szCs w:val="21"/>
        </w:rPr>
        <w:t>2</w:t>
      </w:r>
      <w:r>
        <w:rPr>
          <w:rFonts w:eastAsia="宋体"/>
          <w:b/>
          <w:bCs/>
          <w:sz w:val="21"/>
          <w:szCs w:val="21"/>
        </w:rPr>
        <w:t>）核心技术内容：</w:t>
      </w:r>
    </w:p>
    <w:p w:rsidR="004B00C0" w:rsidRDefault="00A634BB">
      <w:pPr>
        <w:snapToGrid w:val="0"/>
        <w:spacing w:line="320" w:lineRule="exact"/>
        <w:ind w:firstLineChars="200" w:firstLine="420"/>
        <w:rPr>
          <w:rFonts w:eastAsia="宋体"/>
          <w:sz w:val="21"/>
          <w:szCs w:val="21"/>
        </w:rPr>
      </w:pPr>
      <w:r>
        <w:rPr>
          <w:rFonts w:eastAsia="宋体"/>
          <w:sz w:val="21"/>
          <w:szCs w:val="21"/>
        </w:rPr>
        <w:t>①</w:t>
      </w:r>
      <w:r>
        <w:rPr>
          <w:rFonts w:eastAsia="宋体"/>
          <w:sz w:val="21"/>
          <w:szCs w:val="21"/>
        </w:rPr>
        <w:t>核心技术内容之一（已获发明专利授权，专利授权号</w:t>
      </w:r>
      <w:r>
        <w:rPr>
          <w:rFonts w:eastAsia="宋体"/>
          <w:sz w:val="21"/>
          <w:szCs w:val="21"/>
        </w:rPr>
        <w:t>ZL202011599065.4</w:t>
      </w:r>
      <w:r>
        <w:rPr>
          <w:rFonts w:eastAsia="宋体"/>
          <w:sz w:val="21"/>
          <w:szCs w:val="21"/>
        </w:rPr>
        <w:t>）：以二硬脂酰基磷脂酰乙醇胺</w:t>
      </w:r>
      <w:r>
        <w:rPr>
          <w:rFonts w:eastAsia="宋体"/>
          <w:sz w:val="21"/>
          <w:szCs w:val="21"/>
        </w:rPr>
        <w:t>—</w:t>
      </w:r>
      <w:r>
        <w:rPr>
          <w:rFonts w:eastAsia="宋体"/>
          <w:sz w:val="21"/>
          <w:szCs w:val="21"/>
        </w:rPr>
        <w:t>聚乙二醇</w:t>
      </w:r>
      <w:r>
        <w:rPr>
          <w:rFonts w:eastAsia="宋体"/>
          <w:sz w:val="21"/>
          <w:szCs w:val="21"/>
        </w:rPr>
        <w:t>5000</w:t>
      </w:r>
      <w:r>
        <w:rPr>
          <w:rFonts w:eastAsia="宋体"/>
          <w:sz w:val="21"/>
          <w:szCs w:val="21"/>
        </w:rPr>
        <w:t>（</w:t>
      </w:r>
      <w:r>
        <w:rPr>
          <w:rFonts w:eastAsia="宋体"/>
          <w:sz w:val="21"/>
          <w:szCs w:val="21"/>
        </w:rPr>
        <w:t>DSPE-mPEG</w:t>
      </w:r>
      <w:r>
        <w:rPr>
          <w:rFonts w:eastAsia="宋体"/>
          <w:sz w:val="21"/>
          <w:szCs w:val="21"/>
          <w:vertAlign w:val="subscript"/>
        </w:rPr>
        <w:t>5000</w:t>
      </w:r>
      <w:r>
        <w:rPr>
          <w:rFonts w:eastAsia="宋体"/>
          <w:sz w:val="21"/>
          <w:szCs w:val="21"/>
        </w:rPr>
        <w:t>）为载体制备草地贪夜蛾性信息素胶体粒子，然后将其吸附到缓释载体</w:t>
      </w:r>
      <w:r>
        <w:rPr>
          <w:rFonts w:eastAsia="宋体"/>
          <w:sz w:val="21"/>
          <w:szCs w:val="21"/>
        </w:rPr>
        <w:t>0.22 μm</w:t>
      </w:r>
      <w:r>
        <w:rPr>
          <w:rFonts w:eastAsia="宋体"/>
          <w:sz w:val="21"/>
          <w:szCs w:val="21"/>
        </w:rPr>
        <w:t>聚醚砜膜上制备得到纳米诱芯。</w:t>
      </w:r>
    </w:p>
    <w:p w:rsidR="004B00C0" w:rsidRDefault="00A634BB">
      <w:pPr>
        <w:snapToGrid w:val="0"/>
        <w:spacing w:line="320" w:lineRule="exact"/>
        <w:ind w:firstLineChars="200" w:firstLine="420"/>
        <w:rPr>
          <w:rFonts w:eastAsia="宋体"/>
          <w:sz w:val="21"/>
          <w:szCs w:val="21"/>
        </w:rPr>
      </w:pPr>
      <w:r>
        <w:rPr>
          <w:rFonts w:eastAsia="宋体"/>
          <w:sz w:val="21"/>
          <w:szCs w:val="21"/>
        </w:rPr>
        <w:t>②</w:t>
      </w:r>
      <w:r>
        <w:rPr>
          <w:rFonts w:eastAsia="宋体"/>
          <w:sz w:val="21"/>
          <w:szCs w:val="21"/>
        </w:rPr>
        <w:t>核心技术内容之二（已申报国家发明专利，进入实审阶段）：将壳聚糖、草地贪夜蛾性信息素、三聚磷酸钠在酸性存在下，通过离子交联法自组装，再与琼脂混合得到凝胶状固态草地贪夜蛾性诱剂，制备成纳米诱芯。</w:t>
      </w:r>
    </w:p>
    <w:p w:rsidR="004B00C0" w:rsidRDefault="00A634BB">
      <w:pPr>
        <w:snapToGrid w:val="0"/>
        <w:spacing w:line="320" w:lineRule="exact"/>
        <w:ind w:firstLineChars="200" w:firstLine="420"/>
        <w:rPr>
          <w:rFonts w:eastAsia="宋体"/>
          <w:sz w:val="21"/>
          <w:szCs w:val="21"/>
        </w:rPr>
      </w:pPr>
      <w:r>
        <w:rPr>
          <w:rFonts w:eastAsia="宋体"/>
          <w:sz w:val="21"/>
          <w:szCs w:val="21"/>
        </w:rPr>
        <w:t>与现有的专利文献中报道的草地贪夜蛾性诱剂相比较，本发明提出的一种草地贪夜蛾纳米性诱剂，具有良好的缓释性能，持续释放时间可达</w:t>
      </w:r>
      <w:r>
        <w:rPr>
          <w:rFonts w:eastAsia="宋体"/>
          <w:sz w:val="21"/>
          <w:szCs w:val="21"/>
        </w:rPr>
        <w:t>3</w:t>
      </w:r>
      <w:r>
        <w:rPr>
          <w:rFonts w:eastAsia="宋体"/>
          <w:sz w:val="21"/>
          <w:szCs w:val="21"/>
        </w:rPr>
        <w:t>个月以上；将无毒和生物可降解的壳聚糖等纳米载体用于负载性信息素，一方面，可以减少性信息素与环境空气直接接触，降低性信息素的挥发、降解和氧化变质的速率，提高性诱剂的缓释时间；另一方面，纳米载体作为性信息素的载体本身也具有一定缓释功能，提高了草地贪夜蛾性诱剂缓释的稳定性和持效性，可以显著提高对草地贪夜蛾的诱捕效果、延长持效期，降低防治成本。</w:t>
      </w:r>
    </w:p>
    <w:p w:rsidR="004B00C0" w:rsidRDefault="00A634BB">
      <w:pPr>
        <w:snapToGrid w:val="0"/>
        <w:spacing w:line="320" w:lineRule="exact"/>
        <w:ind w:firstLineChars="200" w:firstLine="420"/>
        <w:rPr>
          <w:rFonts w:eastAsia="宋体"/>
          <w:sz w:val="21"/>
          <w:szCs w:val="21"/>
        </w:rPr>
      </w:pPr>
      <w:r>
        <w:rPr>
          <w:rFonts w:eastAsia="宋体"/>
          <w:sz w:val="21"/>
          <w:szCs w:val="21"/>
        </w:rPr>
        <w:t>该项技术经济适用、使用方便、操作简单。诱捕器类型可选择目前通用的桶形诱捕器，用草地贪夜蛾纳米性诱剂诱芯替代传统性诱剂诱芯。</w:t>
      </w: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三、适宜区域</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玉米种植及草地贪夜蛾发生为害区域均可适用。</w:t>
      </w:r>
    </w:p>
    <w:p w:rsidR="004B00C0" w:rsidRDefault="004B00C0">
      <w:pPr>
        <w:pStyle w:val="Flietext"/>
      </w:pP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lastRenderedPageBreak/>
        <w:t>四、注意事项</w:t>
      </w:r>
    </w:p>
    <w:p w:rsidR="004B00C0" w:rsidRDefault="00A634BB">
      <w:pPr>
        <w:adjustRightInd w:val="0"/>
        <w:snapToGrid w:val="0"/>
        <w:spacing w:line="320" w:lineRule="exact"/>
        <w:ind w:firstLineChars="200" w:firstLine="422"/>
        <w:rPr>
          <w:rFonts w:eastAsia="宋体"/>
          <w:sz w:val="21"/>
          <w:szCs w:val="21"/>
        </w:rPr>
      </w:pPr>
      <w:r>
        <w:rPr>
          <w:rFonts w:eastAsia="宋体"/>
          <w:b/>
          <w:bCs/>
          <w:sz w:val="21"/>
          <w:szCs w:val="21"/>
        </w:rPr>
        <w:t>（</w:t>
      </w:r>
      <w:r>
        <w:rPr>
          <w:rFonts w:eastAsia="宋体"/>
          <w:b/>
          <w:bCs/>
          <w:sz w:val="21"/>
          <w:szCs w:val="21"/>
        </w:rPr>
        <w:t>1</w:t>
      </w:r>
      <w:r>
        <w:rPr>
          <w:rFonts w:eastAsia="宋体"/>
          <w:b/>
          <w:bCs/>
          <w:sz w:val="21"/>
          <w:szCs w:val="21"/>
        </w:rPr>
        <w:t>）诱捕器类型的选择：</w:t>
      </w:r>
      <w:r>
        <w:rPr>
          <w:rFonts w:eastAsia="宋体"/>
          <w:sz w:val="21"/>
          <w:szCs w:val="21"/>
        </w:rPr>
        <w:t>桶形诱捕器对草地贪夜蛾具有较高的诱捕作用，因此，田间开展草地贪夜蛾诱捕监测优先选用桶形诱捕器，以有效提高诱捕效果。</w:t>
      </w:r>
    </w:p>
    <w:p w:rsidR="004B00C0" w:rsidRDefault="00A634BB">
      <w:pPr>
        <w:adjustRightInd w:val="0"/>
        <w:snapToGrid w:val="0"/>
        <w:spacing w:line="320" w:lineRule="exact"/>
        <w:ind w:firstLineChars="200" w:firstLine="422"/>
        <w:rPr>
          <w:rFonts w:eastAsia="宋体"/>
          <w:sz w:val="21"/>
          <w:szCs w:val="21"/>
        </w:rPr>
      </w:pPr>
      <w:r>
        <w:rPr>
          <w:rFonts w:eastAsia="宋体"/>
          <w:b/>
          <w:bCs/>
          <w:sz w:val="21"/>
          <w:szCs w:val="21"/>
        </w:rPr>
        <w:t>（</w:t>
      </w:r>
      <w:r>
        <w:rPr>
          <w:rFonts w:eastAsia="宋体"/>
          <w:b/>
          <w:bCs/>
          <w:sz w:val="21"/>
          <w:szCs w:val="21"/>
        </w:rPr>
        <w:t>2</w:t>
      </w:r>
      <w:r>
        <w:rPr>
          <w:rFonts w:eastAsia="宋体"/>
          <w:b/>
          <w:bCs/>
          <w:sz w:val="21"/>
          <w:szCs w:val="21"/>
        </w:rPr>
        <w:t>）诱捕器设置技术：</w:t>
      </w:r>
      <w:r>
        <w:rPr>
          <w:rFonts w:eastAsia="宋体"/>
          <w:sz w:val="21"/>
          <w:szCs w:val="21"/>
        </w:rPr>
        <w:t>诱捕器的田间布局与设置需参照农业行业标准</w:t>
      </w:r>
      <w:r>
        <w:rPr>
          <w:rFonts w:eastAsia="宋体"/>
          <w:sz w:val="21"/>
          <w:szCs w:val="21"/>
        </w:rPr>
        <w:t>NY/T3865-2021</w:t>
      </w:r>
      <w:r>
        <w:rPr>
          <w:rFonts w:eastAsia="宋体"/>
          <w:sz w:val="21"/>
          <w:szCs w:val="21"/>
        </w:rPr>
        <w:t>《草地贪夜蛾防控技术规范》和</w:t>
      </w:r>
      <w:r>
        <w:rPr>
          <w:rFonts w:eastAsia="宋体"/>
          <w:sz w:val="21"/>
          <w:szCs w:val="21"/>
        </w:rPr>
        <w:t>NY/T3866-2021</w:t>
      </w:r>
      <w:r>
        <w:rPr>
          <w:rFonts w:eastAsia="宋体"/>
          <w:sz w:val="21"/>
          <w:szCs w:val="21"/>
        </w:rPr>
        <w:t>《草地贪夜蛾测报技术规范》执行。</w:t>
      </w:r>
    </w:p>
    <w:p w:rsidR="004B00C0" w:rsidRDefault="00A634BB">
      <w:pPr>
        <w:snapToGrid w:val="0"/>
        <w:spacing w:line="320" w:lineRule="exact"/>
        <w:ind w:firstLineChars="200" w:firstLine="420"/>
        <w:rPr>
          <w:rFonts w:eastAsia="黑体"/>
          <w:sz w:val="21"/>
          <w:szCs w:val="21"/>
        </w:rPr>
      </w:pPr>
      <w:r>
        <w:rPr>
          <w:rFonts w:eastAsia="黑体"/>
          <w:sz w:val="21"/>
          <w:szCs w:val="21"/>
        </w:rPr>
        <w:t>五、技术依托单位</w:t>
      </w:r>
    </w:p>
    <w:p w:rsidR="004B00C0" w:rsidRDefault="00A634BB">
      <w:pPr>
        <w:snapToGrid w:val="0"/>
        <w:spacing w:line="320" w:lineRule="exact"/>
        <w:ind w:firstLineChars="200" w:firstLine="420"/>
        <w:rPr>
          <w:rFonts w:eastAsia="宋体"/>
          <w:sz w:val="21"/>
          <w:szCs w:val="21"/>
        </w:rPr>
      </w:pPr>
      <w:r>
        <w:rPr>
          <w:rFonts w:eastAsia="宋体"/>
          <w:sz w:val="21"/>
          <w:szCs w:val="21"/>
        </w:rPr>
        <w:t>福建省农业科学院植物保护研究所</w:t>
      </w:r>
    </w:p>
    <w:p w:rsidR="004B00C0" w:rsidRDefault="004B00C0">
      <w:pPr>
        <w:rPr>
          <w:rFonts w:eastAsia="宋体"/>
        </w:rPr>
      </w:pPr>
    </w:p>
    <w:p w:rsidR="004B00C0" w:rsidRDefault="004B00C0">
      <w:pPr>
        <w:rPr>
          <w:rFonts w:eastAsia="宋体"/>
        </w:rPr>
      </w:pPr>
    </w:p>
    <w:p w:rsidR="004B00C0" w:rsidRDefault="004B00C0">
      <w:pPr>
        <w:rPr>
          <w:rFonts w:eastAsia="宋体"/>
        </w:rPr>
      </w:pPr>
    </w:p>
    <w:p w:rsidR="004B00C0" w:rsidRDefault="004B00C0">
      <w:pPr>
        <w:rPr>
          <w:rFonts w:eastAsia="宋体"/>
        </w:rPr>
      </w:pPr>
    </w:p>
    <w:p w:rsidR="004B00C0" w:rsidRDefault="00A634BB">
      <w:pPr>
        <w:rPr>
          <w:rFonts w:eastAsia="宋体"/>
        </w:rPr>
      </w:pPr>
      <w:r>
        <w:rPr>
          <w:rFonts w:eastAsia="宋体"/>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5" w:name="_Toc23047"/>
      <w:bookmarkStart w:id="96" w:name="_Toc143161635"/>
      <w:r>
        <w:rPr>
          <w:rFonts w:ascii="Times New Roman" w:eastAsia="方正小标宋简体" w:hAnsi="Times New Roman"/>
          <w:sz w:val="36"/>
          <w:szCs w:val="36"/>
        </w:rPr>
        <w:lastRenderedPageBreak/>
        <w:t>南方鲜食玉米叶斑类病害轻简化综合防控技术</w:t>
      </w:r>
      <w:bookmarkEnd w:id="95"/>
      <w:bookmarkEnd w:id="96"/>
    </w:p>
    <w:p w:rsidR="004B00C0" w:rsidRDefault="00A634BB">
      <w:pPr>
        <w:adjustRightInd w:val="0"/>
        <w:snapToGrid w:val="0"/>
        <w:spacing w:line="340" w:lineRule="exact"/>
        <w:ind w:firstLineChars="200" w:firstLine="420"/>
        <w:rPr>
          <w:rFonts w:eastAsia="黑体"/>
          <w:bCs/>
          <w:sz w:val="21"/>
          <w:szCs w:val="21"/>
        </w:rPr>
      </w:pPr>
      <w:r>
        <w:rPr>
          <w:rFonts w:eastAsia="黑体"/>
          <w:bCs/>
          <w:sz w:val="21"/>
          <w:szCs w:val="21"/>
        </w:rPr>
        <w:t>一、技术概述</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福建是我国南方鲜食玉米主产区，也是我国大面积种植鲜食玉米最早的地区。该地区玉米春、夏、秋播并存，田间种植模式复杂，且地处我国东南沿海区域，适温、高湿气候条件十分有利于鲜食玉米叶斑类病害常发、重发。近年来，随着我国南方鲜食玉米产业规模化发展，以及一年多季连作模式常态化、秸杆还田技术推广，加剧了玉米病害发生危害风险性。生产过程中盲目用药普遍，缺乏行之有效的科学防控技术及其体系。</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鲜食玉米多为鲜食，其种植过程中的植保安全问题关系到人民的健康。随着人民生活水平的提高，市场对鲜食玉米的需求也越来越大，原有鲜食玉米植保管理技术与我省当前提出的特色产业发展不相协调，玉米生产难以达到绿色、优质、营养、安全的标准。为贯彻落实农业部提出的农药使用量零增长要求，最大程度减少化学农药使用，降低单纯依赖化学防治带来的一系列负面影响，本技术针对东南沿海福建地区南方鲜食玉米重要叶斑类病害（大斑病、小斑病、南方玉米锈病）发生规律，合理施肥、精选种衣剂、杀菌剂、生防菌，优化农药减量使用技术和一喷多效技术，并结合新型植保机具与专业化统防统治技术，集成了南方鲜食玉米重要叶斑类病害绿色综合防控技术体系。</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本技术重点解决了福建地区南方鲜食玉米防控创新性关键技术缺乏、技术模式集成度不高、农药利用效率低、农产品农药残留高的问题，适用于南方地区鲜食玉米生产区的叶斑类病害绿色防控。当前通过技术的推广应用有效保障了福建省鲜食玉米产业健康发展和玉米产品质量安全，对显著降低化学农药的使用量，实现玉米种植产业标准化生产和</w:t>
      </w:r>
      <w:hyperlink r:id="rId136" w:history="1">
        <w:r>
          <w:rPr>
            <w:rFonts w:eastAsia="宋体"/>
            <w:color w:val="000000"/>
            <w:sz w:val="21"/>
            <w:szCs w:val="21"/>
          </w:rPr>
          <w:t>自然生态系统</w:t>
        </w:r>
      </w:hyperlink>
      <w:r>
        <w:rPr>
          <w:rFonts w:eastAsia="宋体"/>
          <w:color w:val="000000"/>
          <w:sz w:val="21"/>
          <w:szCs w:val="21"/>
        </w:rPr>
        <w:t>良性循环，具有较好的社会、生态与经济效益。</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napToGrid w:val="0"/>
        <w:spacing w:line="340" w:lineRule="exact"/>
        <w:ind w:firstLineChars="200" w:firstLine="420"/>
        <w:rPr>
          <w:rFonts w:eastAsia="宋体"/>
          <w:color w:val="FF0000"/>
          <w:kern w:val="0"/>
          <w:sz w:val="21"/>
          <w:szCs w:val="21"/>
        </w:rPr>
      </w:pPr>
      <w:r>
        <w:rPr>
          <w:rFonts w:eastAsia="宋体"/>
          <w:color w:val="000000"/>
          <w:sz w:val="21"/>
          <w:szCs w:val="21"/>
        </w:rPr>
        <w:t>在福建省南平地区、宁德地区建立了技术规模化千亩示范区，以建立新技术展示窗口，推进技术在区域内扩散。通过</w:t>
      </w:r>
      <w:r>
        <w:rPr>
          <w:rFonts w:eastAsia="宋体"/>
          <w:color w:val="000000"/>
          <w:sz w:val="21"/>
          <w:szCs w:val="21"/>
        </w:rPr>
        <w:t>“</w:t>
      </w:r>
      <w:r>
        <w:rPr>
          <w:rFonts w:eastAsia="宋体"/>
          <w:color w:val="000000"/>
          <w:sz w:val="21"/>
          <w:szCs w:val="21"/>
        </w:rPr>
        <w:t>科研单位</w:t>
      </w:r>
      <w:r>
        <w:rPr>
          <w:rFonts w:eastAsia="宋体"/>
          <w:color w:val="000000"/>
          <w:sz w:val="21"/>
          <w:szCs w:val="21"/>
        </w:rPr>
        <w:t>+</w:t>
      </w:r>
      <w:r>
        <w:rPr>
          <w:rFonts w:eastAsia="宋体"/>
          <w:color w:val="000000"/>
          <w:sz w:val="21"/>
          <w:szCs w:val="21"/>
        </w:rPr>
        <w:t>企业</w:t>
      </w:r>
      <w:r>
        <w:rPr>
          <w:rFonts w:eastAsia="宋体"/>
          <w:color w:val="000000"/>
          <w:sz w:val="21"/>
          <w:szCs w:val="21"/>
        </w:rPr>
        <w:t>+</w:t>
      </w:r>
      <w:r>
        <w:rPr>
          <w:rFonts w:eastAsia="宋体"/>
          <w:color w:val="000000"/>
          <w:sz w:val="21"/>
          <w:szCs w:val="21"/>
        </w:rPr>
        <w:t>合作社</w:t>
      </w:r>
      <w:r>
        <w:rPr>
          <w:rFonts w:eastAsia="宋体"/>
          <w:color w:val="000000"/>
          <w:sz w:val="21"/>
          <w:szCs w:val="21"/>
        </w:rPr>
        <w:t>”</w:t>
      </w:r>
      <w:r>
        <w:rPr>
          <w:rFonts w:eastAsia="宋体"/>
          <w:color w:val="000000"/>
          <w:sz w:val="21"/>
          <w:szCs w:val="21"/>
        </w:rPr>
        <w:t>、</w:t>
      </w:r>
      <w:r>
        <w:rPr>
          <w:rFonts w:eastAsia="宋体"/>
          <w:color w:val="000000"/>
          <w:sz w:val="21"/>
          <w:szCs w:val="21"/>
        </w:rPr>
        <w:t>“</w:t>
      </w:r>
      <w:r>
        <w:rPr>
          <w:rFonts w:eastAsia="宋体"/>
          <w:color w:val="000000"/>
          <w:sz w:val="21"/>
          <w:szCs w:val="21"/>
        </w:rPr>
        <w:t>专家</w:t>
      </w:r>
      <w:r>
        <w:rPr>
          <w:rFonts w:eastAsia="宋体"/>
          <w:color w:val="000000"/>
          <w:sz w:val="21"/>
          <w:szCs w:val="21"/>
        </w:rPr>
        <w:t>+</w:t>
      </w:r>
      <w:r>
        <w:rPr>
          <w:rFonts w:eastAsia="宋体"/>
          <w:color w:val="000000"/>
          <w:sz w:val="21"/>
          <w:szCs w:val="21"/>
        </w:rPr>
        <w:t>合作社</w:t>
      </w:r>
      <w:r>
        <w:rPr>
          <w:rFonts w:eastAsia="宋体"/>
          <w:color w:val="000000"/>
          <w:sz w:val="21"/>
          <w:szCs w:val="21"/>
        </w:rPr>
        <w:t>+</w:t>
      </w:r>
      <w:r>
        <w:rPr>
          <w:rFonts w:eastAsia="宋体"/>
          <w:color w:val="000000"/>
          <w:sz w:val="21"/>
          <w:szCs w:val="21"/>
        </w:rPr>
        <w:t>农户</w:t>
      </w:r>
      <w:r>
        <w:rPr>
          <w:rFonts w:eastAsia="宋体"/>
          <w:color w:val="000000"/>
          <w:sz w:val="21"/>
          <w:szCs w:val="21"/>
        </w:rPr>
        <w:t>”</w:t>
      </w:r>
      <w:r>
        <w:rPr>
          <w:rFonts w:eastAsia="宋体"/>
          <w:color w:val="000000"/>
          <w:sz w:val="21"/>
          <w:szCs w:val="21"/>
        </w:rPr>
        <w:t>等机制模式以及标准制定、基地示范、现场观摩、新型经营主体和现代职业农民交流培训等方式，将福建南方鲜食玉米重要叶斑类病害轻简化综合防控技术进行大面积推广。本项成果技术成熟、可操作性、实用性强、适用范围广，近四年来该项技术已经在福建南平（建瓯、建阳）、宁德（屏南、周宁）、漳州（长泰、南靖）、龙岩（长汀、永定）、三明（永安、大田）、福州地区（闽侯、连江）等玉米主栽区大面积辐射推广应用，达到了化学农药肥料减施增效的目的。</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napToGrid w:val="0"/>
        <w:spacing w:line="340" w:lineRule="exact"/>
        <w:ind w:firstLineChars="200" w:firstLine="420"/>
        <w:rPr>
          <w:rFonts w:eastAsia="宋体"/>
          <w:sz w:val="21"/>
          <w:szCs w:val="21"/>
        </w:rPr>
      </w:pPr>
      <w:r>
        <w:rPr>
          <w:rFonts w:eastAsia="宋体"/>
          <w:color w:val="000000"/>
          <w:sz w:val="21"/>
          <w:szCs w:val="21"/>
        </w:rPr>
        <w:t>我省玉米种植龙头企业、合作社应用本项技术后，有效减少化学农药使用量，保障了产品的质量安全，提升了产品的竞争力，对保护生态环境做出了积极贡献，经济、社会和生态效益显著。福建省圆旺园种子集团有限公司、屏南自强农民专业合作社应用本项成果，玉米叶斑类病害综合防控效果达</w:t>
      </w:r>
      <w:r>
        <w:rPr>
          <w:rFonts w:eastAsia="宋体"/>
          <w:color w:val="000000"/>
          <w:sz w:val="21"/>
          <w:szCs w:val="21"/>
        </w:rPr>
        <w:t>85%</w:t>
      </w:r>
      <w:r>
        <w:rPr>
          <w:rFonts w:eastAsia="宋体"/>
          <w:color w:val="000000"/>
          <w:sz w:val="21"/>
          <w:szCs w:val="21"/>
        </w:rPr>
        <w:t>以上，实现了农药和化肥分别减量</w:t>
      </w:r>
      <w:r>
        <w:rPr>
          <w:rFonts w:eastAsia="宋体"/>
          <w:color w:val="000000"/>
          <w:sz w:val="21"/>
          <w:szCs w:val="21"/>
        </w:rPr>
        <w:t>33.3%</w:t>
      </w:r>
      <w:r>
        <w:rPr>
          <w:rFonts w:eastAsia="宋体"/>
          <w:color w:val="000000"/>
          <w:sz w:val="21"/>
          <w:szCs w:val="21"/>
        </w:rPr>
        <w:t>和</w:t>
      </w:r>
      <w:r>
        <w:rPr>
          <w:rFonts w:eastAsia="宋体"/>
          <w:color w:val="000000"/>
          <w:sz w:val="21"/>
          <w:szCs w:val="21"/>
        </w:rPr>
        <w:t>44.1%</w:t>
      </w:r>
      <w:r>
        <w:rPr>
          <w:rFonts w:eastAsia="宋体"/>
          <w:color w:val="000000"/>
          <w:sz w:val="21"/>
          <w:szCs w:val="21"/>
        </w:rPr>
        <w:t>，在水稻</w:t>
      </w:r>
      <w:r>
        <w:rPr>
          <w:rFonts w:eastAsia="宋体"/>
          <w:color w:val="000000"/>
          <w:sz w:val="21"/>
          <w:szCs w:val="21"/>
        </w:rPr>
        <w:t>—</w:t>
      </w:r>
      <w:r>
        <w:rPr>
          <w:rFonts w:eastAsia="宋体"/>
          <w:color w:val="000000"/>
          <w:sz w:val="21"/>
          <w:szCs w:val="21"/>
        </w:rPr>
        <w:t>玉米轮作高产高效技术鲜穗增产</w:t>
      </w:r>
      <w:r>
        <w:rPr>
          <w:rFonts w:eastAsia="宋体"/>
          <w:color w:val="000000"/>
          <w:sz w:val="21"/>
          <w:szCs w:val="21"/>
        </w:rPr>
        <w:t>28.9%</w:t>
      </w:r>
      <w:r>
        <w:rPr>
          <w:rFonts w:eastAsia="宋体"/>
          <w:color w:val="000000"/>
          <w:sz w:val="21"/>
          <w:szCs w:val="21"/>
        </w:rPr>
        <w:t>，秸杆增加</w:t>
      </w:r>
      <w:r>
        <w:rPr>
          <w:rFonts w:eastAsia="宋体"/>
          <w:color w:val="000000"/>
          <w:sz w:val="21"/>
          <w:szCs w:val="21"/>
        </w:rPr>
        <w:t>28.8%</w:t>
      </w:r>
      <w:r>
        <w:rPr>
          <w:rFonts w:eastAsia="宋体"/>
          <w:color w:val="000000"/>
          <w:sz w:val="21"/>
          <w:szCs w:val="21"/>
        </w:rPr>
        <w:t>，亩产值增加</w:t>
      </w:r>
      <w:r>
        <w:rPr>
          <w:rFonts w:eastAsia="宋体"/>
          <w:color w:val="000000"/>
          <w:sz w:val="21"/>
          <w:szCs w:val="21"/>
        </w:rPr>
        <w:t>950</w:t>
      </w:r>
      <w:r>
        <w:rPr>
          <w:rFonts w:eastAsia="宋体"/>
          <w:color w:val="000000"/>
          <w:sz w:val="21"/>
          <w:szCs w:val="21"/>
        </w:rPr>
        <w:t>元；在玉米连作高产高效技术鲜穗增产</w:t>
      </w:r>
      <w:r>
        <w:rPr>
          <w:rFonts w:eastAsia="宋体"/>
          <w:color w:val="000000"/>
          <w:sz w:val="21"/>
          <w:szCs w:val="21"/>
        </w:rPr>
        <w:t>11.9%</w:t>
      </w:r>
      <w:r>
        <w:rPr>
          <w:rFonts w:eastAsia="宋体"/>
          <w:color w:val="000000"/>
          <w:sz w:val="21"/>
          <w:szCs w:val="21"/>
        </w:rPr>
        <w:t>，秸杆增加</w:t>
      </w:r>
      <w:r>
        <w:rPr>
          <w:rFonts w:eastAsia="宋体"/>
          <w:color w:val="000000"/>
          <w:sz w:val="21"/>
          <w:szCs w:val="21"/>
        </w:rPr>
        <w:t>4.1%</w:t>
      </w:r>
      <w:r>
        <w:rPr>
          <w:rFonts w:eastAsia="宋体"/>
          <w:color w:val="000000"/>
          <w:sz w:val="21"/>
          <w:szCs w:val="21"/>
        </w:rPr>
        <w:t>，亩产值增加</w:t>
      </w:r>
      <w:r>
        <w:rPr>
          <w:rFonts w:eastAsia="宋体"/>
          <w:color w:val="000000"/>
          <w:sz w:val="21"/>
          <w:szCs w:val="21"/>
        </w:rPr>
        <w:t>395</w:t>
      </w:r>
      <w:r>
        <w:rPr>
          <w:rFonts w:eastAsia="宋体"/>
          <w:color w:val="000000"/>
          <w:sz w:val="21"/>
          <w:szCs w:val="21"/>
        </w:rPr>
        <w:t>元。</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lastRenderedPageBreak/>
        <w:t>技术成果已形成制定福建省地方标准，并颁</w:t>
      </w:r>
      <w:r w:rsidR="00D855C0">
        <w:rPr>
          <w:rFonts w:eastAsia="宋体" w:hint="eastAsia"/>
          <w:color w:val="000000"/>
          <w:sz w:val="21"/>
          <w:szCs w:val="21"/>
        </w:rPr>
        <w:t>布</w:t>
      </w:r>
      <w:r>
        <w:rPr>
          <w:rFonts w:eastAsia="宋体"/>
          <w:color w:val="000000"/>
          <w:sz w:val="21"/>
          <w:szCs w:val="21"/>
        </w:rPr>
        <w:t>实施，但尚未申报各类奖项。</w:t>
      </w:r>
    </w:p>
    <w:p w:rsidR="004B00C0" w:rsidRDefault="00A634BB">
      <w:pPr>
        <w:snapToGrid w:val="0"/>
        <w:spacing w:line="340" w:lineRule="exact"/>
        <w:ind w:firstLineChars="200" w:firstLine="420"/>
        <w:rPr>
          <w:rFonts w:eastAsia="黑体"/>
          <w:color w:val="000000"/>
          <w:sz w:val="21"/>
          <w:szCs w:val="21"/>
        </w:rPr>
      </w:pPr>
      <w:r>
        <w:rPr>
          <w:rFonts w:eastAsia="黑体"/>
          <w:sz w:val="21"/>
          <w:szCs w:val="21"/>
        </w:rPr>
        <w:t>二、技术要点</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1</w:t>
      </w:r>
      <w:r>
        <w:rPr>
          <w:rFonts w:eastAsia="CESI楷体-GB2312"/>
          <w:b/>
          <w:bCs/>
          <w:sz w:val="21"/>
          <w:szCs w:val="21"/>
        </w:rPr>
        <w:t>核心技术：</w:t>
      </w:r>
    </w:p>
    <w:p w:rsidR="004B00C0" w:rsidRDefault="00A634BB">
      <w:pPr>
        <w:numPr>
          <w:ilvl w:val="0"/>
          <w:numId w:val="23"/>
        </w:numPr>
        <w:snapToGrid w:val="0"/>
        <w:spacing w:line="340" w:lineRule="exact"/>
        <w:ind w:firstLineChars="200" w:firstLine="420"/>
        <w:rPr>
          <w:rFonts w:eastAsia="宋体"/>
          <w:color w:val="000000"/>
          <w:sz w:val="21"/>
          <w:szCs w:val="21"/>
        </w:rPr>
      </w:pPr>
      <w:r>
        <w:rPr>
          <w:rFonts w:eastAsia="宋体"/>
          <w:color w:val="000000"/>
          <w:sz w:val="21"/>
          <w:szCs w:val="21"/>
        </w:rPr>
        <w:t>高产高效抗病品种选择与无病苗育苗：选择通过福建省审定和国审的玉米品种，优先选用适宜当地区域种植、且对玉米叶斑病表现抗病和多抗的玉米品种（如闽北地区种植的国审品种泰鲜甜</w:t>
      </w:r>
      <w:r>
        <w:rPr>
          <w:rFonts w:eastAsia="宋体"/>
          <w:color w:val="000000"/>
          <w:sz w:val="21"/>
          <w:szCs w:val="21"/>
        </w:rPr>
        <w:t>1</w:t>
      </w:r>
      <w:r>
        <w:rPr>
          <w:rFonts w:eastAsia="宋体"/>
          <w:color w:val="000000"/>
          <w:sz w:val="21"/>
          <w:szCs w:val="21"/>
        </w:rPr>
        <w:t>号）。并采用抗病虫新型种衣剂（如精甲霜灵</w:t>
      </w:r>
      <w:r>
        <w:rPr>
          <w:rFonts w:eastAsia="宋体"/>
          <w:color w:val="000000"/>
          <w:sz w:val="21"/>
          <w:szCs w:val="21"/>
        </w:rPr>
        <w:t>.</w:t>
      </w:r>
      <w:r>
        <w:rPr>
          <w:rFonts w:eastAsia="宋体"/>
          <w:color w:val="000000"/>
          <w:sz w:val="21"/>
          <w:szCs w:val="21"/>
        </w:rPr>
        <w:t>咯菌腈</w:t>
      </w:r>
      <w:r>
        <w:rPr>
          <w:rFonts w:eastAsia="宋体"/>
          <w:color w:val="000000"/>
          <w:sz w:val="21"/>
          <w:szCs w:val="21"/>
        </w:rPr>
        <w:t>+</w:t>
      </w:r>
      <w:r>
        <w:rPr>
          <w:rFonts w:eastAsia="宋体"/>
          <w:color w:val="000000"/>
          <w:sz w:val="21"/>
          <w:szCs w:val="21"/>
        </w:rPr>
        <w:t>噻虫嗪）种子包衣处理后，集中培育无病虫健康玉米苗，于玉米苗两叶一心时，喷施生防菌有机营养液一次，并在移栽前</w:t>
      </w:r>
      <w:r>
        <w:rPr>
          <w:rFonts w:eastAsia="宋体"/>
          <w:color w:val="000000"/>
          <w:sz w:val="21"/>
          <w:szCs w:val="21"/>
        </w:rPr>
        <w:t>1</w:t>
      </w:r>
      <w:r>
        <w:rPr>
          <w:rFonts w:eastAsia="宋体"/>
          <w:color w:val="000000"/>
          <w:sz w:val="21"/>
          <w:szCs w:val="21"/>
        </w:rPr>
        <w:t>天喷施杀虫剂</w:t>
      </w:r>
      <w:r>
        <w:rPr>
          <w:rFonts w:eastAsia="宋体"/>
          <w:color w:val="000000"/>
          <w:sz w:val="21"/>
          <w:szCs w:val="21"/>
        </w:rPr>
        <w:t>1</w:t>
      </w:r>
      <w:r>
        <w:rPr>
          <w:rFonts w:eastAsia="宋体"/>
          <w:color w:val="000000"/>
          <w:sz w:val="21"/>
          <w:szCs w:val="21"/>
        </w:rPr>
        <w:t>次，带药下田，预防草地贪夜蛾的为害，提高苗的抗病性。适时移栽，移栽密度不超过品种推荐种植密度的上限。</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）植前土壤改良：整地前田间施用有机肥（</w:t>
      </w:r>
      <w:r>
        <w:rPr>
          <w:rFonts w:eastAsia="宋体"/>
          <w:color w:val="000000"/>
          <w:sz w:val="21"/>
          <w:szCs w:val="21"/>
        </w:rPr>
        <w:t>200-250</w:t>
      </w:r>
      <w:r>
        <w:rPr>
          <w:rFonts w:eastAsia="宋体"/>
          <w:color w:val="000000"/>
          <w:sz w:val="21"/>
          <w:szCs w:val="21"/>
        </w:rPr>
        <w:t>公斤</w:t>
      </w:r>
      <w:r>
        <w:rPr>
          <w:rFonts w:eastAsia="宋体"/>
          <w:color w:val="000000"/>
          <w:sz w:val="21"/>
          <w:szCs w:val="21"/>
        </w:rPr>
        <w:t>/</w:t>
      </w:r>
      <w:r>
        <w:rPr>
          <w:rFonts w:eastAsia="宋体"/>
          <w:color w:val="000000"/>
          <w:sz w:val="21"/>
          <w:szCs w:val="21"/>
        </w:rPr>
        <w:t>亩）、复合微生物有机肥（</w:t>
      </w:r>
      <w:r>
        <w:rPr>
          <w:rFonts w:eastAsia="宋体"/>
          <w:color w:val="000000"/>
          <w:sz w:val="21"/>
          <w:szCs w:val="21"/>
        </w:rPr>
        <w:t>50-100</w:t>
      </w:r>
      <w:r>
        <w:rPr>
          <w:rFonts w:eastAsia="宋体"/>
          <w:color w:val="000000"/>
          <w:sz w:val="21"/>
          <w:szCs w:val="21"/>
        </w:rPr>
        <w:t>公斤</w:t>
      </w:r>
      <w:r>
        <w:rPr>
          <w:rFonts w:eastAsia="宋体"/>
          <w:color w:val="000000"/>
          <w:sz w:val="21"/>
          <w:szCs w:val="21"/>
        </w:rPr>
        <w:t>/</w:t>
      </w:r>
      <w:r>
        <w:rPr>
          <w:rFonts w:eastAsia="宋体"/>
          <w:color w:val="000000"/>
          <w:sz w:val="21"/>
          <w:szCs w:val="21"/>
        </w:rPr>
        <w:t>亩）和复合肥（</w:t>
      </w:r>
      <w:r>
        <w:rPr>
          <w:rFonts w:eastAsia="宋体"/>
          <w:color w:val="000000"/>
          <w:sz w:val="21"/>
          <w:szCs w:val="21"/>
        </w:rPr>
        <w:t>15~25</w:t>
      </w:r>
      <w:r>
        <w:rPr>
          <w:rFonts w:eastAsia="宋体"/>
          <w:color w:val="000000"/>
          <w:sz w:val="21"/>
          <w:szCs w:val="21"/>
        </w:rPr>
        <w:t>公斤</w:t>
      </w:r>
      <w:r>
        <w:rPr>
          <w:rFonts w:eastAsia="宋体"/>
          <w:color w:val="000000"/>
          <w:sz w:val="21"/>
          <w:szCs w:val="21"/>
        </w:rPr>
        <w:t>/</w:t>
      </w:r>
      <w:r>
        <w:rPr>
          <w:rFonts w:eastAsia="宋体"/>
          <w:color w:val="000000"/>
          <w:sz w:val="21"/>
          <w:szCs w:val="21"/>
        </w:rPr>
        <w:t>亩）作基肥，可用旋耕起垄机翻埋秸杆整地起垄，将垄沟代垄面。如土壤酸化的田块，酌情施用土壤调理剂</w:t>
      </w:r>
      <w:r>
        <w:rPr>
          <w:rFonts w:eastAsia="宋体"/>
          <w:color w:val="000000"/>
          <w:sz w:val="21"/>
          <w:szCs w:val="21"/>
        </w:rPr>
        <w:t>60-80kg/</w:t>
      </w:r>
      <w:r>
        <w:rPr>
          <w:rFonts w:eastAsia="宋体"/>
          <w:color w:val="000000"/>
          <w:sz w:val="21"/>
          <w:szCs w:val="21"/>
        </w:rPr>
        <w:t>亩改良土壤，再用旋耕起垄机整地，将垄沟代垄面。改善土壤微生态环境，提高植株抗逆性和抗病性。</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3</w:t>
      </w:r>
      <w:r>
        <w:rPr>
          <w:rFonts w:eastAsia="宋体"/>
          <w:color w:val="000000"/>
          <w:sz w:val="21"/>
          <w:szCs w:val="21"/>
        </w:rPr>
        <w:t>）病害全程与减药防控：掌握好鲜食玉米拔节期、喇叭口期、抽雄期和籽粒建成期四个病害关键用药时期。全生育期密切重视玉米小斑病的为害，拔节期病害发生初期使用高效安全杀菌剂（如戊唑醇、吡唑醚菌酯、肟菌酯</w:t>
      </w:r>
      <w:r>
        <w:rPr>
          <w:rFonts w:eastAsia="宋体"/>
          <w:color w:val="000000"/>
          <w:sz w:val="21"/>
          <w:szCs w:val="21"/>
        </w:rPr>
        <w:t>.</w:t>
      </w:r>
      <w:r>
        <w:rPr>
          <w:rFonts w:eastAsia="宋体"/>
          <w:color w:val="000000"/>
          <w:sz w:val="21"/>
          <w:szCs w:val="21"/>
        </w:rPr>
        <w:t>戊唑醇）或生防菌剂（如枯草芽孢杆菌剂）全株喷施预防小斑病，兼防茎腐病、纹枯病；喇叭口期、抽雄期为病害防治的最关键时期，使用多靶标高效安全杀菌剂进行植株中上部喷施，以提前预防或防治大斑病、小斑病、南方玉米锈病，兼防玉米鞘腐病；籽粒建成期酌情使用多靶标高效杀菌剂或生防菌剂喷施植株穗部上下各</w:t>
      </w:r>
      <w:r>
        <w:rPr>
          <w:rFonts w:eastAsia="宋体"/>
          <w:color w:val="000000"/>
          <w:sz w:val="21"/>
          <w:szCs w:val="21"/>
        </w:rPr>
        <w:t>3</w:t>
      </w:r>
      <w:r>
        <w:rPr>
          <w:rFonts w:eastAsia="宋体"/>
          <w:color w:val="000000"/>
          <w:sz w:val="21"/>
          <w:szCs w:val="21"/>
        </w:rPr>
        <w:t>片功能叶防治南方玉米锈病，兼防玉米穗腐病。结合植物源增效助剂（如激健）进行杀菌剂</w:t>
      </w:r>
      <w:r>
        <w:rPr>
          <w:rFonts w:eastAsia="宋体"/>
          <w:color w:val="000000"/>
          <w:sz w:val="21"/>
          <w:szCs w:val="21"/>
        </w:rPr>
        <w:t>30%</w:t>
      </w:r>
      <w:r>
        <w:rPr>
          <w:rFonts w:eastAsia="宋体"/>
          <w:color w:val="000000"/>
          <w:sz w:val="21"/>
          <w:szCs w:val="21"/>
        </w:rPr>
        <w:t>减量使用。同时结合其他病虫害发生情况，采用一喷多效技术，即（杀菌剂</w:t>
      </w:r>
      <w:r>
        <w:rPr>
          <w:rFonts w:eastAsia="宋体"/>
          <w:color w:val="000000"/>
          <w:sz w:val="21"/>
          <w:szCs w:val="21"/>
        </w:rPr>
        <w:t>+</w:t>
      </w:r>
      <w:r>
        <w:rPr>
          <w:rFonts w:eastAsia="宋体"/>
          <w:color w:val="000000"/>
          <w:sz w:val="21"/>
          <w:szCs w:val="21"/>
        </w:rPr>
        <w:t>杀虫剂）</w:t>
      </w:r>
      <w:r>
        <w:rPr>
          <w:rFonts w:eastAsia="宋体"/>
          <w:color w:val="000000"/>
          <w:sz w:val="21"/>
          <w:szCs w:val="21"/>
        </w:rPr>
        <w:t>30%</w:t>
      </w:r>
      <w:r>
        <w:rPr>
          <w:rFonts w:eastAsia="宋体"/>
          <w:color w:val="000000"/>
          <w:sz w:val="21"/>
          <w:szCs w:val="21"/>
        </w:rPr>
        <w:t>减量使用</w:t>
      </w:r>
      <w:r>
        <w:rPr>
          <w:rFonts w:eastAsia="宋体"/>
          <w:color w:val="000000"/>
          <w:sz w:val="21"/>
          <w:szCs w:val="21"/>
        </w:rPr>
        <w:t>+</w:t>
      </w:r>
      <w:r>
        <w:rPr>
          <w:rFonts w:eastAsia="宋体"/>
          <w:color w:val="000000"/>
          <w:sz w:val="21"/>
          <w:szCs w:val="21"/>
        </w:rPr>
        <w:t>增效助剂</w:t>
      </w:r>
      <w:r>
        <w:rPr>
          <w:rFonts w:eastAsia="宋体"/>
          <w:color w:val="000000"/>
          <w:sz w:val="21"/>
          <w:szCs w:val="21"/>
        </w:rPr>
        <w:t>+</w:t>
      </w:r>
      <w:r>
        <w:rPr>
          <w:rFonts w:eastAsia="宋体"/>
          <w:color w:val="000000"/>
          <w:sz w:val="21"/>
          <w:szCs w:val="21"/>
        </w:rPr>
        <w:t>叶面肥进行玉米植株病虫害综合预防和控制，促进植株健康生长，提高玉米鲜穗产量和品质，结合植保机械喷药技术进行病害大面积专业统防统治，提高农药施用效率，减少生产成本和用工成本。</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2</w:t>
      </w:r>
      <w:r>
        <w:rPr>
          <w:rFonts w:eastAsia="CESI楷体-GB2312"/>
          <w:b/>
          <w:bCs/>
          <w:sz w:val="21"/>
          <w:szCs w:val="21"/>
        </w:rPr>
        <w:t>配套技术：</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1</w:t>
      </w:r>
      <w:r>
        <w:rPr>
          <w:rFonts w:eastAsia="宋体"/>
          <w:color w:val="000000"/>
          <w:sz w:val="21"/>
          <w:szCs w:val="21"/>
        </w:rPr>
        <w:t>）肥水管理：移栽后浇灌定殖水，配施复合肥（</w:t>
      </w:r>
      <w:r>
        <w:rPr>
          <w:rFonts w:eastAsia="宋体"/>
          <w:color w:val="000000"/>
          <w:sz w:val="21"/>
          <w:szCs w:val="21"/>
        </w:rPr>
        <w:t>5-10</w:t>
      </w:r>
      <w:r>
        <w:rPr>
          <w:rFonts w:eastAsia="宋体"/>
          <w:color w:val="000000"/>
          <w:sz w:val="21"/>
          <w:szCs w:val="21"/>
        </w:rPr>
        <w:t>公斤</w:t>
      </w:r>
      <w:r>
        <w:rPr>
          <w:rFonts w:eastAsia="宋体"/>
          <w:color w:val="000000"/>
          <w:sz w:val="21"/>
          <w:szCs w:val="21"/>
        </w:rPr>
        <w:t>/</w:t>
      </w:r>
      <w:r>
        <w:rPr>
          <w:rFonts w:eastAsia="宋体"/>
          <w:color w:val="000000"/>
          <w:sz w:val="21"/>
          <w:szCs w:val="21"/>
        </w:rPr>
        <w:t>亩）作追肥（夏季易干旱），同时配施适量杀虫剂预防地下害虫。在拔节期或喇叭口期，垄面行间挖沟撒施穗肥或用施肥器打孔穴施穗肥（长效复合肥</w:t>
      </w:r>
      <w:r>
        <w:rPr>
          <w:rFonts w:eastAsia="宋体"/>
          <w:color w:val="000000"/>
          <w:sz w:val="21"/>
          <w:szCs w:val="21"/>
        </w:rPr>
        <w:t>25kg/</w:t>
      </w:r>
      <w:r>
        <w:rPr>
          <w:rFonts w:eastAsia="宋体"/>
          <w:color w:val="000000"/>
          <w:sz w:val="21"/>
          <w:szCs w:val="21"/>
        </w:rPr>
        <w:t>亩），抽雄吐丝期追施花粒肥（速效复合肥</w:t>
      </w:r>
      <w:r>
        <w:rPr>
          <w:rFonts w:eastAsia="宋体"/>
          <w:color w:val="000000"/>
          <w:sz w:val="21"/>
          <w:szCs w:val="21"/>
        </w:rPr>
        <w:t>25kg/</w:t>
      </w:r>
      <w:r>
        <w:rPr>
          <w:rFonts w:eastAsia="宋体"/>
          <w:color w:val="000000"/>
          <w:sz w:val="21"/>
          <w:szCs w:val="21"/>
        </w:rPr>
        <w:t>亩</w:t>
      </w:r>
      <w:r>
        <w:rPr>
          <w:rFonts w:eastAsia="宋体"/>
          <w:color w:val="000000"/>
          <w:sz w:val="21"/>
          <w:szCs w:val="21"/>
        </w:rPr>
        <w:t>+</w:t>
      </w:r>
      <w:r>
        <w:rPr>
          <w:rFonts w:eastAsia="宋体"/>
          <w:color w:val="000000"/>
          <w:sz w:val="21"/>
          <w:szCs w:val="21"/>
        </w:rPr>
        <w:t>尿素</w:t>
      </w:r>
      <w:r>
        <w:rPr>
          <w:rFonts w:eastAsia="宋体"/>
          <w:color w:val="000000"/>
          <w:sz w:val="21"/>
          <w:szCs w:val="21"/>
        </w:rPr>
        <w:t>20kg/</w:t>
      </w:r>
      <w:r>
        <w:rPr>
          <w:rFonts w:eastAsia="宋体"/>
          <w:color w:val="000000"/>
          <w:sz w:val="21"/>
          <w:szCs w:val="21"/>
        </w:rPr>
        <w:t>亩</w:t>
      </w:r>
      <w:r>
        <w:rPr>
          <w:rFonts w:eastAsia="宋体"/>
          <w:color w:val="000000"/>
          <w:sz w:val="21"/>
          <w:szCs w:val="21"/>
        </w:rPr>
        <w:t>+</w:t>
      </w:r>
      <w:r>
        <w:rPr>
          <w:rFonts w:eastAsia="宋体"/>
          <w:color w:val="000000"/>
          <w:sz w:val="21"/>
          <w:szCs w:val="21"/>
        </w:rPr>
        <w:t>氯化钾</w:t>
      </w:r>
      <w:r>
        <w:rPr>
          <w:rFonts w:eastAsia="宋体"/>
          <w:color w:val="000000"/>
          <w:sz w:val="21"/>
          <w:szCs w:val="21"/>
        </w:rPr>
        <w:t>20kg/</w:t>
      </w:r>
      <w:r>
        <w:rPr>
          <w:rFonts w:eastAsia="宋体"/>
          <w:color w:val="000000"/>
          <w:sz w:val="21"/>
          <w:szCs w:val="21"/>
        </w:rPr>
        <w:t>亩）。合理排灌水，遇干旱时及时沟内灌水，重点灌溉时期为拔节期至子粒形成期。整体提升植株长势，提高抗病性。</w:t>
      </w:r>
    </w:p>
    <w:p w:rsidR="004B00C0" w:rsidRDefault="00A634BB">
      <w:pPr>
        <w:snapToGrid w:val="0"/>
        <w:spacing w:line="340" w:lineRule="exact"/>
        <w:ind w:firstLineChars="200" w:firstLine="420"/>
        <w:rPr>
          <w:rFonts w:eastAsia="宋体"/>
          <w:color w:val="000000"/>
          <w:sz w:val="21"/>
          <w:szCs w:val="21"/>
        </w:rPr>
      </w:pPr>
      <w:bookmarkStart w:id="97" w:name="_Toc31549"/>
      <w:r>
        <w:rPr>
          <w:rFonts w:eastAsia="宋体"/>
          <w:color w:val="000000"/>
          <w:sz w:val="21"/>
          <w:szCs w:val="21"/>
        </w:rPr>
        <w:t>（</w:t>
      </w:r>
      <w:r>
        <w:rPr>
          <w:rFonts w:eastAsia="宋体"/>
          <w:color w:val="000000"/>
          <w:sz w:val="21"/>
          <w:szCs w:val="21"/>
        </w:rPr>
        <w:t>2</w:t>
      </w:r>
      <w:r>
        <w:rPr>
          <w:rFonts w:eastAsia="宋体"/>
          <w:color w:val="000000"/>
          <w:sz w:val="21"/>
          <w:szCs w:val="21"/>
        </w:rPr>
        <w:t>）化学除草</w:t>
      </w:r>
      <w:bookmarkEnd w:id="97"/>
      <w:r>
        <w:rPr>
          <w:rFonts w:eastAsia="宋体"/>
          <w:color w:val="000000"/>
          <w:sz w:val="21"/>
          <w:szCs w:val="21"/>
        </w:rPr>
        <w:t>：前茬为水稻，不施玉米田土壤封闭除草剂，前茬为玉米或其他旱作作物，在玉米播种前或移苗前喷施一次高效安全的玉米田土壤封闭除草剂（如乙草胺、仲丁灵）。玉米</w:t>
      </w:r>
      <w:r>
        <w:rPr>
          <w:rFonts w:eastAsia="宋体"/>
          <w:color w:val="000000"/>
          <w:sz w:val="21"/>
          <w:szCs w:val="21"/>
        </w:rPr>
        <w:t>5-8</w:t>
      </w:r>
      <w:r>
        <w:rPr>
          <w:rFonts w:eastAsia="宋体"/>
          <w:color w:val="000000"/>
          <w:sz w:val="21"/>
          <w:szCs w:val="21"/>
        </w:rPr>
        <w:t>叶，杂草</w:t>
      </w:r>
      <w:r>
        <w:rPr>
          <w:rFonts w:eastAsia="宋体"/>
          <w:color w:val="000000"/>
          <w:sz w:val="21"/>
          <w:szCs w:val="21"/>
        </w:rPr>
        <w:t>3-4</w:t>
      </w:r>
      <w:r>
        <w:rPr>
          <w:rFonts w:eastAsia="宋体"/>
          <w:color w:val="000000"/>
          <w:sz w:val="21"/>
          <w:szCs w:val="21"/>
        </w:rPr>
        <w:t>叶期，在覆膜玉米地，沟边和畦面酌情定向喷施一次高效安全的茎叶除草剂（如苯唑草酮、硝磺草酮</w:t>
      </w:r>
      <w:r>
        <w:rPr>
          <w:rFonts w:eastAsia="宋体"/>
          <w:color w:val="000000"/>
          <w:sz w:val="21"/>
          <w:szCs w:val="21"/>
        </w:rPr>
        <w:t>.</w:t>
      </w:r>
      <w:r>
        <w:rPr>
          <w:rFonts w:eastAsia="宋体"/>
          <w:color w:val="000000"/>
          <w:sz w:val="21"/>
          <w:szCs w:val="21"/>
        </w:rPr>
        <w:t>莠去津）。未覆膜玉米地，定向喷施一次高效安全的茎叶除草剂，并辅以增效助剂进行除草剂</w:t>
      </w:r>
      <w:r>
        <w:rPr>
          <w:rFonts w:eastAsia="宋体"/>
          <w:color w:val="000000"/>
          <w:sz w:val="21"/>
          <w:szCs w:val="21"/>
        </w:rPr>
        <w:t>20%-40%</w:t>
      </w:r>
      <w:r>
        <w:rPr>
          <w:rFonts w:eastAsia="宋体"/>
          <w:color w:val="000000"/>
          <w:sz w:val="21"/>
          <w:szCs w:val="21"/>
        </w:rPr>
        <w:t>减量使用。减少杂草危害、改善植株基部通风透光性，降低田间湿度，减轻植株病害发生。</w:t>
      </w:r>
    </w:p>
    <w:p w:rsidR="004B00C0" w:rsidRDefault="00A634BB">
      <w:pPr>
        <w:snapToGrid w:val="0"/>
        <w:spacing w:line="34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3</w:t>
      </w:r>
      <w:r>
        <w:rPr>
          <w:rFonts w:eastAsia="宋体"/>
          <w:color w:val="000000"/>
          <w:sz w:val="21"/>
          <w:szCs w:val="21"/>
        </w:rPr>
        <w:t>）病株秸杆处理：后茬种植蔬菜，可将秸杆饲用或将秸杆砍掉放入垄沟内，再用旋耕起垄机整地，将垄沟代垄面。后茬种植水稻或休闲，旋耕机整地，秸杆自然腐烂还田。及时阻断通过病株上的孢子飞散再侵染传播病害的途径。</w:t>
      </w:r>
    </w:p>
    <w:p w:rsidR="004B00C0" w:rsidRDefault="00A634BB">
      <w:pPr>
        <w:snapToGrid w:val="0"/>
        <w:jc w:val="distribute"/>
        <w:rPr>
          <w:rFonts w:eastAsia="宋体"/>
          <w:color w:val="000000"/>
          <w:sz w:val="21"/>
          <w:szCs w:val="21"/>
        </w:rPr>
      </w:pPr>
      <w:r>
        <w:rPr>
          <w:rFonts w:eastAsia="宋体"/>
          <w:noProof/>
          <w:sz w:val="21"/>
          <w:szCs w:val="21"/>
        </w:rPr>
        <w:lastRenderedPageBreak/>
        <w:drawing>
          <wp:inline distT="0" distB="0" distL="114300" distR="114300" wp14:anchorId="665F4A88" wp14:editId="70BB300D">
            <wp:extent cx="1314450" cy="1691005"/>
            <wp:effectExtent l="0" t="0" r="4445" b="0"/>
            <wp:docPr id="39" name="内容占位符 20" descr="IMG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内容占位符 20" descr="IMG_2018"/>
                    <pic:cNvPicPr>
                      <a:picLocks noChangeAspect="1"/>
                    </pic:cNvPicPr>
                  </pic:nvPicPr>
                  <pic:blipFill>
                    <a:blip r:embed="rId137"/>
                    <a:srcRect l="9386" t="33052" r="29686" b="25009"/>
                    <a:stretch>
                      <a:fillRect/>
                    </a:stretch>
                  </pic:blipFill>
                  <pic:spPr>
                    <a:xfrm rot="5400000">
                      <a:off x="0" y="0"/>
                      <a:ext cx="1314450" cy="1691005"/>
                    </a:xfrm>
                    <a:prstGeom prst="rect">
                      <a:avLst/>
                    </a:prstGeom>
                    <a:noFill/>
                    <a:ln w="19050" cap="flat" cmpd="sng">
                      <a:noFill/>
                      <a:prstDash val="solid"/>
                      <a:round/>
                    </a:ln>
                  </pic:spPr>
                </pic:pic>
              </a:graphicData>
            </a:graphic>
          </wp:inline>
        </w:drawing>
      </w:r>
      <w:r>
        <w:rPr>
          <w:noProof/>
          <w:sz w:val="21"/>
          <w:szCs w:val="21"/>
        </w:rPr>
        <w:drawing>
          <wp:inline distT="0" distB="0" distL="114935" distR="114935" wp14:anchorId="582F4B19" wp14:editId="2960D8F9">
            <wp:extent cx="1680210" cy="1297940"/>
            <wp:effectExtent l="0" t="0" r="15240" b="16510"/>
            <wp:docPr id="38" name="图片 1" descr="IMG_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IMG_1964"/>
                    <pic:cNvPicPr>
                      <a:picLocks noChangeAspect="1"/>
                    </pic:cNvPicPr>
                  </pic:nvPicPr>
                  <pic:blipFill>
                    <a:blip r:embed="rId138"/>
                    <a:stretch>
                      <a:fillRect/>
                    </a:stretch>
                  </pic:blipFill>
                  <pic:spPr>
                    <a:xfrm>
                      <a:off x="0" y="0"/>
                      <a:ext cx="1680210" cy="1297940"/>
                    </a:xfrm>
                    <a:prstGeom prst="rect">
                      <a:avLst/>
                    </a:prstGeom>
                    <a:noFill/>
                    <a:ln w="19050" cap="flat" cmpd="sng">
                      <a:noFill/>
                      <a:prstDash val="solid"/>
                      <a:round/>
                    </a:ln>
                  </pic:spPr>
                </pic:pic>
              </a:graphicData>
            </a:graphic>
          </wp:inline>
        </w:drawing>
      </w:r>
      <w:r>
        <w:rPr>
          <w:noProof/>
          <w:sz w:val="21"/>
          <w:szCs w:val="21"/>
        </w:rPr>
        <w:drawing>
          <wp:inline distT="0" distB="0" distL="114935" distR="114935" wp14:anchorId="0370889A" wp14:editId="0F351BA5">
            <wp:extent cx="1713230" cy="1315085"/>
            <wp:effectExtent l="0" t="0" r="1270" b="18415"/>
            <wp:docPr id="37" name="图片 28" descr="IMG_20160621_16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descr="IMG_20160621_163328"/>
                    <pic:cNvPicPr>
                      <a:picLocks noChangeAspect="1"/>
                    </pic:cNvPicPr>
                  </pic:nvPicPr>
                  <pic:blipFill>
                    <a:blip r:embed="rId139"/>
                    <a:stretch>
                      <a:fillRect/>
                    </a:stretch>
                  </pic:blipFill>
                  <pic:spPr>
                    <a:xfrm>
                      <a:off x="0" y="0"/>
                      <a:ext cx="1713230" cy="1315085"/>
                    </a:xfrm>
                    <a:prstGeom prst="rect">
                      <a:avLst/>
                    </a:prstGeom>
                    <a:noFill/>
                    <a:ln w="9525" cap="flat" cmpd="sng">
                      <a:noFill/>
                      <a:prstDash val="solid"/>
                      <a:miter/>
                    </a:ln>
                  </pic:spPr>
                </pic:pic>
              </a:graphicData>
            </a:graphic>
          </wp:inline>
        </w:drawing>
      </w:r>
    </w:p>
    <w:p w:rsidR="004B00C0" w:rsidRDefault="00A634BB" w:rsidP="00A634BB">
      <w:pPr>
        <w:widowControl/>
        <w:spacing w:afterLines="50" w:after="156"/>
        <w:jc w:val="center"/>
        <w:rPr>
          <w:rFonts w:eastAsia="宋体"/>
          <w:color w:val="FF0000"/>
          <w:kern w:val="0"/>
          <w:sz w:val="21"/>
          <w:szCs w:val="21"/>
        </w:rPr>
      </w:pPr>
      <w:r>
        <w:rPr>
          <w:rFonts w:eastAsia="宋体"/>
          <w:b/>
          <w:bCs/>
          <w:kern w:val="0"/>
          <w:sz w:val="21"/>
          <w:szCs w:val="21"/>
        </w:rPr>
        <w:t>南方玉米锈病</w:t>
      </w:r>
      <w:r>
        <w:rPr>
          <w:rFonts w:eastAsia="宋体"/>
          <w:b/>
          <w:bCs/>
          <w:kern w:val="0"/>
          <w:sz w:val="21"/>
          <w:szCs w:val="21"/>
        </w:rPr>
        <w:t xml:space="preserve">          </w:t>
      </w:r>
      <w:r>
        <w:rPr>
          <w:rFonts w:eastAsia="宋体"/>
          <w:b/>
          <w:bCs/>
          <w:kern w:val="0"/>
          <w:sz w:val="21"/>
          <w:szCs w:val="21"/>
        </w:rPr>
        <w:t>玉米大斑病</w:t>
      </w:r>
      <w:r>
        <w:rPr>
          <w:rFonts w:eastAsia="宋体"/>
          <w:b/>
          <w:bCs/>
          <w:kern w:val="0"/>
          <w:sz w:val="21"/>
          <w:szCs w:val="21"/>
        </w:rPr>
        <w:t xml:space="preserve">                </w:t>
      </w:r>
      <w:r>
        <w:rPr>
          <w:rFonts w:eastAsia="宋体"/>
          <w:b/>
          <w:bCs/>
          <w:kern w:val="0"/>
          <w:sz w:val="21"/>
          <w:szCs w:val="21"/>
        </w:rPr>
        <w:t>玉米小斑病</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三、适宜区域</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我国南方鲜食玉米种植区域。</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四、注意事项</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1</w:t>
      </w:r>
      <w:r>
        <w:rPr>
          <w:rFonts w:eastAsia="宋体"/>
          <w:color w:val="000000"/>
          <w:sz w:val="21"/>
          <w:szCs w:val="21"/>
        </w:rPr>
        <w:t>．玉米叶斑类病害发生严重时，生产田避免连作，有条件实行水旱轮作。</w:t>
      </w:r>
    </w:p>
    <w:p w:rsidR="004B00C0" w:rsidRDefault="00A634BB">
      <w:pPr>
        <w:tabs>
          <w:tab w:val="left" w:pos="988"/>
        </w:tabs>
        <w:snapToGrid w:val="0"/>
        <w:spacing w:line="320" w:lineRule="exact"/>
        <w:ind w:firstLineChars="200" w:firstLine="420"/>
        <w:rPr>
          <w:rFonts w:eastAsia="宋体"/>
          <w:color w:val="000000"/>
          <w:sz w:val="21"/>
          <w:szCs w:val="21"/>
        </w:rPr>
      </w:pPr>
      <w:r>
        <w:rPr>
          <w:rFonts w:eastAsia="宋体"/>
          <w:color w:val="000000"/>
          <w:sz w:val="21"/>
          <w:szCs w:val="21"/>
        </w:rPr>
        <w:t>2</w:t>
      </w:r>
      <w:r>
        <w:rPr>
          <w:rFonts w:eastAsia="宋体"/>
          <w:color w:val="000000"/>
          <w:sz w:val="21"/>
          <w:szCs w:val="21"/>
        </w:rPr>
        <w:t>．发病区不长期单一大面积种植一个品种，避免因病菌毒力加强或变异而导致的品种抗性快速丧失。</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3</w:t>
      </w:r>
      <w:r>
        <w:rPr>
          <w:rFonts w:eastAsia="宋体"/>
          <w:color w:val="000000"/>
          <w:sz w:val="21"/>
          <w:szCs w:val="21"/>
        </w:rPr>
        <w:t>．基肥处理时推行增施有机肥和生物有机肥，合理施用复合肥，改善土壤微生态环境，促进玉米植株健康生长，提高植株抗逆性和抗病性，减少病害发生程度。</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4</w:t>
      </w:r>
      <w:r>
        <w:rPr>
          <w:rFonts w:eastAsia="宋体"/>
          <w:color w:val="000000"/>
          <w:sz w:val="21"/>
          <w:szCs w:val="21"/>
        </w:rPr>
        <w:t>．使用杀菌剂应急防治病害时，注意不同作用机制的杀菌剂轮换使用，同时掌握好病害防控四个关键时期和合理用药部位，不盲目加大用药次数和剂量，以延缓病菌抗药性产生。同时监测田间不同作用机制杀菌剂的使用效果，为药剂种类合理选用提供科学依据。</w:t>
      </w:r>
    </w:p>
    <w:p w:rsidR="004B00C0" w:rsidRDefault="00A634BB">
      <w:pPr>
        <w:snapToGrid w:val="0"/>
        <w:spacing w:line="320" w:lineRule="exact"/>
        <w:ind w:firstLineChars="200" w:firstLine="420"/>
        <w:rPr>
          <w:rFonts w:eastAsia="黑体"/>
          <w:color w:val="000000"/>
          <w:sz w:val="21"/>
          <w:szCs w:val="21"/>
        </w:rPr>
      </w:pPr>
      <w:r>
        <w:rPr>
          <w:rFonts w:eastAsia="黑体"/>
          <w:sz w:val="21"/>
          <w:szCs w:val="21"/>
        </w:rPr>
        <w:t>五、技术依托单位</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福建省农业科学院植物保护研究所</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福建省圆旺元种子集团有限公司</w:t>
      </w:r>
    </w:p>
    <w:p w:rsidR="004B00C0" w:rsidRDefault="004B00C0">
      <w:pPr>
        <w:rPr>
          <w:rFonts w:eastAsia="宋体"/>
          <w:sz w:val="21"/>
          <w:szCs w:val="21"/>
        </w:rPr>
      </w:pPr>
    </w:p>
    <w:p w:rsidR="004B00C0" w:rsidRDefault="004B00C0">
      <w:pPr>
        <w:rPr>
          <w:rFonts w:eastAsia="宋体"/>
        </w:rPr>
      </w:pPr>
    </w:p>
    <w:p w:rsidR="004B00C0" w:rsidRDefault="00A634BB">
      <w:pPr>
        <w:rPr>
          <w:rFonts w:eastAsia="宋体"/>
        </w:rPr>
      </w:pPr>
      <w:r>
        <w:rPr>
          <w:rFonts w:eastAsia="宋体"/>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98" w:name="_Toc20222"/>
      <w:bookmarkStart w:id="99" w:name="_Toc143161636"/>
      <w:r>
        <w:rPr>
          <w:rFonts w:ascii="Times New Roman" w:eastAsia="方正小标宋简体" w:hAnsi="Times New Roman"/>
          <w:sz w:val="36"/>
          <w:szCs w:val="36"/>
        </w:rPr>
        <w:lastRenderedPageBreak/>
        <w:t>小菜蛾抗药性适合度代价及药剂减量增效技术</w:t>
      </w:r>
      <w:bookmarkEnd w:id="98"/>
      <w:bookmarkEnd w:id="99"/>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小菜蛾是为害十字花科蔬菜的世界性害虫，繁殖力强、发生代数多，世代重叠严重，成虫具有远距离迁飞习性，是分布最广、对十字花科蔬菜为害最严重的鳞翅目害虫。由于气候的变化和栽培方式的改变，小菜蛾呈多发、频发、重发的态势，严重时可致蔬菜产量损失</w:t>
      </w:r>
      <w:r>
        <w:rPr>
          <w:rFonts w:eastAsia="宋体"/>
          <w:bCs/>
          <w:sz w:val="21"/>
          <w:szCs w:val="21"/>
        </w:rPr>
        <w:t>90%</w:t>
      </w:r>
      <w:r>
        <w:rPr>
          <w:rFonts w:eastAsia="宋体"/>
          <w:bCs/>
          <w:sz w:val="21"/>
          <w:szCs w:val="21"/>
        </w:rPr>
        <w:t>以上甚至绝收，全球每年受损害及治理的相关总费用达到</w:t>
      </w:r>
      <w:r>
        <w:rPr>
          <w:rFonts w:eastAsia="宋体"/>
          <w:bCs/>
          <w:sz w:val="21"/>
          <w:szCs w:val="21"/>
        </w:rPr>
        <w:t>40-50</w:t>
      </w:r>
      <w:r>
        <w:rPr>
          <w:rFonts w:eastAsia="宋体"/>
          <w:bCs/>
          <w:sz w:val="21"/>
          <w:szCs w:val="21"/>
        </w:rPr>
        <w:t>亿美元。多年来，化学药剂一直是防治小菜蛾的主要手段，特别是在高发期，通常采用提高施药浓度、增加施药次数等方法进行防治，致使小菜蛾对多种类型杀虫剂产生了抗药性，并引发蔬菜农药残留超标和环境污染等问题。项目组针对小菜蛾抗药性强及农药过量使用的突出问题，经过</w:t>
      </w:r>
      <w:r>
        <w:rPr>
          <w:rFonts w:eastAsia="宋体"/>
          <w:bCs/>
          <w:sz w:val="21"/>
          <w:szCs w:val="21"/>
        </w:rPr>
        <w:t>10</w:t>
      </w:r>
      <w:r>
        <w:rPr>
          <w:rFonts w:eastAsia="宋体"/>
          <w:bCs/>
          <w:sz w:val="21"/>
          <w:szCs w:val="21"/>
        </w:rPr>
        <w:t>多年系统研究和协作攻关，在揭示小菜蛾抗药性适合度代价、明确适合度劣势基础上，针对性地研发了小菜蛾防控药剂减量增效关键技术，创制了适应不同系统的小菜蛾防控药剂减量增效综合技术模式，产生了显著的效益，推进农药减量控害技术改造升级，促进蔬菜生产可持续发展。</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自</w:t>
      </w:r>
      <w:r>
        <w:rPr>
          <w:rFonts w:eastAsia="宋体"/>
          <w:bCs/>
          <w:sz w:val="21"/>
          <w:szCs w:val="21"/>
        </w:rPr>
        <w:t>2011</w:t>
      </w:r>
      <w:r>
        <w:rPr>
          <w:rFonts w:eastAsia="宋体"/>
          <w:bCs/>
          <w:sz w:val="21"/>
          <w:szCs w:val="21"/>
        </w:rPr>
        <w:t>年以来，该成果在福建各地市蔬菜生产中推广应用，</w:t>
      </w:r>
      <w:r>
        <w:rPr>
          <w:rFonts w:eastAsia="宋体"/>
          <w:bCs/>
          <w:sz w:val="21"/>
          <w:szCs w:val="21"/>
        </w:rPr>
        <w:t>2013</w:t>
      </w:r>
      <w:r>
        <w:rPr>
          <w:rFonts w:eastAsia="宋体"/>
          <w:bCs/>
          <w:sz w:val="21"/>
          <w:szCs w:val="21"/>
        </w:rPr>
        <w:t>～</w:t>
      </w:r>
      <w:r>
        <w:rPr>
          <w:rFonts w:eastAsia="宋体"/>
          <w:bCs/>
          <w:sz w:val="21"/>
          <w:szCs w:val="21"/>
        </w:rPr>
        <w:t>2017</w:t>
      </w:r>
      <w:r>
        <w:rPr>
          <w:rFonts w:eastAsia="宋体"/>
          <w:bCs/>
          <w:sz w:val="21"/>
          <w:szCs w:val="21"/>
        </w:rPr>
        <w:t>年累计推广</w:t>
      </w:r>
      <w:r>
        <w:rPr>
          <w:rFonts w:eastAsia="宋体"/>
          <w:bCs/>
          <w:sz w:val="21"/>
          <w:szCs w:val="21"/>
        </w:rPr>
        <w:t>452.95</w:t>
      </w:r>
      <w:r>
        <w:rPr>
          <w:rFonts w:eastAsia="宋体"/>
          <w:bCs/>
          <w:sz w:val="21"/>
          <w:szCs w:val="21"/>
        </w:rPr>
        <w:t>万亩次，新增产值</w:t>
      </w:r>
      <w:r>
        <w:rPr>
          <w:rFonts w:eastAsia="宋体"/>
          <w:bCs/>
          <w:sz w:val="21"/>
          <w:szCs w:val="21"/>
        </w:rPr>
        <w:t>17.88</w:t>
      </w:r>
      <w:r>
        <w:rPr>
          <w:rFonts w:eastAsia="宋体"/>
          <w:bCs/>
          <w:sz w:val="21"/>
          <w:szCs w:val="21"/>
        </w:rPr>
        <w:t>亿元，完成单位新增利润</w:t>
      </w:r>
      <w:r>
        <w:rPr>
          <w:rFonts w:eastAsia="宋体"/>
          <w:bCs/>
          <w:sz w:val="21"/>
          <w:szCs w:val="21"/>
        </w:rPr>
        <w:t>1963.96</w:t>
      </w:r>
      <w:r>
        <w:rPr>
          <w:rFonts w:eastAsia="宋体"/>
          <w:bCs/>
          <w:sz w:val="21"/>
          <w:szCs w:val="21"/>
        </w:rPr>
        <w:t>万元。研究成果提升了科学用药技术水平，有效减少农药用量，提升害虫防控效果，对提升食品质量安全水平具有重大意义。</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本项目基于小菜蛾抗药性代价，提出了虫情监测、害虫内分泌干扰、药剂增效、药剂轮换替代为核心的小菜蛾防控药剂减量增效策略，集成行为调节、生物防治、农业防治技术，创建了适用于十字花科蔬菜的小菜蛾防控药剂减量增效的综合技术模式，防治效果可达</w:t>
      </w:r>
      <w:r>
        <w:rPr>
          <w:rFonts w:eastAsia="宋体"/>
          <w:bCs/>
          <w:sz w:val="21"/>
          <w:szCs w:val="21"/>
        </w:rPr>
        <w:t>95%</w:t>
      </w:r>
      <w:r>
        <w:rPr>
          <w:rFonts w:eastAsia="宋体"/>
          <w:bCs/>
          <w:sz w:val="21"/>
          <w:szCs w:val="21"/>
        </w:rPr>
        <w:t>以上，减少农药用量</w:t>
      </w:r>
      <w:r>
        <w:rPr>
          <w:rFonts w:eastAsia="宋体"/>
          <w:bCs/>
          <w:sz w:val="21"/>
          <w:szCs w:val="21"/>
        </w:rPr>
        <w:t>35%</w:t>
      </w:r>
      <w:r>
        <w:rPr>
          <w:rFonts w:eastAsia="宋体"/>
          <w:bCs/>
          <w:sz w:val="21"/>
          <w:szCs w:val="21"/>
        </w:rPr>
        <w:t>以上。</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化学杀虫剂的过量施用引发科学、生态和社会等深层次问题。该项目构建的农药减量增效技术，通过减少农药用量，降低农药使用频率，有助于控制农残，注重源头治理、标本兼治，实现农药减量使用、科学使用，保障农产品质量安全。</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本项目农药减量增效技术的实施，为创造</w:t>
      </w:r>
      <w:r>
        <w:rPr>
          <w:rFonts w:eastAsia="宋体"/>
          <w:bCs/>
          <w:sz w:val="21"/>
          <w:szCs w:val="21"/>
        </w:rPr>
        <w:t>“</w:t>
      </w:r>
      <w:r>
        <w:rPr>
          <w:rFonts w:eastAsia="宋体"/>
          <w:bCs/>
          <w:sz w:val="21"/>
          <w:szCs w:val="21"/>
        </w:rPr>
        <w:t>资源节约型、环境友好型、质量安全型</w:t>
      </w:r>
      <w:r>
        <w:rPr>
          <w:rFonts w:eastAsia="宋体"/>
          <w:bCs/>
          <w:sz w:val="21"/>
          <w:szCs w:val="21"/>
        </w:rPr>
        <w:t>”</w:t>
      </w:r>
      <w:r>
        <w:rPr>
          <w:rFonts w:eastAsia="宋体"/>
          <w:bCs/>
          <w:sz w:val="21"/>
          <w:szCs w:val="21"/>
        </w:rPr>
        <w:t>农业产业提供了有力保障，加强生产过程中农药的科学安全使用，实现生产过程的质量安全控制，减少农药对农产品和环境的污染，保护人民的身心健康，对减轻农业面源污染，保护农田生态环境，促进生产与生态协调发展、推动传统农业向高效生态农业转型、实现农业产业的可持续发展具有重大现实意义。</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荣获</w:t>
      </w:r>
      <w:r>
        <w:rPr>
          <w:rFonts w:eastAsia="宋体"/>
          <w:bCs/>
          <w:sz w:val="21"/>
          <w:szCs w:val="21"/>
        </w:rPr>
        <w:t>2018</w:t>
      </w:r>
      <w:r>
        <w:rPr>
          <w:rFonts w:eastAsia="宋体"/>
          <w:bCs/>
          <w:sz w:val="21"/>
          <w:szCs w:val="21"/>
        </w:rPr>
        <w:t>年福建省科学技术进步奖一等奖。</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 xml:space="preserve">1. </w:t>
      </w:r>
      <w:r>
        <w:rPr>
          <w:rFonts w:eastAsia="宋体"/>
          <w:bCs/>
          <w:sz w:val="21"/>
          <w:szCs w:val="21"/>
        </w:rPr>
        <w:t>揭示了小菜蛾抗药性引发的适合度代价（劣势），为药剂减量增效提供新途径。</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①</w:t>
      </w:r>
      <w:r>
        <w:rPr>
          <w:rFonts w:eastAsia="宋体"/>
          <w:bCs/>
          <w:sz w:val="21"/>
          <w:szCs w:val="21"/>
        </w:rPr>
        <w:t>田间监测明确了福建省小菜蛾对氰戊菊酯、阿维菌素等</w:t>
      </w:r>
      <w:r>
        <w:rPr>
          <w:rFonts w:eastAsia="宋体"/>
          <w:bCs/>
          <w:sz w:val="21"/>
          <w:szCs w:val="21"/>
        </w:rPr>
        <w:t>10</w:t>
      </w:r>
      <w:r>
        <w:rPr>
          <w:rFonts w:eastAsia="宋体"/>
          <w:bCs/>
          <w:sz w:val="21"/>
          <w:szCs w:val="21"/>
        </w:rPr>
        <w:t>种常用药剂均产生了显著抗性，年度间抗性水平变化不显著，不同药剂抗性衰退与增强不均衡。</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②</w:t>
      </w:r>
      <w:r>
        <w:rPr>
          <w:rFonts w:eastAsia="宋体"/>
          <w:bCs/>
          <w:sz w:val="21"/>
          <w:szCs w:val="21"/>
        </w:rPr>
        <w:t>率先揭示了抗拟除虫菊酯类药剂的小菜蛾适合度劣势表现为内分泌激素方面，并且可遗传，在生物学上引发生活力和繁殖力下降。</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③</w:t>
      </w:r>
      <w:r>
        <w:rPr>
          <w:rFonts w:eastAsia="宋体"/>
          <w:bCs/>
          <w:sz w:val="21"/>
          <w:szCs w:val="21"/>
        </w:rPr>
        <w:t>阐明了内分泌调控关键基因的分子特征与功能，鉴定了保幼激素合成、转运、代谢、</w:t>
      </w:r>
      <w:r>
        <w:rPr>
          <w:rFonts w:eastAsia="宋体"/>
          <w:bCs/>
          <w:sz w:val="21"/>
          <w:szCs w:val="21"/>
        </w:rPr>
        <w:lastRenderedPageBreak/>
        <w:t>受体和</w:t>
      </w:r>
      <w:r>
        <w:rPr>
          <w:rFonts w:eastAsia="宋体"/>
          <w:bCs/>
          <w:sz w:val="21"/>
          <w:szCs w:val="21"/>
        </w:rPr>
        <w:t>3</w:t>
      </w:r>
      <w:r>
        <w:rPr>
          <w:rFonts w:eastAsia="宋体"/>
          <w:bCs/>
          <w:sz w:val="21"/>
          <w:szCs w:val="21"/>
        </w:rPr>
        <w:t>个</w:t>
      </w:r>
      <w:r>
        <w:rPr>
          <w:rFonts w:eastAsia="宋体"/>
          <w:bCs/>
          <w:sz w:val="21"/>
          <w:szCs w:val="21"/>
        </w:rPr>
        <w:t>Broad-complex</w:t>
      </w:r>
      <w:r>
        <w:rPr>
          <w:rFonts w:eastAsia="宋体"/>
          <w:bCs/>
          <w:sz w:val="21"/>
          <w:szCs w:val="21"/>
        </w:rPr>
        <w:t>基因，发现低剂量农药等外源因子能显著干扰保幼激素调控路径。</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 xml:space="preserve">2. </w:t>
      </w:r>
      <w:r>
        <w:rPr>
          <w:rFonts w:eastAsia="宋体"/>
          <w:bCs/>
          <w:sz w:val="21"/>
          <w:szCs w:val="21"/>
        </w:rPr>
        <w:t>研发了农药减量增效三项关键技术，提高科学用药水平。</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①</w:t>
      </w:r>
      <w:r>
        <w:rPr>
          <w:rFonts w:eastAsia="宋体"/>
          <w:bCs/>
          <w:sz w:val="21"/>
          <w:szCs w:val="21"/>
        </w:rPr>
        <w:t>研发低剂量药剂对小菜蛾的内分泌干扰技术：创制了保幼激素酯酶抑制剂（</w:t>
      </w:r>
      <w:r>
        <w:rPr>
          <w:rFonts w:eastAsia="宋体"/>
          <w:bCs/>
          <w:sz w:val="21"/>
          <w:szCs w:val="21"/>
        </w:rPr>
        <w:t>3-</w:t>
      </w:r>
      <w:r>
        <w:rPr>
          <w:rFonts w:eastAsia="宋体"/>
          <w:bCs/>
          <w:sz w:val="21"/>
          <w:szCs w:val="21"/>
        </w:rPr>
        <w:t>二辛硫基</w:t>
      </w:r>
      <w:r>
        <w:rPr>
          <w:rFonts w:eastAsia="宋体"/>
          <w:bCs/>
          <w:sz w:val="21"/>
          <w:szCs w:val="21"/>
        </w:rPr>
        <w:t>-1,1,1-</w:t>
      </w:r>
      <w:r>
        <w:rPr>
          <w:rFonts w:eastAsia="宋体"/>
          <w:bCs/>
          <w:sz w:val="21"/>
          <w:szCs w:val="21"/>
        </w:rPr>
        <w:t>三氟</w:t>
      </w:r>
      <w:r>
        <w:rPr>
          <w:rFonts w:eastAsia="宋体"/>
          <w:bCs/>
          <w:sz w:val="21"/>
          <w:szCs w:val="21"/>
        </w:rPr>
        <w:t>-2-</w:t>
      </w:r>
      <w:r>
        <w:rPr>
          <w:rFonts w:eastAsia="宋体"/>
          <w:bCs/>
          <w:sz w:val="21"/>
          <w:szCs w:val="21"/>
        </w:rPr>
        <w:t>丙酮，</w:t>
      </w:r>
      <w:r>
        <w:rPr>
          <w:rFonts w:eastAsia="宋体"/>
          <w:bCs/>
          <w:sz w:val="21"/>
          <w:szCs w:val="21"/>
        </w:rPr>
        <w:t>OTFP</w:t>
      </w:r>
      <w:r>
        <w:rPr>
          <w:rFonts w:eastAsia="宋体"/>
          <w:bCs/>
          <w:sz w:val="21"/>
          <w:szCs w:val="21"/>
        </w:rPr>
        <w:t>）与</w:t>
      </w:r>
      <w:r>
        <w:rPr>
          <w:rFonts w:eastAsia="宋体"/>
          <w:bCs/>
          <w:sz w:val="21"/>
          <w:szCs w:val="21"/>
        </w:rPr>
        <w:t>10</w:t>
      </w:r>
      <w:r>
        <w:rPr>
          <w:rFonts w:eastAsia="宋体"/>
          <w:bCs/>
          <w:sz w:val="21"/>
          <w:szCs w:val="21"/>
        </w:rPr>
        <w:t>种低剂量药剂联用方法，药剂减量</w:t>
      </w:r>
      <w:r>
        <w:rPr>
          <w:rFonts w:eastAsia="宋体"/>
          <w:bCs/>
          <w:sz w:val="21"/>
          <w:szCs w:val="21"/>
        </w:rPr>
        <w:t>35%</w:t>
      </w:r>
      <w:r>
        <w:rPr>
          <w:rFonts w:eastAsia="宋体"/>
          <w:bCs/>
          <w:sz w:val="21"/>
          <w:szCs w:val="21"/>
        </w:rPr>
        <w:t>以上；创制了茶皂素、低剂量阿维菌素内分泌干扰方法，提出利用温度与低剂量阿维菌素协同干扰小菜蛾的方案，减少农药用量</w:t>
      </w:r>
      <w:r>
        <w:rPr>
          <w:rFonts w:eastAsia="宋体"/>
          <w:bCs/>
          <w:sz w:val="21"/>
          <w:szCs w:val="21"/>
        </w:rPr>
        <w:t>35%</w:t>
      </w:r>
      <w:r>
        <w:rPr>
          <w:rFonts w:eastAsia="宋体"/>
          <w:bCs/>
          <w:sz w:val="21"/>
          <w:szCs w:val="21"/>
        </w:rPr>
        <w:t>以上；研制了以内分泌为靶标的新农药</w:t>
      </w:r>
      <w:r>
        <w:rPr>
          <w:rFonts w:eastAsia="宋体"/>
          <w:bCs/>
          <w:sz w:val="21"/>
          <w:szCs w:val="21"/>
        </w:rPr>
        <w:t>5%</w:t>
      </w:r>
      <w:r>
        <w:rPr>
          <w:rFonts w:eastAsia="宋体"/>
          <w:bCs/>
          <w:sz w:val="21"/>
          <w:szCs w:val="21"/>
        </w:rPr>
        <w:t>氟铃脲乳油，田间防治效果达</w:t>
      </w:r>
      <w:r>
        <w:rPr>
          <w:rFonts w:eastAsia="宋体"/>
          <w:bCs/>
          <w:sz w:val="21"/>
          <w:szCs w:val="21"/>
        </w:rPr>
        <w:t>95%</w:t>
      </w:r>
      <w:r>
        <w:rPr>
          <w:rFonts w:eastAsia="宋体"/>
          <w:bCs/>
          <w:sz w:val="21"/>
          <w:szCs w:val="21"/>
        </w:rPr>
        <w:t>以上。</w:t>
      </w:r>
      <w:r>
        <w:rPr>
          <w:rFonts w:eastAsia="宋体"/>
          <w:bCs/>
          <w:sz w:val="21"/>
          <w:szCs w:val="21"/>
        </w:rPr>
        <w:t xml:space="preserve"> </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②</w:t>
      </w:r>
      <w:r>
        <w:rPr>
          <w:rFonts w:eastAsia="宋体"/>
          <w:bCs/>
          <w:sz w:val="21"/>
          <w:szCs w:val="21"/>
        </w:rPr>
        <w:t>研发了植物精油增效技术：创制了以土荆芥精油、苎麻油为主成分的增效剂以及土荆芥精油</w:t>
      </w:r>
      <w:r>
        <w:rPr>
          <w:rFonts w:eastAsia="宋体"/>
          <w:bCs/>
          <w:sz w:val="21"/>
          <w:szCs w:val="21"/>
        </w:rPr>
        <w:t>-</w:t>
      </w:r>
      <w:r>
        <w:rPr>
          <w:rFonts w:eastAsia="宋体"/>
          <w:bCs/>
          <w:sz w:val="21"/>
          <w:szCs w:val="21"/>
        </w:rPr>
        <w:t>茶皂素复合增效剂，农药用量减少</w:t>
      </w:r>
      <w:r>
        <w:rPr>
          <w:rFonts w:eastAsia="宋体"/>
          <w:bCs/>
          <w:sz w:val="21"/>
          <w:szCs w:val="21"/>
        </w:rPr>
        <w:t>5%-30%</w:t>
      </w:r>
      <w:r>
        <w:rPr>
          <w:rFonts w:eastAsia="宋体"/>
          <w:bCs/>
          <w:sz w:val="21"/>
          <w:szCs w:val="21"/>
        </w:rPr>
        <w:t>。</w:t>
      </w:r>
      <w:r>
        <w:rPr>
          <w:rFonts w:eastAsia="宋体"/>
          <w:bCs/>
          <w:sz w:val="21"/>
          <w:szCs w:val="21"/>
        </w:rPr>
        <w:t xml:space="preserve"> </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③</w:t>
      </w:r>
      <w:r>
        <w:rPr>
          <w:rFonts w:eastAsia="宋体"/>
          <w:bCs/>
          <w:sz w:val="21"/>
          <w:szCs w:val="21"/>
        </w:rPr>
        <w:t>研发出</w:t>
      </w:r>
      <w:r>
        <w:rPr>
          <w:rFonts w:eastAsia="宋体"/>
          <w:bCs/>
          <w:sz w:val="21"/>
          <w:szCs w:val="21"/>
        </w:rPr>
        <w:t>6</w:t>
      </w:r>
      <w:r>
        <w:rPr>
          <w:rFonts w:eastAsia="宋体"/>
          <w:bCs/>
          <w:sz w:val="21"/>
          <w:szCs w:val="21"/>
        </w:rPr>
        <w:t>种轮换替代新药剂及田间应用技术，防治效果达</w:t>
      </w:r>
      <w:r>
        <w:rPr>
          <w:rFonts w:eastAsia="宋体"/>
          <w:bCs/>
          <w:sz w:val="21"/>
          <w:szCs w:val="21"/>
        </w:rPr>
        <w:t>95%</w:t>
      </w:r>
      <w:r>
        <w:rPr>
          <w:rFonts w:eastAsia="宋体"/>
          <w:bCs/>
          <w:sz w:val="21"/>
          <w:szCs w:val="21"/>
        </w:rPr>
        <w:t>以上。</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 xml:space="preserve">3. </w:t>
      </w:r>
      <w:r>
        <w:rPr>
          <w:rFonts w:eastAsia="宋体"/>
          <w:bCs/>
          <w:sz w:val="21"/>
          <w:szCs w:val="21"/>
        </w:rPr>
        <w:t>创制了区域小菜蛾防控药剂减量增效综合技术模式，推广应用后产生了显著效益。</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基于小菜蛾抗药性代价，提出了虫情监测、害虫内分泌干扰、药剂增效、药剂轮换替代为核心的小菜蛾防控药剂减量增效策略，集成行为调节、生物防治、农业防治技术，创建了适用于十字花科蔬菜的小菜蛾防控药剂减量增效的综合技术模式，防治效果可达</w:t>
      </w:r>
      <w:r>
        <w:rPr>
          <w:rFonts w:eastAsia="宋体"/>
          <w:bCs/>
          <w:sz w:val="21"/>
          <w:szCs w:val="21"/>
        </w:rPr>
        <w:t>95%</w:t>
      </w:r>
      <w:r>
        <w:rPr>
          <w:rFonts w:eastAsia="宋体"/>
          <w:bCs/>
          <w:sz w:val="21"/>
          <w:szCs w:val="21"/>
        </w:rPr>
        <w:t>以上，减少农药用量</w:t>
      </w:r>
      <w:r>
        <w:rPr>
          <w:rFonts w:eastAsia="宋体"/>
          <w:bCs/>
          <w:sz w:val="21"/>
          <w:szCs w:val="21"/>
        </w:rPr>
        <w:t>35%</w:t>
      </w:r>
      <w:r>
        <w:rPr>
          <w:rFonts w:eastAsia="宋体"/>
          <w:bCs/>
          <w:sz w:val="21"/>
          <w:szCs w:val="21"/>
        </w:rPr>
        <w:t>以上。</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适用于十字花科蔬菜种植的区域。</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无</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uppressAutoHyphens/>
        <w:spacing w:line="320" w:lineRule="exact"/>
        <w:ind w:firstLineChars="200" w:firstLine="420"/>
        <w:rPr>
          <w:rFonts w:eastAsia="宋体"/>
          <w:bCs/>
          <w:sz w:val="21"/>
          <w:szCs w:val="21"/>
        </w:rPr>
      </w:pPr>
      <w:r>
        <w:rPr>
          <w:rFonts w:eastAsia="宋体"/>
          <w:bCs/>
          <w:sz w:val="21"/>
          <w:szCs w:val="21"/>
        </w:rPr>
        <w:t>福建省农业科学院植物保护研究所</w:t>
      </w:r>
    </w:p>
    <w:p w:rsidR="004B00C0" w:rsidRDefault="00A634BB">
      <w:pPr>
        <w:suppressAutoHyphens/>
        <w:ind w:firstLineChars="200" w:firstLine="640"/>
        <w:rPr>
          <w:rFonts w:eastAsia="宋体"/>
          <w:bCs/>
          <w:szCs w:val="32"/>
        </w:rPr>
      </w:pPr>
      <w:r>
        <w:rPr>
          <w:rFonts w:eastAsia="仿宋"/>
          <w:noProof/>
          <w:szCs w:val="21"/>
        </w:rPr>
        <w:drawing>
          <wp:inline distT="0" distB="0" distL="114935" distR="114935" wp14:anchorId="0372360D" wp14:editId="4F905189">
            <wp:extent cx="4958080" cy="1439545"/>
            <wp:effectExtent l="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140"/>
                    <a:stretch>
                      <a:fillRect/>
                    </a:stretch>
                  </pic:blipFill>
                  <pic:spPr>
                    <a:xfrm>
                      <a:off x="0" y="0"/>
                      <a:ext cx="4958079" cy="1439545"/>
                    </a:xfrm>
                    <a:prstGeom prst="rect">
                      <a:avLst/>
                    </a:prstGeom>
                    <a:noFill/>
                    <a:ln w="9525" cap="flat" cmpd="sng">
                      <a:noFill/>
                      <a:prstDash val="solid"/>
                      <a:miter/>
                    </a:ln>
                  </pic:spPr>
                </pic:pic>
              </a:graphicData>
            </a:graphic>
          </wp:inline>
        </w:drawing>
      </w:r>
    </w:p>
    <w:p w:rsidR="004B00C0" w:rsidRDefault="00A634BB" w:rsidP="00A634BB">
      <w:pPr>
        <w:suppressAutoHyphens/>
        <w:spacing w:afterLines="50" w:after="156" w:line="340" w:lineRule="exact"/>
        <w:jc w:val="center"/>
        <w:rPr>
          <w:rFonts w:eastAsia="宋体"/>
          <w:bCs/>
          <w:sz w:val="21"/>
          <w:szCs w:val="21"/>
        </w:rPr>
      </w:pPr>
      <w:r>
        <w:rPr>
          <w:rFonts w:eastAsia="宋体"/>
          <w:bCs/>
          <w:sz w:val="21"/>
          <w:szCs w:val="21"/>
        </w:rPr>
        <w:t>图</w:t>
      </w:r>
      <w:r>
        <w:rPr>
          <w:rFonts w:eastAsia="宋体"/>
          <w:bCs/>
          <w:sz w:val="21"/>
          <w:szCs w:val="21"/>
        </w:rPr>
        <w:t>1</w:t>
      </w:r>
      <w:r>
        <w:rPr>
          <w:rFonts w:eastAsia="宋体"/>
          <w:bCs/>
          <w:sz w:val="21"/>
          <w:szCs w:val="21"/>
        </w:rPr>
        <w:t>低剂量茶皂素内分泌干扰技术：开发茶皂素新用途，引发小菜蛾生长迟缓、产卵量降低等亚致死症状。</w:t>
      </w:r>
    </w:p>
    <w:p w:rsidR="004B00C0" w:rsidRDefault="00A634BB">
      <w:pPr>
        <w:pStyle w:val="aff9"/>
        <w:snapToGrid w:val="0"/>
        <w:ind w:firstLineChars="0" w:firstLine="0"/>
        <w:jc w:val="center"/>
        <w:rPr>
          <w:rFonts w:eastAsia="宋体"/>
          <w:b/>
          <w:szCs w:val="21"/>
        </w:rPr>
      </w:pPr>
      <w:r>
        <w:rPr>
          <w:rFonts w:eastAsia="仿宋"/>
          <w:noProof/>
          <w:szCs w:val="21"/>
        </w:rPr>
        <w:drawing>
          <wp:inline distT="0" distB="0" distL="114935" distR="114935" wp14:anchorId="6E94D32D" wp14:editId="5E766074">
            <wp:extent cx="5781040" cy="1442085"/>
            <wp:effectExtent l="0" t="0" r="10160"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41"/>
                    <a:stretch>
                      <a:fillRect/>
                    </a:stretch>
                  </pic:blipFill>
                  <pic:spPr>
                    <a:xfrm>
                      <a:off x="0" y="0"/>
                      <a:ext cx="5781039" cy="1442085"/>
                    </a:xfrm>
                    <a:prstGeom prst="rect">
                      <a:avLst/>
                    </a:prstGeom>
                    <a:noFill/>
                    <a:ln w="9525" cap="flat" cmpd="sng">
                      <a:noFill/>
                      <a:prstDash val="solid"/>
                      <a:miter/>
                    </a:ln>
                  </pic:spPr>
                </pic:pic>
              </a:graphicData>
            </a:graphic>
          </wp:inline>
        </w:drawing>
      </w:r>
    </w:p>
    <w:p w:rsidR="004B00C0" w:rsidRDefault="00A634BB">
      <w:pPr>
        <w:suppressAutoHyphens/>
        <w:spacing w:line="340" w:lineRule="exact"/>
        <w:jc w:val="center"/>
        <w:rPr>
          <w:rFonts w:eastAsia="宋体"/>
          <w:bCs/>
          <w:sz w:val="21"/>
          <w:szCs w:val="21"/>
        </w:rPr>
      </w:pPr>
      <w:r>
        <w:rPr>
          <w:rFonts w:eastAsia="宋体"/>
          <w:bCs/>
          <w:sz w:val="21"/>
          <w:szCs w:val="21"/>
        </w:rPr>
        <w:t>图</w:t>
      </w:r>
      <w:r>
        <w:rPr>
          <w:rFonts w:eastAsia="宋体"/>
          <w:bCs/>
          <w:sz w:val="21"/>
          <w:szCs w:val="21"/>
        </w:rPr>
        <w:t xml:space="preserve">2 </w:t>
      </w:r>
      <w:r>
        <w:rPr>
          <w:rFonts w:eastAsia="宋体"/>
          <w:bCs/>
          <w:sz w:val="21"/>
          <w:szCs w:val="21"/>
        </w:rPr>
        <w:t>率先将土荆芥精油应用到农业害虫防治领域：影响昆虫表皮结构，加快农药透皮吸收，</w:t>
      </w:r>
      <w:r>
        <w:rPr>
          <w:rFonts w:eastAsia="宋体"/>
          <w:bCs/>
          <w:sz w:val="21"/>
          <w:szCs w:val="21"/>
        </w:rPr>
        <w:t xml:space="preserve">      </w:t>
      </w:r>
      <w:r>
        <w:rPr>
          <w:rFonts w:eastAsia="宋体"/>
          <w:bCs/>
          <w:sz w:val="21"/>
          <w:szCs w:val="21"/>
        </w:rPr>
        <w:t>抑制害虫抗性解毒酶活性，干扰内分泌激素表达。</w:t>
      </w: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spacing w:line="360" w:lineRule="exact"/>
        <w:ind w:firstLine="640"/>
        <w:rPr>
          <w:rFonts w:eastAsia="宋体"/>
          <w:szCs w:val="21"/>
        </w:rPr>
      </w:pPr>
    </w:p>
    <w:p w:rsidR="004B00C0" w:rsidRDefault="004B00C0" w:rsidP="00A634BB">
      <w:pPr>
        <w:pStyle w:val="aff9"/>
        <w:snapToGrid w:val="0"/>
        <w:ind w:firstLine="640"/>
        <w:rPr>
          <w:rFonts w:eastAsia="宋体"/>
          <w:szCs w:val="21"/>
        </w:rPr>
      </w:pPr>
    </w:p>
    <w:p w:rsidR="004B00C0" w:rsidRDefault="004B00C0" w:rsidP="00A634BB">
      <w:pPr>
        <w:pStyle w:val="aff9"/>
        <w:snapToGrid w:val="0"/>
        <w:ind w:firstLine="640"/>
        <w:rPr>
          <w:rFonts w:eastAsia="宋体"/>
          <w:szCs w:val="21"/>
        </w:rPr>
      </w:pPr>
    </w:p>
    <w:p w:rsidR="004B00C0" w:rsidRDefault="00A634BB">
      <w:pPr>
        <w:pStyle w:val="aff9"/>
        <w:snapToGrid w:val="0"/>
        <w:spacing w:line="360" w:lineRule="exact"/>
        <w:ind w:firstLineChars="0" w:firstLine="0"/>
        <w:jc w:val="center"/>
        <w:rPr>
          <w:rFonts w:eastAsia="仿宋"/>
          <w:szCs w:val="21"/>
        </w:rPr>
      </w:pPr>
      <w:r>
        <w:rPr>
          <w:rFonts w:eastAsia="仿宋"/>
          <w:noProof/>
          <w:szCs w:val="21"/>
        </w:rPr>
        <mc:AlternateContent>
          <mc:Choice Requires="wpg">
            <w:drawing>
              <wp:inline distT="0" distB="0" distL="90170" distR="90170" wp14:anchorId="7E5F2CC3" wp14:editId="244520E3">
                <wp:extent cx="5105400" cy="1799590"/>
                <wp:effectExtent l="0" t="0" r="0" b="0"/>
                <wp:docPr id="42" name="组合"/>
                <wp:cNvGraphicFramePr/>
                <a:graphic xmlns:a="http://schemas.openxmlformats.org/drawingml/2006/main">
                  <a:graphicData uri="http://schemas.microsoft.com/office/word/2010/wordprocessingGroup">
                    <wpg:wgp>
                      <wpg:cNvGrpSpPr/>
                      <wpg:grpSpPr>
                        <a:xfrm>
                          <a:off x="0" y="0"/>
                          <a:ext cx="5105315" cy="1799636"/>
                          <a:chOff x="0" y="0"/>
                          <a:chExt cx="5105315" cy="1799636"/>
                        </a:xfrm>
                        <a:solidFill>
                          <a:srgbClr val="FFFFFF"/>
                        </a:solidFill>
                      </wpg:grpSpPr>
                      <pic:pic xmlns:pic="http://schemas.openxmlformats.org/drawingml/2006/picture">
                        <pic:nvPicPr>
                          <pic:cNvPr id="43" name="图片 16"/>
                          <pic:cNvPicPr/>
                        </pic:nvPicPr>
                        <pic:blipFill>
                          <a:blip r:embed="rId142">
                            <a:lum bright="10000" contrast="29999"/>
                          </a:blip>
                          <a:stretch>
                            <a:fillRect/>
                          </a:stretch>
                        </pic:blipFill>
                        <pic:spPr>
                          <a:xfrm>
                            <a:off x="0" y="0"/>
                            <a:ext cx="2698742" cy="1799636"/>
                          </a:xfrm>
                          <a:prstGeom prst="rect">
                            <a:avLst/>
                          </a:prstGeom>
                          <a:noFill/>
                          <a:ln w="9525" cap="flat" cmpd="sng">
                            <a:noFill/>
                            <a:prstDash val="solid"/>
                            <a:miter/>
                          </a:ln>
                        </pic:spPr>
                      </pic:pic>
                      <pic:pic xmlns:pic="http://schemas.openxmlformats.org/drawingml/2006/picture">
                        <pic:nvPicPr>
                          <pic:cNvPr id="44" name="图片 18"/>
                          <pic:cNvPicPr/>
                        </pic:nvPicPr>
                        <pic:blipFill>
                          <a:blip r:embed="rId143"/>
                          <a:stretch>
                            <a:fillRect/>
                          </a:stretch>
                        </pic:blipFill>
                        <pic:spPr>
                          <a:xfrm>
                            <a:off x="2647783" y="0"/>
                            <a:ext cx="2457531" cy="1798326"/>
                          </a:xfrm>
                          <a:prstGeom prst="rect">
                            <a:avLst/>
                          </a:prstGeom>
                          <a:noFill/>
                          <a:ln w="9525" cap="flat" cmpd="sng">
                            <a:noFill/>
                            <a:prstDash val="solid"/>
                            <a:miter/>
                          </a:ln>
                        </pic:spPr>
                      </pic:pic>
                    </wpg:wgp>
                  </a:graphicData>
                </a:graphic>
              </wp:inline>
            </w:drawing>
          </mc:Choice>
          <mc:Fallback xmlns:w15="http://schemas.microsoft.com/office/word/2012/wordml" xmlns:wpsCustomData="http://www.wps.cn/officeDocument/2013/wpsCustomData">
            <w:pict>
              <v:group id="组合" o:spid="_x0000_s1026" o:spt="203" style="height:141.7pt;width:402pt;" coordsize="5105315,1799636" o:gfxdata="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">
                <o:lock v:ext="edit" aspectratio="f"/>
                <v:shape id="图片 16" o:spid="_x0000_s1026" o:spt="75" type="#_x0000_t75" style="position:absolute;left:0;top:0;height:1799636;width:2698742;" filled="f" o:preferrelative="t" stroked="f" coordsize="21600,21600" o:gfxdata="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ri89vQAA&#10;ANsAAAAPAAAAAAAAAAEAIAAAACIAAABkcnMvZG93bnJldi54bWxQSwECFAAUAAAACACHTuJAMy8F&#10;njsAAAA5AAAAEAAAAAAAAAABACAAAAAMAQAAZHJzL3NoYXBleG1sLnhtbFBLBQYAAAAABgAGAFsB&#10;AAC2AwAAAAA=&#10;">
                  <v:fill on="f" focussize="0,0"/>
                  <v:stroke on="f" joinstyle="miter"/>
                  <v:imagedata r:id="rId173" gain="93621f" blacklevel="3276f" o:title=""/>
                  <o:lock v:ext="edit" aspectratio="f"/>
                </v:shape>
                <v:shape id="图片 18" o:spid="_x0000_s1026" o:spt="75" type="#_x0000_t75" style="position:absolute;left:2647783;top:0;height:1798326;width:2457531;" filled="f" o:preferrelative="t" stroked="f" coordsize="21600,21600" o:gfxdata="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9X9wC8AAAA&#10;2wAAAA8AAAAAAAAAAQAgAAAAIgAAAGRycy9kb3ducmV2LnhtbFBLAQIUABQAAAAIAIdO4kAzLwWe&#10;OwAAADkAAAAQAAAAAAAAAAEAIAAAAAsBAABkcnMvc2hhcGV4bWwueG1sUEsFBgAAAAAGAAYAWwEA&#10;ALUDAAAAAA==&#10;">
                  <v:fill on="f" focussize="0,0"/>
                  <v:stroke on="f" joinstyle="miter"/>
                  <v:imagedata r:id="rId174" o:title=""/>
                  <o:lock v:ext="edit" aspectratio="f"/>
                </v:shape>
                <w10:wrap type="none"/>
                <w10:anchorlock/>
              </v:group>
            </w:pict>
          </mc:Fallback>
        </mc:AlternateContent>
      </w:r>
    </w:p>
    <w:p w:rsidR="004B00C0" w:rsidRDefault="004B00C0" w:rsidP="00A634BB">
      <w:pPr>
        <w:pStyle w:val="aff9"/>
        <w:snapToGrid w:val="0"/>
        <w:spacing w:line="360" w:lineRule="exact"/>
        <w:ind w:firstLine="640"/>
        <w:jc w:val="center"/>
        <w:rPr>
          <w:rFonts w:eastAsia="仿宋"/>
          <w:szCs w:val="21"/>
        </w:rPr>
      </w:pPr>
    </w:p>
    <w:p w:rsidR="004B00C0" w:rsidRDefault="00A634BB">
      <w:pPr>
        <w:suppressAutoHyphens/>
        <w:spacing w:line="340" w:lineRule="exact"/>
        <w:jc w:val="center"/>
        <w:rPr>
          <w:rFonts w:eastAsia="宋体"/>
          <w:bCs/>
          <w:sz w:val="21"/>
          <w:szCs w:val="21"/>
        </w:rPr>
        <w:sectPr w:rsidR="004B00C0">
          <w:footerReference w:type="even" r:id="rId175"/>
          <w:footerReference w:type="default" r:id="rId176"/>
          <w:pgSz w:w="11906" w:h="16838"/>
          <w:pgMar w:top="1701" w:right="1701" w:bottom="1701" w:left="1701" w:header="851" w:footer="1531" w:gutter="0"/>
          <w:cols w:space="425"/>
          <w:docGrid w:type="lines" w:linePitch="312"/>
        </w:sectPr>
      </w:pPr>
      <w:r>
        <w:rPr>
          <w:rFonts w:eastAsia="宋体"/>
          <w:bCs/>
          <w:sz w:val="21"/>
          <w:szCs w:val="21"/>
        </w:rPr>
        <w:t>图</w:t>
      </w:r>
      <w:r>
        <w:rPr>
          <w:rFonts w:eastAsia="宋体"/>
          <w:bCs/>
          <w:sz w:val="21"/>
          <w:szCs w:val="21"/>
        </w:rPr>
        <w:t xml:space="preserve">3 </w:t>
      </w:r>
      <w:r>
        <w:rPr>
          <w:rFonts w:eastAsia="宋体"/>
          <w:bCs/>
          <w:sz w:val="21"/>
          <w:szCs w:val="21"/>
        </w:rPr>
        <w:t>规模化露地蔬菜种植模式和设施蔬菜大棚种植模式</w:t>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0" w:name="_Toc24563"/>
      <w:bookmarkStart w:id="101" w:name="_Toc143161637"/>
      <w:r>
        <w:rPr>
          <w:rFonts w:ascii="Times New Roman" w:eastAsia="方正小标宋简体" w:hAnsi="Times New Roman"/>
          <w:sz w:val="36"/>
          <w:szCs w:val="36"/>
        </w:rPr>
        <w:lastRenderedPageBreak/>
        <w:t>蔬菜烟粉虱全程防控综合技术</w:t>
      </w:r>
      <w:bookmarkEnd w:id="100"/>
      <w:bookmarkEnd w:id="101"/>
    </w:p>
    <w:p w:rsidR="004B00C0" w:rsidRDefault="00A634BB">
      <w:pPr>
        <w:adjustRightInd w:val="0"/>
        <w:snapToGrid w:val="0"/>
        <w:spacing w:line="310" w:lineRule="exact"/>
        <w:ind w:firstLineChars="200" w:firstLine="420"/>
        <w:rPr>
          <w:rFonts w:eastAsia="黑体"/>
          <w:bCs/>
          <w:sz w:val="21"/>
          <w:szCs w:val="21"/>
        </w:rPr>
      </w:pPr>
      <w:r>
        <w:rPr>
          <w:rFonts w:eastAsia="黑体"/>
          <w:bCs/>
          <w:sz w:val="21"/>
          <w:szCs w:val="21"/>
        </w:rPr>
        <w:t>一、技术概述</w:t>
      </w:r>
    </w:p>
    <w:p w:rsidR="004B00C0" w:rsidRDefault="00A634BB" w:rsidP="00A634BB">
      <w:pPr>
        <w:adjustRightInd w:val="0"/>
        <w:snapToGrid w:val="0"/>
        <w:spacing w:line="310" w:lineRule="exact"/>
        <w:ind w:firstLineChars="200" w:firstLine="420"/>
        <w:rPr>
          <w:rFonts w:eastAsia="CESI楷体-GB2312"/>
          <w:b/>
          <w:bCs/>
          <w:sz w:val="21"/>
          <w:szCs w:val="21"/>
        </w:rPr>
      </w:pPr>
      <w:r>
        <w:rPr>
          <w:rFonts w:eastAsia="CESI楷体-GB2312"/>
          <w:b/>
          <w:bCs/>
          <w:sz w:val="21"/>
          <w:szCs w:val="21"/>
        </w:rPr>
        <w:t>（一）技术基本情况</w:t>
      </w:r>
    </w:p>
    <w:p w:rsidR="004B00C0" w:rsidRDefault="00A634BB">
      <w:pPr>
        <w:snapToGrid w:val="0"/>
        <w:spacing w:line="310" w:lineRule="exact"/>
        <w:ind w:firstLineChars="200" w:firstLine="420"/>
        <w:rPr>
          <w:rFonts w:eastAsia="宋体"/>
          <w:color w:val="000000"/>
          <w:sz w:val="21"/>
          <w:szCs w:val="21"/>
        </w:rPr>
      </w:pPr>
      <w:r>
        <w:rPr>
          <w:rFonts w:eastAsia="宋体"/>
          <w:color w:val="000000"/>
          <w:sz w:val="21"/>
          <w:szCs w:val="21"/>
        </w:rPr>
        <w:t>烟粉虱是蔬菜尤其是设施蔬菜的最主要害虫之一，呈现</w:t>
      </w:r>
      <w:r>
        <w:rPr>
          <w:rFonts w:eastAsia="宋体"/>
          <w:color w:val="000000"/>
          <w:sz w:val="21"/>
          <w:szCs w:val="21"/>
        </w:rPr>
        <w:t>“</w:t>
      </w:r>
      <w:r>
        <w:rPr>
          <w:rFonts w:eastAsia="宋体"/>
          <w:color w:val="000000"/>
          <w:sz w:val="21"/>
          <w:szCs w:val="21"/>
        </w:rPr>
        <w:t>小虫酿大灾</w:t>
      </w:r>
      <w:r>
        <w:rPr>
          <w:rFonts w:eastAsia="宋体"/>
          <w:color w:val="000000"/>
          <w:sz w:val="21"/>
          <w:szCs w:val="21"/>
        </w:rPr>
        <w:t>”</w:t>
      </w:r>
      <w:r>
        <w:rPr>
          <w:rFonts w:eastAsia="宋体"/>
          <w:color w:val="000000"/>
          <w:sz w:val="21"/>
          <w:szCs w:val="21"/>
        </w:rPr>
        <w:t>之势，危害严重时可造成蔬菜产量和商品性损失</w:t>
      </w:r>
      <w:r>
        <w:rPr>
          <w:rFonts w:eastAsia="宋体"/>
          <w:color w:val="000000"/>
          <w:sz w:val="21"/>
          <w:szCs w:val="21"/>
        </w:rPr>
        <w:t>60%</w:t>
      </w:r>
      <w:r>
        <w:rPr>
          <w:rFonts w:eastAsia="宋体"/>
          <w:color w:val="000000"/>
          <w:sz w:val="21"/>
          <w:szCs w:val="21"/>
        </w:rPr>
        <w:t>以上，甚至绝收。蔬菜烟粉虱的防控严重依赖化学农药，严重威胁食品安全，并造成环境负担。本项目研发了高效植物诱集杀灭、引诱剂增效诱杀、天敌日本刀角瓢虫规模释放、精准施药联合天敌瓢虫协同控害等蔬菜抗性烟粉虱防控关键技术</w:t>
      </w:r>
      <w:r>
        <w:rPr>
          <w:rFonts w:eastAsia="宋体"/>
          <w:color w:val="000000"/>
          <w:sz w:val="21"/>
          <w:szCs w:val="21"/>
        </w:rPr>
        <w:t>/</w:t>
      </w:r>
      <w:r>
        <w:rPr>
          <w:rFonts w:eastAsia="宋体"/>
          <w:color w:val="000000"/>
          <w:sz w:val="21"/>
          <w:szCs w:val="21"/>
        </w:rPr>
        <w:t>产品，提高</w:t>
      </w:r>
      <w:r>
        <w:rPr>
          <w:rFonts w:eastAsia="宋体"/>
          <w:color w:val="000000"/>
          <w:spacing w:val="-6"/>
          <w:sz w:val="21"/>
          <w:szCs w:val="21"/>
        </w:rPr>
        <w:t>了防控技术水平；构建了蔬菜烟粉虱全程防控关键技术体系，创建了适于露地和设施栽培条件的两种集成应用模式，防效</w:t>
      </w:r>
      <w:r>
        <w:rPr>
          <w:rFonts w:eastAsia="宋体"/>
          <w:color w:val="000000"/>
          <w:spacing w:val="-6"/>
          <w:sz w:val="21"/>
          <w:szCs w:val="21"/>
        </w:rPr>
        <w:t>90%</w:t>
      </w:r>
      <w:r>
        <w:rPr>
          <w:rFonts w:eastAsia="宋体"/>
          <w:color w:val="000000"/>
          <w:spacing w:val="-6"/>
          <w:sz w:val="21"/>
          <w:szCs w:val="21"/>
        </w:rPr>
        <w:t>以上，减施农药</w:t>
      </w:r>
      <w:r>
        <w:rPr>
          <w:rFonts w:eastAsia="宋体"/>
          <w:color w:val="000000"/>
          <w:spacing w:val="-6"/>
          <w:sz w:val="21"/>
          <w:szCs w:val="21"/>
        </w:rPr>
        <w:t>30%</w:t>
      </w:r>
      <w:r>
        <w:rPr>
          <w:rFonts w:eastAsia="宋体"/>
          <w:color w:val="000000"/>
          <w:spacing w:val="-6"/>
          <w:sz w:val="21"/>
          <w:szCs w:val="21"/>
        </w:rPr>
        <w:t>以上，促进蔬菜产业绿色健康发展。</w:t>
      </w:r>
    </w:p>
    <w:p w:rsidR="004B00C0" w:rsidRDefault="00A634BB" w:rsidP="00A634BB">
      <w:pPr>
        <w:adjustRightInd w:val="0"/>
        <w:snapToGrid w:val="0"/>
        <w:spacing w:line="310" w:lineRule="exact"/>
        <w:ind w:firstLineChars="200" w:firstLine="420"/>
        <w:rPr>
          <w:rFonts w:eastAsia="CESI楷体-GB2312"/>
          <w:b/>
          <w:bCs/>
          <w:sz w:val="21"/>
          <w:szCs w:val="21"/>
        </w:rPr>
      </w:pPr>
      <w:r>
        <w:rPr>
          <w:rFonts w:eastAsia="CESI楷体-GB2312"/>
          <w:b/>
          <w:bCs/>
          <w:sz w:val="21"/>
          <w:szCs w:val="21"/>
        </w:rPr>
        <w:t>（二）技术示范推广情况</w:t>
      </w:r>
    </w:p>
    <w:p w:rsidR="004B00C0" w:rsidRDefault="00A634BB">
      <w:pPr>
        <w:snapToGrid w:val="0"/>
        <w:spacing w:line="310" w:lineRule="exact"/>
        <w:ind w:firstLineChars="200" w:firstLine="420"/>
        <w:rPr>
          <w:rFonts w:eastAsia="宋体"/>
          <w:b/>
          <w:color w:val="000000"/>
          <w:sz w:val="21"/>
          <w:szCs w:val="21"/>
        </w:rPr>
      </w:pPr>
      <w:r>
        <w:rPr>
          <w:rFonts w:eastAsia="宋体"/>
          <w:sz w:val="21"/>
          <w:szCs w:val="21"/>
        </w:rPr>
        <w:t>本项成果技术成熟、实用性强、适用范围广，已经在福建省大面积推广应用，并且通过举办多种形式的技术培训班，培育技术人才，推广绿色防控理念。</w:t>
      </w:r>
    </w:p>
    <w:p w:rsidR="004B00C0" w:rsidRDefault="00A634BB">
      <w:pPr>
        <w:snapToGrid w:val="0"/>
        <w:spacing w:line="310" w:lineRule="exact"/>
        <w:ind w:firstLineChars="200" w:firstLine="420"/>
        <w:rPr>
          <w:rFonts w:eastAsia="宋体"/>
          <w:sz w:val="21"/>
          <w:szCs w:val="21"/>
        </w:rPr>
      </w:pPr>
      <w:r>
        <w:rPr>
          <w:rFonts w:eastAsia="宋体"/>
          <w:sz w:val="21"/>
          <w:szCs w:val="21"/>
        </w:rPr>
        <w:t>（</w:t>
      </w:r>
      <w:r>
        <w:rPr>
          <w:rFonts w:eastAsia="宋体"/>
          <w:sz w:val="21"/>
          <w:szCs w:val="21"/>
        </w:rPr>
        <w:t>1</w:t>
      </w:r>
      <w:r>
        <w:rPr>
          <w:rFonts w:eastAsia="宋体"/>
          <w:sz w:val="21"/>
          <w:szCs w:val="21"/>
        </w:rPr>
        <w:t>）近年来在福建全省各地区累计推广应用</w:t>
      </w:r>
      <w:r>
        <w:rPr>
          <w:rFonts w:eastAsia="宋体"/>
          <w:sz w:val="21"/>
          <w:szCs w:val="21"/>
        </w:rPr>
        <w:t>363.8</w:t>
      </w:r>
      <w:r>
        <w:rPr>
          <w:rFonts w:eastAsia="宋体"/>
          <w:sz w:val="21"/>
          <w:szCs w:val="21"/>
        </w:rPr>
        <w:t>万亩次。</w:t>
      </w:r>
    </w:p>
    <w:p w:rsidR="004B00C0" w:rsidRDefault="00A634BB">
      <w:pPr>
        <w:snapToGrid w:val="0"/>
        <w:spacing w:line="310" w:lineRule="exact"/>
        <w:ind w:firstLineChars="200" w:firstLine="420"/>
        <w:rPr>
          <w:rFonts w:eastAsia="宋体"/>
          <w:sz w:val="21"/>
          <w:szCs w:val="21"/>
        </w:rPr>
      </w:pPr>
      <w:r>
        <w:rPr>
          <w:rFonts w:eastAsia="宋体"/>
          <w:sz w:val="21"/>
          <w:szCs w:val="21"/>
        </w:rPr>
        <w:t>（</w:t>
      </w:r>
      <w:r>
        <w:rPr>
          <w:rFonts w:eastAsia="宋体"/>
          <w:sz w:val="21"/>
          <w:szCs w:val="21"/>
        </w:rPr>
        <w:t>2</w:t>
      </w:r>
      <w:r>
        <w:rPr>
          <w:rFonts w:eastAsia="宋体"/>
          <w:sz w:val="21"/>
          <w:szCs w:val="21"/>
        </w:rPr>
        <w:t>）本项成果结合基层农业技术推广部门，举办多种形式的防控现场会和技术培训班，对蔬菜种植大户、企业、技术和管理人员进行技术培训，累计举办培训班</w:t>
      </w:r>
      <w:r>
        <w:rPr>
          <w:rFonts w:eastAsia="宋体"/>
          <w:sz w:val="21"/>
          <w:szCs w:val="21"/>
        </w:rPr>
        <w:t>30</w:t>
      </w:r>
      <w:r>
        <w:rPr>
          <w:rFonts w:eastAsia="宋体"/>
          <w:sz w:val="21"/>
          <w:szCs w:val="21"/>
        </w:rPr>
        <w:t>余次，参加培训人数达</w:t>
      </w:r>
      <w:r>
        <w:rPr>
          <w:rFonts w:eastAsia="宋体"/>
          <w:sz w:val="21"/>
          <w:szCs w:val="21"/>
        </w:rPr>
        <w:t>1500</w:t>
      </w:r>
      <w:r>
        <w:rPr>
          <w:rFonts w:eastAsia="宋体"/>
          <w:sz w:val="21"/>
          <w:szCs w:val="21"/>
        </w:rPr>
        <w:t>多人次；利用印发烟粉虱综合控制技术手册、电话、邮件、</w:t>
      </w:r>
      <w:r>
        <w:rPr>
          <w:rFonts w:eastAsia="宋体"/>
          <w:sz w:val="21"/>
          <w:szCs w:val="21"/>
        </w:rPr>
        <w:t>QQ</w:t>
      </w:r>
      <w:r>
        <w:rPr>
          <w:rFonts w:eastAsia="宋体"/>
          <w:sz w:val="21"/>
          <w:szCs w:val="21"/>
        </w:rPr>
        <w:t>、微信等途径进行技术咨询和指导，累计印发技术手册</w:t>
      </w:r>
      <w:r>
        <w:rPr>
          <w:rFonts w:eastAsia="宋体"/>
          <w:sz w:val="21"/>
          <w:szCs w:val="21"/>
        </w:rPr>
        <w:t>5000</w:t>
      </w:r>
      <w:r>
        <w:rPr>
          <w:rFonts w:eastAsia="宋体"/>
          <w:sz w:val="21"/>
          <w:szCs w:val="21"/>
        </w:rPr>
        <w:t>多份。</w:t>
      </w:r>
    </w:p>
    <w:p w:rsidR="004B00C0" w:rsidRDefault="00A634BB">
      <w:pPr>
        <w:snapToGrid w:val="0"/>
        <w:spacing w:line="310" w:lineRule="exact"/>
        <w:ind w:firstLineChars="200" w:firstLine="420"/>
        <w:rPr>
          <w:rFonts w:eastAsia="宋体"/>
          <w:b/>
          <w:sz w:val="21"/>
          <w:szCs w:val="21"/>
        </w:rPr>
      </w:pPr>
      <w:r>
        <w:rPr>
          <w:rFonts w:eastAsia="宋体"/>
          <w:sz w:val="21"/>
          <w:szCs w:val="21"/>
        </w:rPr>
        <w:t>（</w:t>
      </w:r>
      <w:r>
        <w:rPr>
          <w:rFonts w:eastAsia="宋体"/>
          <w:sz w:val="21"/>
          <w:szCs w:val="21"/>
        </w:rPr>
        <w:t>3</w:t>
      </w:r>
      <w:r>
        <w:rPr>
          <w:rFonts w:eastAsia="宋体"/>
          <w:sz w:val="21"/>
          <w:szCs w:val="21"/>
        </w:rPr>
        <w:t>）本项成果研发的信息素引诱剂增效诱杀技术，已技术许可京科智宝（北京）农业科技有限公司实施产业化生产和销售。</w:t>
      </w:r>
    </w:p>
    <w:p w:rsidR="004B00C0" w:rsidRDefault="00A634BB" w:rsidP="00A634BB">
      <w:pPr>
        <w:adjustRightInd w:val="0"/>
        <w:snapToGrid w:val="0"/>
        <w:spacing w:line="310" w:lineRule="exact"/>
        <w:ind w:firstLineChars="200" w:firstLine="420"/>
        <w:rPr>
          <w:rFonts w:eastAsia="CESI楷体-GB2312"/>
          <w:b/>
          <w:bCs/>
          <w:sz w:val="21"/>
          <w:szCs w:val="21"/>
        </w:rPr>
      </w:pPr>
      <w:r>
        <w:rPr>
          <w:rFonts w:eastAsia="CESI楷体-GB2312"/>
          <w:b/>
          <w:bCs/>
          <w:sz w:val="21"/>
          <w:szCs w:val="21"/>
        </w:rPr>
        <w:t>（三）提质增效情况</w:t>
      </w:r>
    </w:p>
    <w:p w:rsidR="004B00C0" w:rsidRDefault="00A634BB">
      <w:pPr>
        <w:snapToGrid w:val="0"/>
        <w:spacing w:line="310" w:lineRule="exact"/>
        <w:ind w:firstLineChars="200" w:firstLine="420"/>
        <w:rPr>
          <w:rFonts w:eastAsia="宋体"/>
          <w:sz w:val="21"/>
          <w:szCs w:val="21"/>
        </w:rPr>
      </w:pPr>
      <w:r>
        <w:rPr>
          <w:rFonts w:eastAsia="宋体"/>
          <w:sz w:val="21"/>
          <w:szCs w:val="21"/>
        </w:rPr>
        <w:t>我省蔬菜龙头企业应用本项目成果后，有效减少化学农药使用量，提升了产品出口创汇能力，对保护生态环境做出了积极贡献，经济、社会和生态效益显著。</w:t>
      </w:r>
    </w:p>
    <w:p w:rsidR="004B00C0" w:rsidRDefault="00A634BB">
      <w:pPr>
        <w:snapToGrid w:val="0"/>
        <w:spacing w:line="310" w:lineRule="exact"/>
        <w:ind w:firstLineChars="200" w:firstLine="420"/>
        <w:rPr>
          <w:rFonts w:eastAsia="宋体"/>
          <w:sz w:val="21"/>
          <w:szCs w:val="21"/>
        </w:rPr>
      </w:pPr>
      <w:r>
        <w:rPr>
          <w:rFonts w:eastAsia="宋体"/>
          <w:sz w:val="21"/>
          <w:szCs w:val="21"/>
        </w:rPr>
        <w:t>福</w:t>
      </w:r>
      <w:r>
        <w:rPr>
          <w:rFonts w:eastAsia="宋体"/>
          <w:spacing w:val="-6"/>
          <w:sz w:val="21"/>
          <w:szCs w:val="21"/>
        </w:rPr>
        <w:t>建省福龙冷冻食品有限公司、龙海市格林食品有限公司在出口蔬菜基地推广应用本项成果，有效地控制了黄秋葵、毛豆（菜用大豆）、青花菜上烟粉虱的发生为害，减少农药使用量</w:t>
      </w:r>
      <w:r>
        <w:rPr>
          <w:rFonts w:eastAsia="宋体"/>
          <w:spacing w:val="-6"/>
          <w:sz w:val="21"/>
          <w:szCs w:val="21"/>
        </w:rPr>
        <w:t>40%</w:t>
      </w:r>
      <w:r>
        <w:rPr>
          <w:rFonts w:eastAsia="宋体"/>
          <w:spacing w:val="-6"/>
          <w:sz w:val="21"/>
          <w:szCs w:val="21"/>
        </w:rPr>
        <w:t>以上，生产的黄秋葵、毛豆（菜用大豆）、青花菜等出口蔬菜产品被农业农村部授予无公害农产品证书。</w:t>
      </w:r>
    </w:p>
    <w:p w:rsidR="004B00C0" w:rsidRDefault="00A634BB" w:rsidP="00A634BB">
      <w:pPr>
        <w:adjustRightInd w:val="0"/>
        <w:snapToGrid w:val="0"/>
        <w:spacing w:line="310" w:lineRule="exact"/>
        <w:ind w:firstLineChars="200" w:firstLine="420"/>
        <w:rPr>
          <w:rFonts w:eastAsia="CESI楷体-GB2312"/>
          <w:b/>
          <w:bCs/>
          <w:sz w:val="21"/>
          <w:szCs w:val="21"/>
        </w:rPr>
      </w:pPr>
      <w:r>
        <w:rPr>
          <w:rFonts w:eastAsia="CESI楷体-GB2312"/>
          <w:b/>
          <w:bCs/>
          <w:sz w:val="21"/>
          <w:szCs w:val="21"/>
        </w:rPr>
        <w:t>（四）技术获奖情况</w:t>
      </w:r>
    </w:p>
    <w:p w:rsidR="004B00C0" w:rsidRDefault="00A634BB">
      <w:pPr>
        <w:snapToGrid w:val="0"/>
        <w:spacing w:line="310" w:lineRule="exact"/>
        <w:ind w:firstLineChars="200" w:firstLine="420"/>
        <w:rPr>
          <w:rFonts w:eastAsia="宋体"/>
          <w:color w:val="000000"/>
          <w:sz w:val="21"/>
          <w:szCs w:val="21"/>
        </w:rPr>
      </w:pPr>
      <w:r>
        <w:rPr>
          <w:rFonts w:eastAsia="宋体"/>
          <w:color w:val="000000"/>
          <w:sz w:val="21"/>
          <w:szCs w:val="21"/>
        </w:rPr>
        <w:t>荣获</w:t>
      </w:r>
      <w:r>
        <w:rPr>
          <w:rFonts w:eastAsia="宋体"/>
          <w:color w:val="000000"/>
          <w:sz w:val="21"/>
          <w:szCs w:val="21"/>
        </w:rPr>
        <w:t>2020</w:t>
      </w:r>
      <w:r>
        <w:rPr>
          <w:rFonts w:eastAsia="宋体"/>
          <w:color w:val="000000"/>
          <w:sz w:val="21"/>
          <w:szCs w:val="21"/>
        </w:rPr>
        <w:t>年度福建省科技进步二等奖。</w:t>
      </w:r>
    </w:p>
    <w:p w:rsidR="004B00C0" w:rsidRDefault="00A634BB">
      <w:pPr>
        <w:snapToGrid w:val="0"/>
        <w:spacing w:line="310" w:lineRule="exact"/>
        <w:ind w:firstLineChars="200" w:firstLine="420"/>
        <w:rPr>
          <w:rFonts w:eastAsia="黑体"/>
          <w:color w:val="000000"/>
          <w:sz w:val="21"/>
          <w:szCs w:val="21"/>
        </w:rPr>
      </w:pPr>
      <w:r>
        <w:rPr>
          <w:rFonts w:eastAsia="黑体"/>
          <w:sz w:val="21"/>
          <w:szCs w:val="21"/>
        </w:rPr>
        <w:t>二、技术要点</w:t>
      </w:r>
    </w:p>
    <w:p w:rsidR="004B00C0" w:rsidRDefault="00A634BB" w:rsidP="00A634BB">
      <w:pPr>
        <w:adjustRightInd w:val="0"/>
        <w:snapToGrid w:val="0"/>
        <w:spacing w:line="310" w:lineRule="exact"/>
        <w:ind w:firstLineChars="200" w:firstLine="420"/>
        <w:rPr>
          <w:rFonts w:eastAsia="CESI楷体-GB2312"/>
          <w:b/>
          <w:bCs/>
          <w:sz w:val="21"/>
          <w:szCs w:val="21"/>
        </w:rPr>
      </w:pPr>
      <w:r>
        <w:rPr>
          <w:rFonts w:eastAsia="CESI楷体-GB2312"/>
          <w:b/>
          <w:bCs/>
          <w:sz w:val="21"/>
          <w:szCs w:val="21"/>
        </w:rPr>
        <w:t>（</w:t>
      </w:r>
      <w:r>
        <w:rPr>
          <w:rFonts w:eastAsia="CESI楷体-GB2312"/>
          <w:b/>
          <w:bCs/>
          <w:sz w:val="21"/>
          <w:szCs w:val="21"/>
        </w:rPr>
        <w:t>1</w:t>
      </w:r>
      <w:r>
        <w:rPr>
          <w:rFonts w:eastAsia="CESI楷体-GB2312"/>
          <w:b/>
          <w:bCs/>
          <w:sz w:val="21"/>
          <w:szCs w:val="21"/>
        </w:rPr>
        <w:t>）创建了高效植物诱集技术，减少</w:t>
      </w:r>
      <w:r>
        <w:rPr>
          <w:rFonts w:eastAsia="CESI楷体-GB2312"/>
          <w:b/>
          <w:bCs/>
          <w:sz w:val="21"/>
          <w:szCs w:val="21"/>
        </w:rPr>
        <w:t>80%</w:t>
      </w:r>
      <w:r>
        <w:rPr>
          <w:rFonts w:eastAsia="CESI楷体-GB2312"/>
          <w:b/>
          <w:bCs/>
          <w:sz w:val="21"/>
          <w:szCs w:val="21"/>
        </w:rPr>
        <w:t>以上外部虫源迁入</w:t>
      </w:r>
    </w:p>
    <w:p w:rsidR="004B00C0" w:rsidRDefault="00A634BB">
      <w:pPr>
        <w:snapToGrid w:val="0"/>
        <w:spacing w:line="310" w:lineRule="exact"/>
        <w:ind w:firstLineChars="200" w:firstLine="420"/>
        <w:rPr>
          <w:rFonts w:eastAsia="宋体"/>
          <w:color w:val="000000"/>
          <w:sz w:val="21"/>
          <w:szCs w:val="21"/>
        </w:rPr>
      </w:pPr>
      <w:r>
        <w:rPr>
          <w:rFonts w:eastAsia="宋体"/>
          <w:color w:val="000000"/>
          <w:sz w:val="21"/>
          <w:szCs w:val="21"/>
        </w:rPr>
        <w:t>通过比较烟粉虱对</w:t>
      </w:r>
      <w:r>
        <w:rPr>
          <w:rFonts w:eastAsia="宋体"/>
          <w:color w:val="000000"/>
          <w:sz w:val="21"/>
          <w:szCs w:val="21"/>
        </w:rPr>
        <w:t>10</w:t>
      </w:r>
      <w:r>
        <w:rPr>
          <w:rFonts w:eastAsia="宋体"/>
          <w:color w:val="000000"/>
          <w:sz w:val="21"/>
          <w:szCs w:val="21"/>
        </w:rPr>
        <w:t>种寄主植物的选择性，发现烟粉虱对黄瓜最为嗜好，选择率最高，显著高于其他寄主植物，确定黄瓜为高效诱集植物；进一步研究确定了适宜不同菜田生境的黄瓜诱集带田间布局、种植密度和种植适期，并联合高效杀虫剂集中杀灭黄瓜诱集的迁入虫源，创建了黄瓜诱集带高效诱集杀灭迁入虫源技术（图</w:t>
      </w:r>
      <w:r>
        <w:rPr>
          <w:rFonts w:eastAsia="宋体"/>
          <w:color w:val="000000"/>
          <w:sz w:val="21"/>
          <w:szCs w:val="21"/>
        </w:rPr>
        <w:t>1</w:t>
      </w:r>
      <w:r>
        <w:rPr>
          <w:rFonts w:eastAsia="宋体"/>
          <w:color w:val="000000"/>
          <w:sz w:val="21"/>
          <w:szCs w:val="21"/>
        </w:rPr>
        <w:t>）。</w:t>
      </w:r>
    </w:p>
    <w:p w:rsidR="004B00C0" w:rsidRDefault="00A634BB">
      <w:pPr>
        <w:snapToGrid w:val="0"/>
        <w:jc w:val="center"/>
        <w:rPr>
          <w:rFonts w:eastAsia="宋体"/>
          <w:color w:val="000000"/>
          <w:sz w:val="21"/>
          <w:szCs w:val="21"/>
        </w:rPr>
      </w:pPr>
      <w:r>
        <w:rPr>
          <w:rFonts w:eastAsia="宋体"/>
          <w:noProof/>
          <w:color w:val="000000"/>
          <w:sz w:val="21"/>
          <w:szCs w:val="21"/>
        </w:rPr>
        <w:drawing>
          <wp:inline distT="0" distB="0" distL="114300" distR="114300" wp14:anchorId="0B0B7B76" wp14:editId="528C0CEC">
            <wp:extent cx="3977640" cy="1442720"/>
            <wp:effectExtent l="0" t="0" r="3810" b="5080"/>
            <wp:docPr id="246" name="图片 9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2" descr="图片1"/>
                    <pic:cNvPicPr>
                      <a:picLocks noChangeAspect="1"/>
                    </pic:cNvPicPr>
                  </pic:nvPicPr>
                  <pic:blipFill>
                    <a:blip r:embed="rId177"/>
                    <a:stretch>
                      <a:fillRect/>
                    </a:stretch>
                  </pic:blipFill>
                  <pic:spPr>
                    <a:xfrm>
                      <a:off x="0" y="0"/>
                      <a:ext cx="3977640" cy="1442720"/>
                    </a:xfrm>
                    <a:prstGeom prst="rect">
                      <a:avLst/>
                    </a:prstGeom>
                    <a:noFill/>
                    <a:ln>
                      <a:noFill/>
                    </a:ln>
                  </pic:spPr>
                </pic:pic>
              </a:graphicData>
            </a:graphic>
          </wp:inline>
        </w:drawing>
      </w:r>
    </w:p>
    <w:p w:rsidR="004B00C0" w:rsidRDefault="00A634BB">
      <w:pPr>
        <w:snapToGrid w:val="0"/>
        <w:ind w:left="420" w:hanging="420"/>
        <w:jc w:val="center"/>
        <w:rPr>
          <w:rFonts w:eastAsia="宋体"/>
          <w:color w:val="000000"/>
          <w:sz w:val="21"/>
          <w:szCs w:val="21"/>
        </w:rPr>
      </w:pPr>
      <w:r>
        <w:rPr>
          <w:rFonts w:eastAsia="宋体"/>
          <w:color w:val="000000"/>
          <w:sz w:val="21"/>
          <w:szCs w:val="21"/>
        </w:rPr>
        <w:t>图</w:t>
      </w:r>
      <w:r>
        <w:rPr>
          <w:rFonts w:eastAsia="宋体"/>
          <w:color w:val="000000"/>
          <w:sz w:val="21"/>
          <w:szCs w:val="21"/>
        </w:rPr>
        <w:t xml:space="preserve">1 </w:t>
      </w:r>
      <w:r>
        <w:rPr>
          <w:rFonts w:eastAsia="宋体"/>
          <w:color w:val="000000"/>
          <w:sz w:val="21"/>
          <w:szCs w:val="21"/>
        </w:rPr>
        <w:t>烟粉虱高效植物诱集带技术</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lastRenderedPageBreak/>
        <w:t>（</w:t>
      </w:r>
      <w:r>
        <w:rPr>
          <w:rFonts w:eastAsia="CESI楷体-GB2312"/>
          <w:b/>
          <w:bCs/>
          <w:sz w:val="21"/>
          <w:szCs w:val="21"/>
        </w:rPr>
        <w:t>2</w:t>
      </w:r>
      <w:r>
        <w:rPr>
          <w:rFonts w:eastAsia="CESI楷体-GB2312"/>
          <w:b/>
          <w:bCs/>
          <w:sz w:val="21"/>
          <w:szCs w:val="21"/>
        </w:rPr>
        <w:t>）研发了芳樟醇增效诱杀技术，实现了产业化，效果比常规的高达</w:t>
      </w:r>
      <w:r>
        <w:rPr>
          <w:rFonts w:eastAsia="CESI楷体-GB2312"/>
          <w:b/>
          <w:bCs/>
          <w:sz w:val="21"/>
          <w:szCs w:val="21"/>
        </w:rPr>
        <w:t>4</w:t>
      </w:r>
      <w:r>
        <w:rPr>
          <w:rFonts w:eastAsia="CESI楷体-GB2312"/>
          <w:b/>
          <w:bCs/>
          <w:sz w:val="21"/>
          <w:szCs w:val="21"/>
        </w:rPr>
        <w:t>倍。</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鉴定获得</w:t>
      </w:r>
      <w:r>
        <w:rPr>
          <w:rFonts w:eastAsia="宋体"/>
          <w:color w:val="000000"/>
          <w:sz w:val="21"/>
          <w:szCs w:val="21"/>
        </w:rPr>
        <w:t>8</w:t>
      </w:r>
      <w:r>
        <w:rPr>
          <w:rFonts w:eastAsia="宋体"/>
          <w:color w:val="000000"/>
          <w:sz w:val="21"/>
          <w:szCs w:val="21"/>
        </w:rPr>
        <w:t>个气味结合蛋白基因</w:t>
      </w:r>
      <w:r>
        <w:rPr>
          <w:rFonts w:eastAsia="宋体"/>
          <w:color w:val="000000"/>
          <w:sz w:val="21"/>
          <w:szCs w:val="21"/>
        </w:rPr>
        <w:t>OBPs</w:t>
      </w:r>
      <w:r>
        <w:rPr>
          <w:rFonts w:eastAsia="宋体"/>
          <w:color w:val="000000"/>
          <w:sz w:val="21"/>
          <w:szCs w:val="21"/>
        </w:rPr>
        <w:t>和</w:t>
      </w:r>
      <w:r>
        <w:rPr>
          <w:rFonts w:eastAsia="宋体"/>
          <w:color w:val="000000"/>
          <w:sz w:val="21"/>
          <w:szCs w:val="21"/>
        </w:rPr>
        <w:t>13</w:t>
      </w:r>
      <w:r>
        <w:rPr>
          <w:rFonts w:eastAsia="宋体"/>
          <w:color w:val="000000"/>
          <w:sz w:val="21"/>
          <w:szCs w:val="21"/>
        </w:rPr>
        <w:t>个化学感受蛋白基因</w:t>
      </w:r>
      <w:r>
        <w:rPr>
          <w:rFonts w:eastAsia="宋体"/>
          <w:color w:val="000000"/>
          <w:sz w:val="21"/>
          <w:szCs w:val="21"/>
        </w:rPr>
        <w:t>CSPs</w:t>
      </w:r>
      <w:r>
        <w:rPr>
          <w:rFonts w:eastAsia="宋体"/>
          <w:color w:val="000000"/>
          <w:sz w:val="21"/>
          <w:szCs w:val="21"/>
        </w:rPr>
        <w:t>，基于气味结合蛋白</w:t>
      </w:r>
      <w:r>
        <w:rPr>
          <w:rFonts w:eastAsia="宋体"/>
          <w:color w:val="000000"/>
          <w:sz w:val="21"/>
          <w:szCs w:val="21"/>
        </w:rPr>
        <w:t>OBP1</w:t>
      </w:r>
      <w:r>
        <w:rPr>
          <w:rFonts w:eastAsia="宋体"/>
          <w:color w:val="000000"/>
          <w:sz w:val="21"/>
          <w:szCs w:val="21"/>
        </w:rPr>
        <w:t>、</w:t>
      </w:r>
      <w:r>
        <w:rPr>
          <w:rFonts w:eastAsia="宋体"/>
          <w:color w:val="000000"/>
          <w:sz w:val="21"/>
          <w:szCs w:val="21"/>
        </w:rPr>
        <w:t>OBP4</w:t>
      </w:r>
      <w:r>
        <w:rPr>
          <w:rFonts w:eastAsia="宋体"/>
          <w:color w:val="000000"/>
          <w:sz w:val="21"/>
          <w:szCs w:val="21"/>
        </w:rPr>
        <w:t>、</w:t>
      </w:r>
      <w:r>
        <w:rPr>
          <w:rFonts w:eastAsia="宋体"/>
          <w:color w:val="000000"/>
          <w:sz w:val="21"/>
          <w:szCs w:val="21"/>
        </w:rPr>
        <w:t>OBP8</w:t>
      </w:r>
      <w:r>
        <w:rPr>
          <w:rFonts w:eastAsia="宋体"/>
          <w:color w:val="000000"/>
          <w:sz w:val="21"/>
          <w:szCs w:val="21"/>
        </w:rPr>
        <w:t>和化学感受蛋白</w:t>
      </w:r>
      <w:r>
        <w:rPr>
          <w:rFonts w:eastAsia="宋体"/>
          <w:color w:val="000000"/>
          <w:sz w:val="21"/>
          <w:szCs w:val="21"/>
        </w:rPr>
        <w:t>CSP1</w:t>
      </w:r>
      <w:r>
        <w:rPr>
          <w:rFonts w:eastAsia="宋体"/>
          <w:color w:val="000000"/>
          <w:sz w:val="21"/>
          <w:szCs w:val="21"/>
        </w:rPr>
        <w:t>对植物源挥发物的特异性识别，筛选确定对烟粉虱具有显著诱集效果的化学信息素芳樟醇为引诱剂，创建了引诱剂增效诱杀技术（图</w:t>
      </w:r>
      <w:r>
        <w:rPr>
          <w:rFonts w:eastAsia="宋体"/>
          <w:color w:val="000000"/>
          <w:sz w:val="21"/>
          <w:szCs w:val="21"/>
        </w:rPr>
        <w:t>2</w:t>
      </w:r>
      <w:r>
        <w:rPr>
          <w:rFonts w:eastAsia="宋体"/>
          <w:color w:val="000000"/>
          <w:sz w:val="21"/>
          <w:szCs w:val="21"/>
        </w:rPr>
        <w:t>），诱杀效率较常规黄板高达</w:t>
      </w:r>
      <w:r>
        <w:rPr>
          <w:rFonts w:eastAsia="宋体"/>
          <w:color w:val="000000"/>
          <w:sz w:val="21"/>
          <w:szCs w:val="21"/>
        </w:rPr>
        <w:t>4</w:t>
      </w:r>
      <w:r>
        <w:rPr>
          <w:rFonts w:eastAsia="宋体"/>
          <w:color w:val="000000"/>
          <w:sz w:val="21"/>
          <w:szCs w:val="21"/>
        </w:rPr>
        <w:t>倍，且已技术许可京科智宝</w:t>
      </w:r>
      <w:r>
        <w:rPr>
          <w:rFonts w:eastAsia="宋体"/>
          <w:color w:val="000000"/>
          <w:sz w:val="21"/>
          <w:szCs w:val="21"/>
        </w:rPr>
        <w:t>(</w:t>
      </w:r>
      <w:r>
        <w:rPr>
          <w:rFonts w:eastAsia="宋体"/>
          <w:color w:val="000000"/>
          <w:sz w:val="21"/>
          <w:szCs w:val="21"/>
        </w:rPr>
        <w:t>北京</w:t>
      </w:r>
      <w:r>
        <w:rPr>
          <w:rFonts w:eastAsia="宋体"/>
          <w:color w:val="000000"/>
          <w:sz w:val="21"/>
          <w:szCs w:val="21"/>
        </w:rPr>
        <w:t>)</w:t>
      </w:r>
      <w:r>
        <w:rPr>
          <w:rFonts w:eastAsia="宋体"/>
          <w:color w:val="000000"/>
          <w:sz w:val="21"/>
          <w:szCs w:val="21"/>
        </w:rPr>
        <w:t>农业科技有限公司实现了产业化，为提高绿色防控水平和减少农药使用发挥了重要作用。</w:t>
      </w:r>
    </w:p>
    <w:p w:rsidR="004B00C0" w:rsidRDefault="00A634BB" w:rsidP="00A634BB">
      <w:pPr>
        <w:snapToGrid w:val="0"/>
        <w:spacing w:beforeLines="50" w:before="156"/>
        <w:jc w:val="center"/>
        <w:rPr>
          <w:rFonts w:eastAsia="宋体"/>
          <w:color w:val="000000"/>
          <w:sz w:val="21"/>
          <w:szCs w:val="21"/>
        </w:rPr>
      </w:pPr>
      <w:r>
        <w:rPr>
          <w:rFonts w:eastAsia="宋体"/>
          <w:noProof/>
          <w:color w:val="000000"/>
          <w:sz w:val="21"/>
          <w:szCs w:val="21"/>
        </w:rPr>
        <w:drawing>
          <wp:inline distT="0" distB="0" distL="114300" distR="114300" wp14:anchorId="61D89645" wp14:editId="4D09BB6B">
            <wp:extent cx="4350385" cy="1647825"/>
            <wp:effectExtent l="0" t="0" r="12065" b="9525"/>
            <wp:docPr id="247" name="图片 9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93" descr="图片2"/>
                    <pic:cNvPicPr>
                      <a:picLocks noChangeAspect="1"/>
                    </pic:cNvPicPr>
                  </pic:nvPicPr>
                  <pic:blipFill>
                    <a:blip r:embed="rId178"/>
                    <a:stretch>
                      <a:fillRect/>
                    </a:stretch>
                  </pic:blipFill>
                  <pic:spPr>
                    <a:xfrm>
                      <a:off x="0" y="0"/>
                      <a:ext cx="4350385" cy="1647825"/>
                    </a:xfrm>
                    <a:prstGeom prst="rect">
                      <a:avLst/>
                    </a:prstGeom>
                    <a:noFill/>
                    <a:ln>
                      <a:noFill/>
                    </a:ln>
                  </pic:spPr>
                </pic:pic>
              </a:graphicData>
            </a:graphic>
          </wp:inline>
        </w:drawing>
      </w:r>
    </w:p>
    <w:p w:rsidR="004B00C0" w:rsidRDefault="00A634BB" w:rsidP="00A634BB">
      <w:pPr>
        <w:snapToGrid w:val="0"/>
        <w:spacing w:afterLines="50" w:after="156"/>
        <w:jc w:val="center"/>
        <w:rPr>
          <w:rFonts w:eastAsia="宋体"/>
          <w:color w:val="000000"/>
          <w:sz w:val="21"/>
          <w:szCs w:val="21"/>
        </w:rPr>
      </w:pPr>
      <w:r>
        <w:rPr>
          <w:rFonts w:eastAsia="宋体"/>
          <w:color w:val="000000"/>
          <w:sz w:val="21"/>
          <w:szCs w:val="21"/>
        </w:rPr>
        <w:t>图</w:t>
      </w:r>
      <w:r>
        <w:rPr>
          <w:rFonts w:eastAsia="宋体"/>
          <w:color w:val="000000"/>
          <w:sz w:val="21"/>
          <w:szCs w:val="21"/>
        </w:rPr>
        <w:t xml:space="preserve">2 </w:t>
      </w:r>
      <w:r>
        <w:rPr>
          <w:rFonts w:eastAsia="宋体"/>
          <w:color w:val="000000"/>
          <w:sz w:val="21"/>
          <w:szCs w:val="21"/>
        </w:rPr>
        <w:t>芳樟醇增效诱杀技术</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w:t>
      </w:r>
      <w:r>
        <w:rPr>
          <w:rFonts w:eastAsia="CESI楷体-GB2312"/>
          <w:b/>
          <w:bCs/>
          <w:sz w:val="21"/>
          <w:szCs w:val="21"/>
        </w:rPr>
        <w:t>3</w:t>
      </w:r>
      <w:r>
        <w:rPr>
          <w:rFonts w:eastAsia="CESI楷体-GB2312"/>
          <w:b/>
          <w:bCs/>
          <w:sz w:val="21"/>
          <w:szCs w:val="21"/>
        </w:rPr>
        <w:t>）创建了天敌瓢虫生物防治技术，控制效果达</w:t>
      </w:r>
      <w:r>
        <w:rPr>
          <w:rFonts w:eastAsia="CESI楷体-GB2312"/>
          <w:b/>
          <w:bCs/>
          <w:sz w:val="21"/>
          <w:szCs w:val="21"/>
        </w:rPr>
        <w:t>80%</w:t>
      </w:r>
      <w:r>
        <w:rPr>
          <w:rFonts w:eastAsia="CESI楷体-GB2312"/>
          <w:b/>
          <w:bCs/>
          <w:sz w:val="21"/>
          <w:szCs w:val="21"/>
        </w:rPr>
        <w:t>以上。</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挖掘出对烟粉虱具显著控害潜能的本地种天敌日本刀角瓢虫；创建了日本刀角瓢虫幼虫阶段利用地中海粉螟卵作为替代猎物的饲养方法，解决了该天敌瓢虫规模化扩繁中适宜人工饲料缺乏、自然猎物饲养成本高难以长期维持的问题；创建了天敌瓢虫田间释放技术，提高了持续抑制烟粉虱种群增长的效能，对设施蔬菜烟粉虱种群控制效果达</w:t>
      </w:r>
      <w:r>
        <w:rPr>
          <w:rFonts w:eastAsia="宋体"/>
          <w:color w:val="000000"/>
          <w:sz w:val="21"/>
          <w:szCs w:val="21"/>
        </w:rPr>
        <w:t>80%</w:t>
      </w:r>
      <w:r>
        <w:rPr>
          <w:rFonts w:eastAsia="宋体"/>
          <w:color w:val="000000"/>
          <w:sz w:val="21"/>
          <w:szCs w:val="21"/>
        </w:rPr>
        <w:t>以上。</w:t>
      </w:r>
    </w:p>
    <w:p w:rsidR="004B00C0" w:rsidRDefault="00A634BB" w:rsidP="00A634BB">
      <w:pPr>
        <w:snapToGrid w:val="0"/>
        <w:spacing w:beforeLines="50" w:before="156"/>
        <w:jc w:val="center"/>
        <w:rPr>
          <w:rFonts w:eastAsia="宋体"/>
          <w:color w:val="000000"/>
          <w:sz w:val="21"/>
          <w:szCs w:val="21"/>
        </w:rPr>
      </w:pPr>
      <w:r>
        <w:rPr>
          <w:rFonts w:eastAsia="宋体"/>
          <w:noProof/>
          <w:color w:val="000000"/>
          <w:sz w:val="21"/>
          <w:szCs w:val="21"/>
        </w:rPr>
        <w:drawing>
          <wp:inline distT="0" distB="0" distL="114300" distR="114300" wp14:anchorId="0967D65C" wp14:editId="6F973CC5">
            <wp:extent cx="4523105" cy="1464945"/>
            <wp:effectExtent l="0" t="0" r="10795" b="1905"/>
            <wp:docPr id="248" name="图片 9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94" descr="图片3"/>
                    <pic:cNvPicPr>
                      <a:picLocks noChangeAspect="1"/>
                    </pic:cNvPicPr>
                  </pic:nvPicPr>
                  <pic:blipFill>
                    <a:blip r:embed="rId179"/>
                    <a:stretch>
                      <a:fillRect/>
                    </a:stretch>
                  </pic:blipFill>
                  <pic:spPr>
                    <a:xfrm>
                      <a:off x="0" y="0"/>
                      <a:ext cx="4523105" cy="1464945"/>
                    </a:xfrm>
                    <a:prstGeom prst="rect">
                      <a:avLst/>
                    </a:prstGeom>
                    <a:noFill/>
                    <a:ln>
                      <a:noFill/>
                    </a:ln>
                  </pic:spPr>
                </pic:pic>
              </a:graphicData>
            </a:graphic>
          </wp:inline>
        </w:drawing>
      </w:r>
    </w:p>
    <w:p w:rsidR="004B00C0" w:rsidRDefault="00A634BB" w:rsidP="00A634BB">
      <w:pPr>
        <w:snapToGrid w:val="0"/>
        <w:spacing w:afterLines="50" w:after="156"/>
        <w:jc w:val="center"/>
        <w:rPr>
          <w:rFonts w:eastAsia="宋体"/>
          <w:color w:val="000000"/>
          <w:sz w:val="21"/>
          <w:szCs w:val="21"/>
        </w:rPr>
      </w:pPr>
      <w:r>
        <w:rPr>
          <w:rFonts w:eastAsia="宋体"/>
          <w:color w:val="000000"/>
          <w:sz w:val="21"/>
          <w:szCs w:val="21"/>
        </w:rPr>
        <w:t>图</w:t>
      </w:r>
      <w:r>
        <w:rPr>
          <w:rFonts w:eastAsia="宋体"/>
          <w:color w:val="000000"/>
          <w:sz w:val="21"/>
          <w:szCs w:val="21"/>
        </w:rPr>
        <w:t xml:space="preserve">3 </w:t>
      </w:r>
      <w:r>
        <w:rPr>
          <w:rFonts w:eastAsia="宋体"/>
          <w:color w:val="000000"/>
          <w:sz w:val="21"/>
          <w:szCs w:val="21"/>
        </w:rPr>
        <w:t>日本刀角瓢虫开发利用技术</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w:t>
      </w:r>
      <w:r>
        <w:rPr>
          <w:rFonts w:eastAsia="CESI楷体-GB2312"/>
          <w:b/>
          <w:bCs/>
          <w:sz w:val="21"/>
          <w:szCs w:val="21"/>
        </w:rPr>
        <w:t>4</w:t>
      </w:r>
      <w:r>
        <w:rPr>
          <w:rFonts w:eastAsia="CESI楷体-GB2312"/>
          <w:b/>
          <w:bCs/>
          <w:sz w:val="21"/>
          <w:szCs w:val="21"/>
        </w:rPr>
        <w:t>）创建了精准施药与天敌日本刀角瓢虫协同控害技术，农药减量</w:t>
      </w:r>
      <w:r>
        <w:rPr>
          <w:rFonts w:eastAsia="CESI楷体-GB2312"/>
          <w:b/>
          <w:bCs/>
          <w:sz w:val="21"/>
          <w:szCs w:val="21"/>
        </w:rPr>
        <w:t>30%</w:t>
      </w:r>
      <w:r>
        <w:rPr>
          <w:rFonts w:eastAsia="CESI楷体-GB2312"/>
          <w:b/>
          <w:bCs/>
          <w:sz w:val="21"/>
          <w:szCs w:val="21"/>
        </w:rPr>
        <w:t>以上。</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①</w:t>
      </w:r>
      <w:r>
        <w:rPr>
          <w:rFonts w:eastAsia="宋体"/>
          <w:color w:val="000000"/>
          <w:sz w:val="21"/>
          <w:szCs w:val="21"/>
        </w:rPr>
        <w:t>评价了</w:t>
      </w:r>
      <w:r>
        <w:rPr>
          <w:rFonts w:eastAsia="宋体"/>
          <w:color w:val="000000"/>
          <w:sz w:val="21"/>
          <w:szCs w:val="21"/>
        </w:rPr>
        <w:t>20</w:t>
      </w:r>
      <w:r>
        <w:rPr>
          <w:rFonts w:eastAsia="宋体"/>
          <w:color w:val="000000"/>
          <w:sz w:val="21"/>
          <w:szCs w:val="21"/>
        </w:rPr>
        <w:t>种杀虫剂对天敌日本刀角瓢虫的安全性，探明了其中</w:t>
      </w:r>
      <w:r>
        <w:rPr>
          <w:rFonts w:eastAsia="宋体"/>
          <w:color w:val="000000"/>
          <w:sz w:val="21"/>
          <w:szCs w:val="21"/>
        </w:rPr>
        <w:t>10</w:t>
      </w:r>
      <w:r>
        <w:rPr>
          <w:rFonts w:eastAsia="宋体"/>
          <w:color w:val="000000"/>
          <w:sz w:val="21"/>
          <w:szCs w:val="21"/>
        </w:rPr>
        <w:t>种杀虫剂</w:t>
      </w:r>
      <w:r>
        <w:rPr>
          <w:rFonts w:eastAsia="宋体"/>
          <w:color w:val="000000"/>
          <w:sz w:val="21"/>
          <w:szCs w:val="21"/>
        </w:rPr>
        <w:t>(</w:t>
      </w:r>
      <w:r>
        <w:rPr>
          <w:rFonts w:eastAsia="宋体"/>
          <w:color w:val="000000"/>
          <w:sz w:val="21"/>
          <w:szCs w:val="21"/>
        </w:rPr>
        <w:t>联苯菊酯、高效氯氟氰菊酯、高效氯氰菊酯、阿维菌素、氟啶虫胺腈、虫螨腈、吡蚜酮、螺虫乙酯、啶虫脒、噻嗪酮</w:t>
      </w:r>
      <w:r>
        <w:rPr>
          <w:rFonts w:eastAsia="宋体"/>
          <w:color w:val="000000"/>
          <w:sz w:val="21"/>
          <w:szCs w:val="21"/>
        </w:rPr>
        <w:t>)</w:t>
      </w:r>
      <w:r>
        <w:rPr>
          <w:rFonts w:eastAsia="宋体"/>
          <w:color w:val="000000"/>
          <w:sz w:val="21"/>
          <w:szCs w:val="21"/>
        </w:rPr>
        <w:t>直接接触天敌日本刀角瓢虫的安全施药剂量，并建立了与该天敌瓢虫协同控害技术，有效解决了在蔬菜烟粉虱防控上化学防治与天敌瓢虫生物防治难以协调的技术难题。</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②</w:t>
      </w:r>
      <w:r>
        <w:rPr>
          <w:rFonts w:eastAsia="宋体"/>
          <w:color w:val="000000"/>
          <w:sz w:val="21"/>
          <w:szCs w:val="21"/>
        </w:rPr>
        <w:t>探明了吡虫啉直接接触对天敌日本刀角瓢虫杀伤力强，通过植物内吸传导对天敌瓢虫安全，结合低剂量吡虫啉显著抑制烟粉虱刺吸取食和产卵、延长卵和若虫生长发育历期、降低后代雌虫比例、干扰抑制种群增长的亚致死作用，确定拌种或灌根处理为吡虫啉非直接接触天敌瓢虫的安全施药方式，创建了吡虫啉精准施用与天敌瓢虫规模释放协同控害技术。</w:t>
      </w:r>
    </w:p>
    <w:p w:rsidR="004B00C0" w:rsidRDefault="00A634BB" w:rsidP="00A634BB">
      <w:pPr>
        <w:adjustRightInd w:val="0"/>
        <w:snapToGrid w:val="0"/>
        <w:spacing w:line="340" w:lineRule="exact"/>
        <w:ind w:firstLineChars="200" w:firstLine="420"/>
        <w:rPr>
          <w:rFonts w:eastAsia="CESI楷体-GB2312"/>
          <w:b/>
          <w:bCs/>
          <w:sz w:val="21"/>
          <w:szCs w:val="21"/>
        </w:rPr>
      </w:pPr>
      <w:r>
        <w:rPr>
          <w:rFonts w:eastAsia="CESI楷体-GB2312"/>
          <w:b/>
          <w:bCs/>
          <w:sz w:val="21"/>
          <w:szCs w:val="21"/>
        </w:rPr>
        <w:t>（</w:t>
      </w:r>
      <w:r>
        <w:rPr>
          <w:rFonts w:eastAsia="CESI楷体-GB2312"/>
          <w:b/>
          <w:bCs/>
          <w:sz w:val="21"/>
          <w:szCs w:val="21"/>
        </w:rPr>
        <w:t>5</w:t>
      </w:r>
      <w:r>
        <w:rPr>
          <w:rFonts w:eastAsia="CESI楷体-GB2312"/>
          <w:b/>
          <w:bCs/>
          <w:sz w:val="21"/>
          <w:szCs w:val="21"/>
        </w:rPr>
        <w:t>）构建了</w:t>
      </w:r>
      <w:r>
        <w:rPr>
          <w:rFonts w:eastAsia="CESI楷体-GB2312"/>
          <w:b/>
          <w:bCs/>
          <w:spacing w:val="-6"/>
          <w:sz w:val="21"/>
          <w:szCs w:val="21"/>
        </w:rPr>
        <w:t>以高效植物诱集杀灭、引诱剂增效诱杀、天敌瓢虫规模释放和精准施药为核心的蔬菜烟粉虱全程防控关键技术体系，创建了适于露地和设施栽培条件的两种集成应用模式。</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lastRenderedPageBreak/>
        <w:t>提出了</w:t>
      </w:r>
      <w:r>
        <w:rPr>
          <w:rFonts w:eastAsia="宋体"/>
          <w:color w:val="000000"/>
          <w:sz w:val="21"/>
          <w:szCs w:val="21"/>
        </w:rPr>
        <w:t>“</w:t>
      </w:r>
      <w:r>
        <w:rPr>
          <w:rFonts w:eastAsia="宋体"/>
          <w:color w:val="000000"/>
          <w:sz w:val="21"/>
          <w:szCs w:val="21"/>
        </w:rPr>
        <w:t>常监测、清虫源、压基数、抑种群、控阈值</w:t>
      </w:r>
      <w:r>
        <w:rPr>
          <w:rFonts w:eastAsia="宋体"/>
          <w:color w:val="000000"/>
          <w:sz w:val="21"/>
          <w:szCs w:val="21"/>
        </w:rPr>
        <w:t>”</w:t>
      </w:r>
      <w:r>
        <w:rPr>
          <w:rFonts w:eastAsia="宋体"/>
          <w:color w:val="000000"/>
          <w:sz w:val="21"/>
          <w:szCs w:val="21"/>
        </w:rPr>
        <w:t>的蔬菜烟粉虱防控策略，构建了以抗药性监测与种群数量监测为基础，以高效植物诱集杀灭、引诱剂增效诱杀、天敌瓢虫规模释放和精准施药为核心，辅以品种轮作、培育无虫苗、清洁田园等配套措施的蔬菜烟粉虱全程防控关键技术体系，创建了适于露地和设施栽培条件的两种集成应用模式。</w:t>
      </w:r>
    </w:p>
    <w:p w:rsidR="004B00C0" w:rsidRDefault="00A634BB" w:rsidP="00A634BB">
      <w:pPr>
        <w:snapToGrid w:val="0"/>
        <w:spacing w:beforeLines="50" w:before="156" w:line="360" w:lineRule="auto"/>
        <w:jc w:val="center"/>
        <w:rPr>
          <w:rFonts w:eastAsia="黑体"/>
          <w:color w:val="000000"/>
          <w:sz w:val="21"/>
          <w:szCs w:val="21"/>
        </w:rPr>
      </w:pPr>
      <w:r>
        <w:rPr>
          <w:rFonts w:eastAsia="黑体"/>
          <w:noProof/>
          <w:color w:val="000000"/>
          <w:sz w:val="21"/>
          <w:szCs w:val="21"/>
        </w:rPr>
        <w:drawing>
          <wp:inline distT="0" distB="0" distL="114300" distR="114300" wp14:anchorId="180337FF" wp14:editId="4E87F0CD">
            <wp:extent cx="4528820" cy="1892300"/>
            <wp:effectExtent l="0" t="0" r="5080" b="12700"/>
            <wp:docPr id="249" name="图片 9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5" descr="图片4"/>
                    <pic:cNvPicPr>
                      <a:picLocks noChangeAspect="1"/>
                    </pic:cNvPicPr>
                  </pic:nvPicPr>
                  <pic:blipFill>
                    <a:blip r:embed="rId180"/>
                    <a:stretch>
                      <a:fillRect/>
                    </a:stretch>
                  </pic:blipFill>
                  <pic:spPr>
                    <a:xfrm>
                      <a:off x="0" y="0"/>
                      <a:ext cx="4528820" cy="1892300"/>
                    </a:xfrm>
                    <a:prstGeom prst="rect">
                      <a:avLst/>
                    </a:prstGeom>
                    <a:noFill/>
                    <a:ln>
                      <a:noFill/>
                    </a:ln>
                  </pic:spPr>
                </pic:pic>
              </a:graphicData>
            </a:graphic>
          </wp:inline>
        </w:drawing>
      </w:r>
    </w:p>
    <w:p w:rsidR="004B00C0" w:rsidRDefault="00A634BB">
      <w:pPr>
        <w:snapToGrid w:val="0"/>
        <w:jc w:val="center"/>
        <w:rPr>
          <w:rFonts w:eastAsia="宋体"/>
          <w:color w:val="000000"/>
          <w:sz w:val="21"/>
          <w:szCs w:val="21"/>
        </w:rPr>
      </w:pPr>
      <w:r>
        <w:rPr>
          <w:rFonts w:eastAsia="宋体"/>
          <w:color w:val="000000"/>
          <w:sz w:val="21"/>
          <w:szCs w:val="21"/>
        </w:rPr>
        <w:t>图</w:t>
      </w:r>
      <w:r>
        <w:rPr>
          <w:rFonts w:eastAsia="宋体"/>
          <w:color w:val="000000"/>
          <w:sz w:val="21"/>
          <w:szCs w:val="21"/>
        </w:rPr>
        <w:t xml:space="preserve">4 </w:t>
      </w:r>
      <w:r>
        <w:rPr>
          <w:rFonts w:eastAsia="宋体"/>
          <w:color w:val="000000"/>
          <w:sz w:val="21"/>
          <w:szCs w:val="21"/>
        </w:rPr>
        <w:t>设施蔬菜烟粉虱防控关键技术集成应用</w:t>
      </w:r>
    </w:p>
    <w:p w:rsidR="004B00C0" w:rsidRDefault="004B00C0">
      <w:pPr>
        <w:snapToGrid w:val="0"/>
        <w:rPr>
          <w:rFonts w:eastAsia="黑体"/>
          <w:color w:val="000000"/>
          <w:sz w:val="21"/>
          <w:szCs w:val="21"/>
        </w:rPr>
      </w:pPr>
    </w:p>
    <w:p w:rsidR="004B00C0" w:rsidRDefault="00A634BB">
      <w:pPr>
        <w:snapToGrid w:val="0"/>
        <w:jc w:val="center"/>
        <w:rPr>
          <w:rFonts w:eastAsia="黑体"/>
          <w:color w:val="000000"/>
          <w:sz w:val="21"/>
          <w:szCs w:val="21"/>
        </w:rPr>
      </w:pPr>
      <w:r>
        <w:rPr>
          <w:rFonts w:eastAsia="黑体"/>
          <w:noProof/>
          <w:color w:val="000000"/>
          <w:sz w:val="21"/>
          <w:szCs w:val="21"/>
        </w:rPr>
        <w:drawing>
          <wp:inline distT="0" distB="0" distL="114300" distR="114300" wp14:anchorId="502DC708" wp14:editId="07396097">
            <wp:extent cx="4582160" cy="1904365"/>
            <wp:effectExtent l="0" t="0" r="8890" b="635"/>
            <wp:docPr id="250" name="图片 9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96" descr="图片5"/>
                    <pic:cNvPicPr>
                      <a:picLocks noChangeAspect="1"/>
                    </pic:cNvPicPr>
                  </pic:nvPicPr>
                  <pic:blipFill>
                    <a:blip r:embed="rId181"/>
                    <a:stretch>
                      <a:fillRect/>
                    </a:stretch>
                  </pic:blipFill>
                  <pic:spPr>
                    <a:xfrm>
                      <a:off x="0" y="0"/>
                      <a:ext cx="4582160" cy="1904365"/>
                    </a:xfrm>
                    <a:prstGeom prst="rect">
                      <a:avLst/>
                    </a:prstGeom>
                    <a:noFill/>
                    <a:ln>
                      <a:noFill/>
                    </a:ln>
                  </pic:spPr>
                </pic:pic>
              </a:graphicData>
            </a:graphic>
          </wp:inline>
        </w:drawing>
      </w:r>
    </w:p>
    <w:p w:rsidR="004B00C0" w:rsidRDefault="00A634BB">
      <w:pPr>
        <w:snapToGrid w:val="0"/>
        <w:jc w:val="center"/>
        <w:rPr>
          <w:rFonts w:eastAsia="宋体"/>
          <w:color w:val="000000"/>
          <w:sz w:val="21"/>
          <w:szCs w:val="21"/>
        </w:rPr>
      </w:pPr>
      <w:r>
        <w:rPr>
          <w:rFonts w:eastAsia="宋体" w:hint="eastAsia"/>
          <w:color w:val="000000"/>
          <w:sz w:val="21"/>
          <w:szCs w:val="21"/>
        </w:rPr>
        <w:t>图</w:t>
      </w:r>
      <w:r>
        <w:rPr>
          <w:rFonts w:eastAsia="宋体"/>
          <w:color w:val="000000"/>
          <w:sz w:val="21"/>
          <w:szCs w:val="21"/>
        </w:rPr>
        <w:t>5</w:t>
      </w:r>
      <w:r>
        <w:rPr>
          <w:rFonts w:eastAsia="宋体" w:hint="eastAsia"/>
          <w:color w:val="000000"/>
          <w:sz w:val="21"/>
          <w:szCs w:val="21"/>
        </w:rPr>
        <w:t xml:space="preserve"> </w:t>
      </w:r>
      <w:r>
        <w:rPr>
          <w:rFonts w:eastAsia="宋体" w:hint="eastAsia"/>
          <w:color w:val="000000"/>
          <w:sz w:val="21"/>
          <w:szCs w:val="21"/>
        </w:rPr>
        <w:t>露地蔬菜烟粉虱</w:t>
      </w:r>
      <w:r>
        <w:rPr>
          <w:rFonts w:eastAsia="宋体"/>
          <w:color w:val="000000"/>
          <w:sz w:val="21"/>
          <w:szCs w:val="21"/>
        </w:rPr>
        <w:t>防控关键技术</w:t>
      </w:r>
      <w:r>
        <w:rPr>
          <w:rFonts w:eastAsia="宋体" w:hint="eastAsia"/>
          <w:color w:val="000000"/>
          <w:sz w:val="21"/>
          <w:szCs w:val="21"/>
        </w:rPr>
        <w:t>集成</w:t>
      </w:r>
      <w:r>
        <w:rPr>
          <w:rFonts w:eastAsia="宋体"/>
          <w:color w:val="000000"/>
          <w:sz w:val="21"/>
          <w:szCs w:val="21"/>
        </w:rPr>
        <w:t>应用</w:t>
      </w:r>
    </w:p>
    <w:p w:rsidR="004B00C0" w:rsidRDefault="004B00C0">
      <w:pPr>
        <w:snapToGrid w:val="0"/>
        <w:rPr>
          <w:rFonts w:eastAsia="黑体"/>
          <w:color w:val="000000"/>
          <w:szCs w:val="32"/>
        </w:rPr>
      </w:pPr>
    </w:p>
    <w:p w:rsidR="004B00C0" w:rsidRDefault="00A634BB">
      <w:pPr>
        <w:adjustRightInd w:val="0"/>
        <w:snapToGrid w:val="0"/>
        <w:spacing w:line="320" w:lineRule="exact"/>
        <w:ind w:firstLineChars="200" w:firstLine="420"/>
        <w:rPr>
          <w:rFonts w:eastAsia="黑体"/>
          <w:sz w:val="21"/>
          <w:szCs w:val="21"/>
        </w:rPr>
      </w:pPr>
      <w:r>
        <w:rPr>
          <w:rFonts w:eastAsia="黑体"/>
          <w:sz w:val="21"/>
          <w:szCs w:val="21"/>
        </w:rPr>
        <w:t>三、适宜区域</w:t>
      </w:r>
    </w:p>
    <w:p w:rsidR="004B00C0" w:rsidRDefault="00A634BB">
      <w:pPr>
        <w:snapToGrid w:val="0"/>
        <w:spacing w:line="320" w:lineRule="exact"/>
        <w:ind w:firstLineChars="200" w:firstLine="420"/>
        <w:rPr>
          <w:rFonts w:eastAsia="黑体"/>
          <w:sz w:val="21"/>
          <w:szCs w:val="21"/>
        </w:rPr>
      </w:pPr>
      <w:r>
        <w:rPr>
          <w:rFonts w:eastAsia="宋体"/>
          <w:color w:val="000000"/>
          <w:sz w:val="21"/>
          <w:szCs w:val="21"/>
        </w:rPr>
        <w:t>中国南方蔬菜种植区域。</w:t>
      </w:r>
    </w:p>
    <w:p w:rsidR="004B00C0" w:rsidRDefault="00A634BB">
      <w:pPr>
        <w:adjustRightInd w:val="0"/>
        <w:snapToGrid w:val="0"/>
        <w:spacing w:line="320" w:lineRule="exact"/>
        <w:ind w:firstLineChars="200" w:firstLine="420"/>
        <w:rPr>
          <w:rFonts w:eastAsia="黑体"/>
          <w:color w:val="000000"/>
          <w:sz w:val="21"/>
          <w:szCs w:val="21"/>
        </w:rPr>
      </w:pPr>
      <w:r>
        <w:rPr>
          <w:rFonts w:eastAsia="黑体"/>
          <w:sz w:val="21"/>
          <w:szCs w:val="21"/>
        </w:rPr>
        <w:t>四、注意事项</w:t>
      </w:r>
    </w:p>
    <w:p w:rsidR="004B00C0" w:rsidRDefault="00A634BB">
      <w:pPr>
        <w:snapToGrid w:val="0"/>
        <w:spacing w:line="320" w:lineRule="exact"/>
        <w:ind w:firstLineChars="200" w:firstLine="420"/>
        <w:rPr>
          <w:rFonts w:eastAsia="黑体"/>
          <w:sz w:val="21"/>
          <w:szCs w:val="21"/>
        </w:rPr>
      </w:pPr>
      <w:r>
        <w:rPr>
          <w:rFonts w:eastAsia="宋体"/>
          <w:color w:val="000000"/>
          <w:sz w:val="21"/>
          <w:szCs w:val="21"/>
        </w:rPr>
        <w:t>本项目创建的防控技术体系主要在福建蔬菜产区推广应用，福建省以山地丘陵为主，形成了与地理环境要素密切相关的区域农业生态系统，各地区之间气候条件、品种布局、栽培方式各不相同。在实际生产过程中，需要因地制宜地采用本项目创建的防控技术集成应用模式，同时加强技术培训和技术指导，提高种植户对防控技术的认识，科学合理将技术应用到生产，从而达到最佳的防控效果。</w:t>
      </w:r>
    </w:p>
    <w:p w:rsidR="004B00C0" w:rsidRDefault="00A634BB">
      <w:pPr>
        <w:snapToGrid w:val="0"/>
        <w:spacing w:line="320" w:lineRule="exact"/>
        <w:ind w:firstLineChars="200" w:firstLine="420"/>
        <w:rPr>
          <w:rFonts w:eastAsia="黑体"/>
          <w:color w:val="000000"/>
          <w:sz w:val="21"/>
          <w:szCs w:val="21"/>
        </w:rPr>
      </w:pPr>
      <w:r>
        <w:rPr>
          <w:rFonts w:eastAsia="黑体"/>
          <w:sz w:val="21"/>
          <w:szCs w:val="21"/>
        </w:rPr>
        <w:t>五、技术依托单位</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福建省农业科学院植物保护研究所</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北京农林科学院</w:t>
      </w:r>
    </w:p>
    <w:p w:rsidR="004B00C0" w:rsidRDefault="00A634BB">
      <w:pPr>
        <w:rPr>
          <w:rFonts w:eastAsia="宋体"/>
          <w:color w:val="000000"/>
          <w:szCs w:val="32"/>
        </w:rPr>
      </w:pPr>
      <w:r>
        <w:rPr>
          <w:rFonts w:eastAsia="宋体"/>
          <w:color w:val="000000"/>
          <w:szCs w:val="32"/>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2" w:name="_Toc26097"/>
      <w:bookmarkStart w:id="103" w:name="_Toc143161638"/>
      <w:r>
        <w:rPr>
          <w:rFonts w:ascii="Times New Roman" w:eastAsia="方正小标宋简体" w:hAnsi="Times New Roman"/>
          <w:sz w:val="36"/>
          <w:szCs w:val="36"/>
        </w:rPr>
        <w:lastRenderedPageBreak/>
        <w:t>紫云英</w:t>
      </w:r>
      <w:r>
        <w:rPr>
          <w:rFonts w:ascii="Times New Roman" w:eastAsia="方正小标宋简体" w:hAnsi="Times New Roman"/>
          <w:sz w:val="36"/>
          <w:szCs w:val="36"/>
        </w:rPr>
        <w:t>-</w:t>
      </w:r>
      <w:r>
        <w:rPr>
          <w:rFonts w:ascii="Times New Roman" w:eastAsia="方正小标宋简体" w:hAnsi="Times New Roman"/>
          <w:sz w:val="36"/>
          <w:szCs w:val="36"/>
        </w:rPr>
        <w:t>稻秆协同还田与水稻化肥减量增效技术</w:t>
      </w:r>
      <w:bookmarkEnd w:id="102"/>
      <w:bookmarkEnd w:id="103"/>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snapToGrid w:val="0"/>
        <w:spacing w:line="320" w:lineRule="exact"/>
        <w:ind w:firstLineChars="200" w:firstLine="420"/>
        <w:rPr>
          <w:rFonts w:eastAsia="华文楷体"/>
          <w:b/>
          <w:sz w:val="21"/>
          <w:szCs w:val="21"/>
        </w:rPr>
      </w:pPr>
      <w:r>
        <w:rPr>
          <w:rFonts w:eastAsia="华文楷体"/>
          <w:b/>
          <w:sz w:val="21"/>
          <w:szCs w:val="21"/>
        </w:rPr>
        <w:t>（一）技术基本情况</w:t>
      </w:r>
    </w:p>
    <w:p w:rsidR="004B00C0" w:rsidRDefault="00A634BB">
      <w:pPr>
        <w:pStyle w:val="af5"/>
        <w:spacing w:line="320" w:lineRule="exact"/>
        <w:ind w:firstLineChars="200" w:firstLine="420"/>
        <w:jc w:val="both"/>
        <w:rPr>
          <w:rFonts w:ascii="Times New Roman" w:hAnsi="Times New Roman"/>
          <w:color w:val="000000"/>
          <w:szCs w:val="21"/>
        </w:rPr>
      </w:pPr>
      <w:r>
        <w:rPr>
          <w:rFonts w:ascii="Times New Roman" w:hAnsi="Times New Roman"/>
          <w:color w:val="000000"/>
          <w:szCs w:val="21"/>
        </w:rPr>
        <w:t>福建大量冬闲田，稻草不易处置，翌年稻草、紫云英绿肥单独还田，各自碳氮比均不够合理，部分农户种植绿肥时又习惯将稻草焚烧后种植，既浪费资源，又造成环境污染。另一方面，稻区水稻化肥过量施用、重用轻养等粗放型农业管理措施仍频繁发生。该模式利用中、晚稻高留茬</w:t>
      </w:r>
      <w:r>
        <w:rPr>
          <w:rFonts w:ascii="Times New Roman" w:hAnsi="Times New Roman"/>
          <w:color w:val="000000"/>
          <w:szCs w:val="21"/>
        </w:rPr>
        <w:t>-</w:t>
      </w:r>
      <w:r>
        <w:rPr>
          <w:rFonts w:ascii="Times New Roman" w:hAnsi="Times New Roman"/>
          <w:color w:val="000000"/>
          <w:szCs w:val="21"/>
        </w:rPr>
        <w:t>紫云英</w:t>
      </w:r>
      <w:r>
        <w:rPr>
          <w:rFonts w:ascii="Times New Roman" w:hAnsi="Times New Roman"/>
          <w:color w:val="000000"/>
          <w:szCs w:val="21"/>
        </w:rPr>
        <w:t>10</w:t>
      </w:r>
      <w:r>
        <w:rPr>
          <w:rFonts w:ascii="Times New Roman" w:hAnsi="Times New Roman"/>
          <w:color w:val="000000"/>
          <w:szCs w:val="21"/>
        </w:rPr>
        <w:t>月至翌年</w:t>
      </w:r>
      <w:r>
        <w:rPr>
          <w:rFonts w:ascii="Times New Roman" w:hAnsi="Times New Roman"/>
          <w:color w:val="000000"/>
          <w:szCs w:val="21"/>
        </w:rPr>
        <w:t>4</w:t>
      </w:r>
      <w:r>
        <w:rPr>
          <w:rFonts w:ascii="Times New Roman" w:hAnsi="Times New Roman"/>
          <w:color w:val="000000"/>
          <w:szCs w:val="21"/>
        </w:rPr>
        <w:t>月间长期共存的特点，进行紫云英</w:t>
      </w:r>
      <w:r>
        <w:rPr>
          <w:rFonts w:ascii="Times New Roman" w:hAnsi="Times New Roman"/>
          <w:color w:val="000000"/>
          <w:szCs w:val="21"/>
        </w:rPr>
        <w:t>-</w:t>
      </w:r>
      <w:r>
        <w:rPr>
          <w:rFonts w:ascii="Times New Roman" w:hAnsi="Times New Roman"/>
          <w:color w:val="000000"/>
          <w:szCs w:val="21"/>
        </w:rPr>
        <w:t>稻秆协同还田，实现碳氮互济，即水稻收割时高留茬，为紫云英前期生产提供遮阴保墒环境；稻秆腐烂过程中，每亩至少可提供</w:t>
      </w:r>
      <w:r>
        <w:rPr>
          <w:rFonts w:ascii="Times New Roman" w:hAnsi="Times New Roman"/>
          <w:color w:val="000000"/>
          <w:szCs w:val="21"/>
        </w:rPr>
        <w:t>3kg</w:t>
      </w:r>
      <w:r>
        <w:rPr>
          <w:rFonts w:ascii="Times New Roman" w:hAnsi="Times New Roman"/>
          <w:color w:val="000000"/>
          <w:szCs w:val="21"/>
        </w:rPr>
        <w:t>的纯钾，供给绿肥生育期营养生长，并替代矿质钾肥；后期二者协同翻压还田，形成较适宜的碳氮比结构，有利于腐熟分解，促进养分释放与保持，二者联合还田可替代水稻生育期</w:t>
      </w:r>
      <w:r>
        <w:rPr>
          <w:rFonts w:ascii="Times New Roman" w:hAnsi="Times New Roman"/>
          <w:color w:val="000000"/>
          <w:szCs w:val="21"/>
        </w:rPr>
        <w:t>20%</w:t>
      </w:r>
      <w:r>
        <w:rPr>
          <w:rFonts w:ascii="Times New Roman" w:hAnsi="Times New Roman"/>
          <w:szCs w:val="21"/>
        </w:rPr>
        <w:t>～</w:t>
      </w:r>
      <w:r>
        <w:rPr>
          <w:rFonts w:ascii="Times New Roman" w:hAnsi="Times New Roman"/>
          <w:color w:val="000000"/>
          <w:szCs w:val="21"/>
        </w:rPr>
        <w:t>30%</w:t>
      </w:r>
      <w:r>
        <w:rPr>
          <w:rFonts w:ascii="Times New Roman" w:hAnsi="Times New Roman"/>
          <w:color w:val="000000"/>
          <w:szCs w:val="21"/>
        </w:rPr>
        <w:t>的化肥使用。同时利用紫云英种子硬实与休眠特性，在中稻区推广带荚翻埋技术，第二年紫云英种子可不播或少播，实现一次播种多年繁殖利用。本技术达到减肥、节本、增效的目标，推广应用效果良好。</w:t>
      </w:r>
    </w:p>
    <w:p w:rsidR="004B00C0" w:rsidRDefault="00A634BB">
      <w:pPr>
        <w:snapToGrid w:val="0"/>
        <w:spacing w:line="32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该技术首先在浦城、顺昌、沙县、尤溪、闽侯等县开展示范展示，累计示范推广</w:t>
      </w:r>
      <w:r>
        <w:rPr>
          <w:rFonts w:eastAsia="宋体"/>
          <w:color w:val="000000"/>
          <w:sz w:val="21"/>
          <w:szCs w:val="21"/>
        </w:rPr>
        <w:t>8.4</w:t>
      </w:r>
      <w:r>
        <w:rPr>
          <w:rFonts w:eastAsia="宋体"/>
          <w:color w:val="000000"/>
          <w:sz w:val="21"/>
          <w:szCs w:val="21"/>
        </w:rPr>
        <w:t>万亩。</w:t>
      </w:r>
      <w:r>
        <w:rPr>
          <w:rFonts w:eastAsia="宋体"/>
          <w:color w:val="000000"/>
          <w:sz w:val="21"/>
          <w:szCs w:val="21"/>
        </w:rPr>
        <w:t>2016</w:t>
      </w:r>
      <w:r>
        <w:rPr>
          <w:rFonts w:eastAsia="宋体"/>
          <w:color w:val="000000"/>
          <w:sz w:val="21"/>
          <w:szCs w:val="21"/>
        </w:rPr>
        <w:t>年开始，省土肥总站争取财政资金</w:t>
      </w:r>
      <w:r>
        <w:rPr>
          <w:rFonts w:eastAsia="宋体"/>
          <w:color w:val="000000"/>
          <w:sz w:val="21"/>
          <w:szCs w:val="21"/>
        </w:rPr>
        <w:t>2000</w:t>
      </w:r>
      <w:r>
        <w:rPr>
          <w:rFonts w:eastAsia="宋体"/>
          <w:color w:val="000000"/>
          <w:sz w:val="21"/>
          <w:szCs w:val="21"/>
        </w:rPr>
        <w:t>万元用于开展紫云英绿肥种植项目，每年开展紫云英绿肥种植</w:t>
      </w:r>
      <w:r>
        <w:rPr>
          <w:rFonts w:eastAsia="宋体"/>
          <w:color w:val="000000"/>
          <w:sz w:val="21"/>
          <w:szCs w:val="21"/>
        </w:rPr>
        <w:t>100</w:t>
      </w:r>
      <w:r>
        <w:rPr>
          <w:rFonts w:eastAsia="宋体"/>
          <w:color w:val="000000"/>
          <w:sz w:val="21"/>
          <w:szCs w:val="21"/>
        </w:rPr>
        <w:t>万亩，该技术在项目实施过程中得到推广应用。</w:t>
      </w:r>
    </w:p>
    <w:p w:rsidR="004B00C0" w:rsidRDefault="00A634BB">
      <w:pPr>
        <w:snapToGrid w:val="0"/>
        <w:spacing w:line="320" w:lineRule="exact"/>
        <w:ind w:firstLineChars="200" w:firstLine="420"/>
        <w:rPr>
          <w:rFonts w:eastAsia="华文楷体"/>
          <w:b/>
          <w:sz w:val="21"/>
          <w:szCs w:val="21"/>
        </w:rPr>
      </w:pPr>
      <w:r>
        <w:rPr>
          <w:rFonts w:eastAsia="华文楷体"/>
          <w:b/>
          <w:sz w:val="21"/>
          <w:szCs w:val="21"/>
        </w:rPr>
        <w:t>（三）提质增效情况</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结合长期定位试验与</w:t>
      </w:r>
      <w:r>
        <w:rPr>
          <w:rFonts w:eastAsia="宋体"/>
          <w:color w:val="000000"/>
          <w:sz w:val="21"/>
          <w:szCs w:val="21"/>
        </w:rPr>
        <w:t>2018-2021</w:t>
      </w:r>
      <w:r>
        <w:rPr>
          <w:rFonts w:eastAsia="宋体"/>
          <w:color w:val="000000"/>
          <w:sz w:val="21"/>
          <w:szCs w:val="21"/>
        </w:rPr>
        <w:t>年浦城、顺昌、沙县、闽侯等示范区的跟踪调查，综合结果如下：</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化肥减量增效：紫云英</w:t>
      </w:r>
      <w:r>
        <w:rPr>
          <w:rFonts w:eastAsia="宋体"/>
          <w:color w:val="000000"/>
          <w:sz w:val="21"/>
          <w:szCs w:val="21"/>
        </w:rPr>
        <w:t>-</w:t>
      </w:r>
      <w:r>
        <w:rPr>
          <w:rFonts w:eastAsia="宋体"/>
          <w:color w:val="000000"/>
          <w:sz w:val="21"/>
          <w:szCs w:val="21"/>
        </w:rPr>
        <w:t>秸秆协同还田，可替代水稻</w:t>
      </w:r>
      <w:r>
        <w:rPr>
          <w:rFonts w:eastAsia="宋体"/>
          <w:color w:val="000000"/>
          <w:sz w:val="21"/>
          <w:szCs w:val="21"/>
        </w:rPr>
        <w:t>20%</w:t>
      </w:r>
      <w:r>
        <w:rPr>
          <w:rFonts w:eastAsia="宋体"/>
          <w:color w:val="000000"/>
          <w:sz w:val="21"/>
          <w:szCs w:val="21"/>
        </w:rPr>
        <w:t>化肥，增产</w:t>
      </w:r>
      <w:r>
        <w:rPr>
          <w:rFonts w:eastAsia="宋体"/>
          <w:color w:val="000000"/>
          <w:sz w:val="21"/>
          <w:szCs w:val="21"/>
        </w:rPr>
        <w:t>3.9%</w:t>
      </w:r>
      <w:r>
        <w:rPr>
          <w:rFonts w:eastAsia="宋体"/>
          <w:sz w:val="21"/>
          <w:szCs w:val="21"/>
        </w:rPr>
        <w:t>～</w:t>
      </w:r>
      <w:r>
        <w:rPr>
          <w:rFonts w:eastAsia="宋体"/>
          <w:color w:val="000000"/>
          <w:sz w:val="21"/>
          <w:szCs w:val="21"/>
        </w:rPr>
        <w:t>8.9%</w:t>
      </w:r>
      <w:r>
        <w:rPr>
          <w:rFonts w:eastAsia="宋体"/>
          <w:color w:val="000000"/>
          <w:sz w:val="21"/>
          <w:szCs w:val="21"/>
        </w:rPr>
        <w:t>，亩增效</w:t>
      </w:r>
      <w:r>
        <w:rPr>
          <w:rFonts w:eastAsia="宋体"/>
          <w:color w:val="000000"/>
          <w:sz w:val="21"/>
          <w:szCs w:val="21"/>
        </w:rPr>
        <w:t>60</w:t>
      </w:r>
      <w:r>
        <w:rPr>
          <w:rFonts w:eastAsia="宋体"/>
          <w:color w:val="000000"/>
          <w:sz w:val="21"/>
          <w:szCs w:val="21"/>
        </w:rPr>
        <w:t>元以上。</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化肥利用率提高：化肥氮利用率提高</w:t>
      </w:r>
      <w:r>
        <w:rPr>
          <w:rFonts w:eastAsia="宋体"/>
          <w:color w:val="000000"/>
          <w:sz w:val="21"/>
          <w:szCs w:val="21"/>
        </w:rPr>
        <w:t>6</w:t>
      </w:r>
      <w:r>
        <w:rPr>
          <w:rFonts w:eastAsia="宋体"/>
          <w:sz w:val="21"/>
          <w:szCs w:val="21"/>
        </w:rPr>
        <w:t>～</w:t>
      </w:r>
      <w:r>
        <w:rPr>
          <w:rFonts w:eastAsia="宋体"/>
          <w:color w:val="000000"/>
          <w:sz w:val="21"/>
          <w:szCs w:val="21"/>
        </w:rPr>
        <w:t>10</w:t>
      </w:r>
      <w:r>
        <w:rPr>
          <w:rFonts w:eastAsia="宋体"/>
          <w:color w:val="000000"/>
          <w:sz w:val="21"/>
          <w:szCs w:val="21"/>
        </w:rPr>
        <w:t>个百分点。</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水稻籽粒品质与耕地质量提高：连续</w:t>
      </w:r>
      <w:r>
        <w:rPr>
          <w:rFonts w:eastAsia="宋体"/>
          <w:color w:val="000000"/>
          <w:sz w:val="21"/>
          <w:szCs w:val="21"/>
        </w:rPr>
        <w:t>11</w:t>
      </w:r>
      <w:r>
        <w:rPr>
          <w:rFonts w:eastAsia="宋体"/>
          <w:color w:val="000000"/>
          <w:sz w:val="21"/>
          <w:szCs w:val="21"/>
        </w:rPr>
        <w:t>年的中等肥力稻田（闽侯），紫云英</w:t>
      </w:r>
      <w:r>
        <w:rPr>
          <w:rFonts w:eastAsia="宋体"/>
          <w:color w:val="000000"/>
          <w:sz w:val="21"/>
          <w:szCs w:val="21"/>
        </w:rPr>
        <w:t>-</w:t>
      </w:r>
      <w:r>
        <w:rPr>
          <w:rFonts w:eastAsia="宋体"/>
          <w:color w:val="000000"/>
          <w:sz w:val="21"/>
          <w:szCs w:val="21"/>
        </w:rPr>
        <w:t>稻秆协同还田模式，在化肥减量</w:t>
      </w:r>
      <w:r>
        <w:rPr>
          <w:rFonts w:eastAsia="宋体"/>
          <w:color w:val="000000"/>
          <w:sz w:val="21"/>
          <w:szCs w:val="21"/>
        </w:rPr>
        <w:t>60%</w:t>
      </w:r>
      <w:r>
        <w:rPr>
          <w:rFonts w:eastAsia="宋体"/>
          <w:color w:val="000000"/>
          <w:sz w:val="21"/>
          <w:szCs w:val="21"/>
        </w:rPr>
        <w:t>条件下，较单施化肥的籽粒增产</w:t>
      </w:r>
      <w:r>
        <w:rPr>
          <w:rFonts w:eastAsia="宋体"/>
          <w:color w:val="000000"/>
          <w:sz w:val="21"/>
          <w:szCs w:val="21"/>
        </w:rPr>
        <w:t>3.4%</w:t>
      </w:r>
      <w:r>
        <w:rPr>
          <w:rFonts w:eastAsia="宋体"/>
          <w:color w:val="000000"/>
          <w:sz w:val="21"/>
          <w:szCs w:val="21"/>
        </w:rPr>
        <w:t>，水稻籽粒必需氨基酸提高</w:t>
      </w:r>
      <w:r>
        <w:rPr>
          <w:rFonts w:eastAsia="宋体"/>
          <w:color w:val="000000"/>
          <w:sz w:val="21"/>
          <w:szCs w:val="21"/>
        </w:rPr>
        <w:t>5.7%</w:t>
      </w:r>
      <w:r>
        <w:rPr>
          <w:rFonts w:eastAsia="宋体"/>
          <w:color w:val="000000"/>
          <w:sz w:val="21"/>
          <w:szCs w:val="21"/>
        </w:rPr>
        <w:t>，土壤有机质提高</w:t>
      </w:r>
      <w:r>
        <w:rPr>
          <w:rFonts w:eastAsia="宋体"/>
          <w:color w:val="000000"/>
          <w:sz w:val="21"/>
          <w:szCs w:val="21"/>
        </w:rPr>
        <w:t>16.7%</w:t>
      </w:r>
      <w:r>
        <w:rPr>
          <w:rFonts w:eastAsia="宋体"/>
          <w:color w:val="000000"/>
          <w:sz w:val="21"/>
          <w:szCs w:val="21"/>
        </w:rPr>
        <w:t>，容重呈降低趋势。</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紫云英绿肥种植项目试验示范表明，示范区后季作物可减少化肥施用量</w:t>
      </w:r>
      <w:r>
        <w:rPr>
          <w:rFonts w:eastAsia="宋体"/>
          <w:color w:val="000000"/>
          <w:sz w:val="21"/>
          <w:szCs w:val="21"/>
        </w:rPr>
        <w:t>10%</w:t>
      </w:r>
      <w:r>
        <w:rPr>
          <w:rFonts w:eastAsia="宋体"/>
          <w:sz w:val="21"/>
          <w:szCs w:val="21"/>
        </w:rPr>
        <w:t>～</w:t>
      </w:r>
      <w:r>
        <w:rPr>
          <w:rFonts w:eastAsia="宋体"/>
          <w:color w:val="000000"/>
          <w:sz w:val="21"/>
          <w:szCs w:val="21"/>
        </w:rPr>
        <w:t>25%</w:t>
      </w:r>
      <w:r>
        <w:rPr>
          <w:rFonts w:eastAsia="宋体"/>
          <w:color w:val="000000"/>
          <w:sz w:val="21"/>
          <w:szCs w:val="21"/>
        </w:rPr>
        <w:t>，作物增产</w:t>
      </w:r>
      <w:r>
        <w:rPr>
          <w:rFonts w:eastAsia="宋体"/>
          <w:color w:val="000000"/>
          <w:sz w:val="21"/>
          <w:szCs w:val="21"/>
        </w:rPr>
        <w:t>5.5%</w:t>
      </w:r>
      <w:r>
        <w:rPr>
          <w:rFonts w:eastAsia="宋体"/>
          <w:sz w:val="21"/>
          <w:szCs w:val="21"/>
        </w:rPr>
        <w:t>～</w:t>
      </w:r>
      <w:r>
        <w:rPr>
          <w:rFonts w:eastAsia="宋体"/>
          <w:color w:val="000000"/>
          <w:sz w:val="21"/>
          <w:szCs w:val="21"/>
        </w:rPr>
        <w:t>12.3%</w:t>
      </w:r>
      <w:r>
        <w:rPr>
          <w:rFonts w:eastAsia="宋体"/>
          <w:color w:val="000000"/>
          <w:sz w:val="21"/>
          <w:szCs w:val="21"/>
        </w:rPr>
        <w:t>，亩均节本增效</w:t>
      </w:r>
      <w:r>
        <w:rPr>
          <w:rFonts w:eastAsia="宋体"/>
          <w:color w:val="000000"/>
          <w:sz w:val="21"/>
          <w:szCs w:val="21"/>
        </w:rPr>
        <w:t>55</w:t>
      </w:r>
      <w:r>
        <w:rPr>
          <w:rFonts w:eastAsia="宋体"/>
          <w:color w:val="000000"/>
          <w:sz w:val="21"/>
          <w:szCs w:val="21"/>
        </w:rPr>
        <w:t>元以上，节本增效显著。示范区土壤土壤容重平均降低</w:t>
      </w:r>
      <w:r>
        <w:rPr>
          <w:rFonts w:eastAsia="宋体"/>
          <w:color w:val="000000"/>
          <w:sz w:val="21"/>
          <w:szCs w:val="21"/>
        </w:rPr>
        <w:t>10.5%</w:t>
      </w:r>
      <w:r>
        <w:rPr>
          <w:rFonts w:eastAsia="宋体"/>
          <w:color w:val="000000"/>
          <w:sz w:val="21"/>
          <w:szCs w:val="21"/>
        </w:rPr>
        <w:t>；有机质含量提升</w:t>
      </w:r>
      <w:r>
        <w:rPr>
          <w:rFonts w:eastAsia="宋体"/>
          <w:color w:val="000000"/>
          <w:sz w:val="21"/>
          <w:szCs w:val="21"/>
        </w:rPr>
        <w:t>12.2%</w:t>
      </w:r>
      <w:r>
        <w:rPr>
          <w:rFonts w:eastAsia="宋体"/>
          <w:color w:val="000000"/>
          <w:sz w:val="21"/>
          <w:szCs w:val="21"/>
        </w:rPr>
        <w:t>；</w:t>
      </w:r>
    </w:p>
    <w:p w:rsidR="004B00C0" w:rsidRDefault="00A634BB">
      <w:pPr>
        <w:snapToGrid w:val="0"/>
        <w:spacing w:line="320" w:lineRule="exact"/>
        <w:ind w:firstLineChars="200" w:firstLine="420"/>
        <w:rPr>
          <w:rFonts w:eastAsia="华文楷体"/>
          <w:b/>
          <w:sz w:val="21"/>
          <w:szCs w:val="21"/>
        </w:rPr>
      </w:pPr>
      <w:r>
        <w:rPr>
          <w:rFonts w:eastAsia="华文楷体"/>
          <w:b/>
          <w:sz w:val="21"/>
          <w:szCs w:val="21"/>
        </w:rPr>
        <w:t>（四）技术获奖情况</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1</w:t>
      </w:r>
      <w:r>
        <w:rPr>
          <w:rFonts w:eastAsia="宋体"/>
          <w:color w:val="000000"/>
          <w:sz w:val="21"/>
          <w:szCs w:val="21"/>
        </w:rPr>
        <w:t>）该技术作为</w:t>
      </w:r>
      <w:r>
        <w:rPr>
          <w:rFonts w:eastAsia="宋体"/>
          <w:color w:val="000000"/>
          <w:sz w:val="21"/>
          <w:szCs w:val="21"/>
        </w:rPr>
        <w:t>“</w:t>
      </w:r>
      <w:r>
        <w:rPr>
          <w:rFonts w:eastAsia="宋体"/>
          <w:color w:val="000000"/>
          <w:sz w:val="21"/>
          <w:szCs w:val="21"/>
        </w:rPr>
        <w:t>紫云英种质资源创新与生产利用关键技术</w:t>
      </w:r>
      <w:r>
        <w:rPr>
          <w:rFonts w:eastAsia="宋体"/>
          <w:color w:val="000000"/>
          <w:sz w:val="21"/>
          <w:szCs w:val="21"/>
        </w:rPr>
        <w:t>”</w:t>
      </w:r>
      <w:r>
        <w:rPr>
          <w:rFonts w:eastAsia="宋体"/>
          <w:color w:val="000000"/>
          <w:sz w:val="21"/>
          <w:szCs w:val="21"/>
        </w:rPr>
        <w:t>的关键技术，获得了</w:t>
      </w:r>
      <w:r>
        <w:rPr>
          <w:rFonts w:eastAsia="宋体"/>
          <w:color w:val="000000"/>
          <w:sz w:val="21"/>
          <w:szCs w:val="21"/>
        </w:rPr>
        <w:t>2015</w:t>
      </w:r>
      <w:r>
        <w:rPr>
          <w:rFonts w:eastAsia="宋体"/>
          <w:color w:val="000000"/>
          <w:sz w:val="21"/>
          <w:szCs w:val="21"/>
        </w:rPr>
        <w:t>年度福建省科技进步三等奖。</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）该技术作为</w:t>
      </w:r>
      <w:r>
        <w:rPr>
          <w:rFonts w:eastAsia="宋体"/>
          <w:color w:val="000000"/>
          <w:sz w:val="21"/>
          <w:szCs w:val="21"/>
        </w:rPr>
        <w:t>“</w:t>
      </w:r>
      <w:r>
        <w:rPr>
          <w:rFonts w:eastAsia="宋体"/>
          <w:color w:val="000000"/>
          <w:sz w:val="21"/>
          <w:szCs w:val="21"/>
        </w:rPr>
        <w:t>福建省化肥减量增效技术模式集成与推广</w:t>
      </w:r>
      <w:r>
        <w:rPr>
          <w:rFonts w:eastAsia="宋体"/>
          <w:color w:val="000000"/>
          <w:sz w:val="21"/>
          <w:szCs w:val="21"/>
        </w:rPr>
        <w:t>”</w:t>
      </w:r>
      <w:r>
        <w:rPr>
          <w:rFonts w:eastAsia="宋体"/>
          <w:color w:val="000000"/>
          <w:sz w:val="21"/>
          <w:szCs w:val="21"/>
        </w:rPr>
        <w:t>的关键技术，获得</w:t>
      </w:r>
      <w:r>
        <w:rPr>
          <w:rFonts w:eastAsia="宋体"/>
          <w:color w:val="000000"/>
          <w:sz w:val="21"/>
          <w:szCs w:val="21"/>
        </w:rPr>
        <w:t>2016-2018</w:t>
      </w:r>
      <w:r>
        <w:rPr>
          <w:rFonts w:eastAsia="宋体"/>
          <w:color w:val="000000"/>
          <w:sz w:val="21"/>
          <w:szCs w:val="21"/>
        </w:rPr>
        <w:t>年度中华人民共和国农业农村部全国农牧业丰收奖三等奖。</w:t>
      </w:r>
    </w:p>
    <w:p w:rsidR="004B00C0" w:rsidRDefault="00A634BB">
      <w:pPr>
        <w:snapToGrid w:val="0"/>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3)</w:t>
      </w:r>
      <w:r>
        <w:rPr>
          <w:rFonts w:eastAsia="宋体"/>
          <w:color w:val="000000"/>
          <w:sz w:val="21"/>
          <w:szCs w:val="21"/>
        </w:rPr>
        <w:t>该技术列入地方标准《耕地地力提升与保持技术规范》</w:t>
      </w:r>
      <w:r>
        <w:rPr>
          <w:rFonts w:eastAsia="宋体"/>
          <w:color w:val="000000"/>
          <w:sz w:val="21"/>
          <w:szCs w:val="21"/>
        </w:rPr>
        <w:t>.DB35/T,1836-2019</w:t>
      </w:r>
      <w:r>
        <w:rPr>
          <w:rFonts w:eastAsia="宋体"/>
          <w:color w:val="000000"/>
          <w:sz w:val="21"/>
          <w:szCs w:val="21"/>
        </w:rPr>
        <w:t>。</w:t>
      </w:r>
    </w:p>
    <w:p w:rsidR="004B00C0" w:rsidRDefault="00A634BB">
      <w:pPr>
        <w:snapToGrid w:val="0"/>
        <w:spacing w:line="320" w:lineRule="exact"/>
        <w:ind w:firstLineChars="200" w:firstLine="420"/>
        <w:rPr>
          <w:rFonts w:eastAsia="黑体"/>
          <w:color w:val="000000"/>
          <w:sz w:val="21"/>
          <w:szCs w:val="21"/>
        </w:rPr>
      </w:pPr>
      <w:r>
        <w:rPr>
          <w:rFonts w:eastAsia="黑体"/>
          <w:color w:val="000000"/>
          <w:sz w:val="21"/>
          <w:szCs w:val="21"/>
        </w:rPr>
        <w:t>二、技术要点</w:t>
      </w:r>
    </w:p>
    <w:p w:rsidR="004B00C0" w:rsidRDefault="00A634BB">
      <w:pPr>
        <w:spacing w:line="320" w:lineRule="exact"/>
        <w:ind w:firstLineChars="200" w:firstLine="420"/>
        <w:rPr>
          <w:rFonts w:eastAsia="宋体"/>
          <w:color w:val="000000"/>
          <w:sz w:val="21"/>
          <w:szCs w:val="21"/>
        </w:rPr>
      </w:pPr>
      <w:r>
        <w:rPr>
          <w:rFonts w:eastAsia="华文楷体"/>
          <w:b/>
          <w:sz w:val="21"/>
          <w:szCs w:val="21"/>
        </w:rPr>
        <w:t>（</w:t>
      </w:r>
      <w:r>
        <w:rPr>
          <w:rFonts w:eastAsia="华文楷体"/>
          <w:b/>
          <w:sz w:val="21"/>
          <w:szCs w:val="21"/>
        </w:rPr>
        <w:t>1</w:t>
      </w:r>
      <w:r>
        <w:rPr>
          <w:rFonts w:eastAsia="华文楷体"/>
          <w:b/>
          <w:sz w:val="21"/>
          <w:szCs w:val="21"/>
        </w:rPr>
        <w:t>）紫云英品种选用技术：</w:t>
      </w:r>
      <w:r>
        <w:rPr>
          <w:rFonts w:eastAsia="宋体"/>
          <w:color w:val="000000"/>
          <w:sz w:val="21"/>
          <w:szCs w:val="21"/>
        </w:rPr>
        <w:t>选用早发、高产、适应性强的紫云英品种，如</w:t>
      </w:r>
      <w:r>
        <w:rPr>
          <w:rFonts w:eastAsia="宋体"/>
          <w:color w:val="000000"/>
          <w:sz w:val="21"/>
          <w:szCs w:val="21"/>
        </w:rPr>
        <w:t>“</w:t>
      </w:r>
      <w:r>
        <w:rPr>
          <w:rFonts w:eastAsia="宋体"/>
          <w:color w:val="000000"/>
          <w:sz w:val="21"/>
          <w:szCs w:val="21"/>
        </w:rPr>
        <w:t>闽紫</w:t>
      </w:r>
      <w:r>
        <w:rPr>
          <w:rFonts w:eastAsia="宋体"/>
          <w:color w:val="000000"/>
          <w:sz w:val="21"/>
          <w:szCs w:val="21"/>
        </w:rPr>
        <w:t>”</w:t>
      </w:r>
      <w:r>
        <w:rPr>
          <w:rFonts w:eastAsia="宋体"/>
          <w:color w:val="000000"/>
          <w:sz w:val="21"/>
          <w:szCs w:val="21"/>
        </w:rPr>
        <w:t>系列品种。在中、晚稻收割前</w:t>
      </w:r>
      <w:r>
        <w:rPr>
          <w:rFonts w:eastAsia="宋体"/>
          <w:color w:val="000000"/>
          <w:sz w:val="21"/>
          <w:szCs w:val="21"/>
        </w:rPr>
        <w:t>15</w:t>
      </w:r>
      <w:r>
        <w:rPr>
          <w:rFonts w:eastAsia="宋体"/>
          <w:sz w:val="21"/>
          <w:szCs w:val="21"/>
        </w:rPr>
        <w:t>～</w:t>
      </w:r>
      <w:r>
        <w:rPr>
          <w:rFonts w:eastAsia="宋体"/>
          <w:color w:val="000000"/>
          <w:sz w:val="21"/>
          <w:szCs w:val="21"/>
        </w:rPr>
        <w:t>20d</w:t>
      </w:r>
      <w:r>
        <w:rPr>
          <w:rFonts w:eastAsia="宋体"/>
          <w:color w:val="000000"/>
          <w:sz w:val="21"/>
          <w:szCs w:val="21"/>
        </w:rPr>
        <w:t>排水搁田后撒播，结合无人机播种，每亩</w:t>
      </w:r>
      <w:r>
        <w:rPr>
          <w:rFonts w:eastAsia="宋体"/>
          <w:color w:val="000000"/>
          <w:sz w:val="21"/>
          <w:szCs w:val="21"/>
        </w:rPr>
        <w:t>1.5</w:t>
      </w:r>
      <w:r>
        <w:rPr>
          <w:rFonts w:eastAsia="宋体"/>
          <w:sz w:val="21"/>
          <w:szCs w:val="21"/>
        </w:rPr>
        <w:t>～</w:t>
      </w:r>
      <w:r>
        <w:rPr>
          <w:rFonts w:eastAsia="宋体"/>
          <w:color w:val="000000"/>
          <w:sz w:val="21"/>
          <w:szCs w:val="21"/>
        </w:rPr>
        <w:t>2kg</w:t>
      </w:r>
      <w:r>
        <w:rPr>
          <w:rFonts w:eastAsia="宋体"/>
          <w:color w:val="000000"/>
          <w:sz w:val="21"/>
          <w:szCs w:val="21"/>
        </w:rPr>
        <w:t>种子，高产品种可适当减播种子。</w:t>
      </w:r>
    </w:p>
    <w:p w:rsidR="004B00C0" w:rsidRDefault="00A634BB">
      <w:pPr>
        <w:spacing w:line="320" w:lineRule="exact"/>
        <w:ind w:firstLineChars="200" w:firstLine="420"/>
        <w:rPr>
          <w:rFonts w:eastAsia="宋体"/>
          <w:color w:val="000000"/>
          <w:sz w:val="21"/>
          <w:szCs w:val="21"/>
        </w:rPr>
      </w:pPr>
      <w:r>
        <w:rPr>
          <w:rFonts w:eastAsia="华文楷体"/>
          <w:b/>
          <w:sz w:val="21"/>
          <w:szCs w:val="21"/>
        </w:rPr>
        <w:t>（</w:t>
      </w:r>
      <w:r>
        <w:rPr>
          <w:rFonts w:eastAsia="华文楷体"/>
          <w:b/>
          <w:sz w:val="21"/>
          <w:szCs w:val="21"/>
        </w:rPr>
        <w:t>2</w:t>
      </w:r>
      <w:r>
        <w:rPr>
          <w:rFonts w:eastAsia="华文楷体"/>
          <w:b/>
          <w:sz w:val="21"/>
          <w:szCs w:val="21"/>
        </w:rPr>
        <w:t>）稻秆高留茬还田技术：</w:t>
      </w:r>
      <w:r>
        <w:rPr>
          <w:rFonts w:eastAsia="宋体"/>
          <w:color w:val="000000"/>
          <w:sz w:val="21"/>
          <w:szCs w:val="21"/>
        </w:rPr>
        <w:t>水稻收割前</w:t>
      </w:r>
      <w:r>
        <w:rPr>
          <w:rFonts w:eastAsia="宋体"/>
          <w:color w:val="000000"/>
          <w:sz w:val="21"/>
          <w:szCs w:val="21"/>
        </w:rPr>
        <w:t>7</w:t>
      </w:r>
      <w:r>
        <w:rPr>
          <w:rFonts w:eastAsia="宋体"/>
          <w:sz w:val="21"/>
          <w:szCs w:val="21"/>
        </w:rPr>
        <w:t>～</w:t>
      </w:r>
      <w:r>
        <w:rPr>
          <w:rFonts w:eastAsia="宋体"/>
          <w:color w:val="000000"/>
          <w:sz w:val="21"/>
          <w:szCs w:val="21"/>
        </w:rPr>
        <w:t>10d</w:t>
      </w:r>
      <w:r>
        <w:rPr>
          <w:rFonts w:eastAsia="宋体"/>
          <w:color w:val="000000"/>
          <w:sz w:val="21"/>
          <w:szCs w:val="21"/>
        </w:rPr>
        <w:t>落干，保持收割时田面干爽。水稻机收</w:t>
      </w:r>
      <w:r>
        <w:rPr>
          <w:rFonts w:eastAsia="宋体"/>
          <w:color w:val="000000"/>
          <w:sz w:val="21"/>
          <w:szCs w:val="21"/>
        </w:rPr>
        <w:lastRenderedPageBreak/>
        <w:t>时留高茬，高度</w:t>
      </w:r>
      <w:r>
        <w:rPr>
          <w:rFonts w:eastAsia="宋体"/>
          <w:color w:val="000000"/>
          <w:sz w:val="21"/>
          <w:szCs w:val="21"/>
        </w:rPr>
        <w:t>35cm</w:t>
      </w:r>
      <w:r>
        <w:rPr>
          <w:rFonts w:eastAsia="宋体"/>
          <w:color w:val="000000"/>
          <w:sz w:val="21"/>
          <w:szCs w:val="21"/>
        </w:rPr>
        <w:t>以上，其余稻草粉碎还田。</w:t>
      </w:r>
    </w:p>
    <w:p w:rsidR="004B00C0" w:rsidRDefault="00A634BB">
      <w:pPr>
        <w:spacing w:line="320" w:lineRule="exact"/>
        <w:ind w:firstLineChars="200" w:firstLine="420"/>
        <w:rPr>
          <w:rFonts w:eastAsia="宋体"/>
          <w:color w:val="000000"/>
          <w:sz w:val="21"/>
          <w:szCs w:val="21"/>
        </w:rPr>
      </w:pPr>
      <w:r>
        <w:rPr>
          <w:rFonts w:eastAsia="华文楷体"/>
          <w:b/>
          <w:sz w:val="21"/>
          <w:szCs w:val="21"/>
        </w:rPr>
        <w:t>（</w:t>
      </w:r>
      <w:r>
        <w:rPr>
          <w:rFonts w:eastAsia="华文楷体"/>
          <w:b/>
          <w:sz w:val="21"/>
          <w:szCs w:val="21"/>
        </w:rPr>
        <w:t>3</w:t>
      </w:r>
      <w:r>
        <w:rPr>
          <w:rFonts w:eastAsia="华文楷体"/>
          <w:b/>
          <w:sz w:val="21"/>
          <w:szCs w:val="21"/>
        </w:rPr>
        <w:t>）紫云英生育期管理技术：</w:t>
      </w:r>
      <w:r>
        <w:rPr>
          <w:rFonts w:eastAsia="宋体"/>
          <w:color w:val="000000"/>
          <w:sz w:val="21"/>
          <w:szCs w:val="21"/>
        </w:rPr>
        <w:t>水稻收获后根据苗情补施</w:t>
      </w:r>
      <w:r>
        <w:rPr>
          <w:rFonts w:eastAsia="宋体"/>
          <w:color w:val="000000"/>
          <w:sz w:val="21"/>
          <w:szCs w:val="21"/>
        </w:rPr>
        <w:t>5</w:t>
      </w:r>
      <w:r>
        <w:rPr>
          <w:rFonts w:eastAsia="宋体"/>
          <w:sz w:val="21"/>
          <w:szCs w:val="21"/>
        </w:rPr>
        <w:t>～</w:t>
      </w:r>
      <w:r>
        <w:rPr>
          <w:rFonts w:eastAsia="宋体"/>
          <w:color w:val="000000"/>
          <w:sz w:val="21"/>
          <w:szCs w:val="21"/>
        </w:rPr>
        <w:t>10kg</w:t>
      </w:r>
      <w:r>
        <w:rPr>
          <w:rFonts w:eastAsia="宋体"/>
          <w:color w:val="000000"/>
          <w:sz w:val="21"/>
          <w:szCs w:val="21"/>
        </w:rPr>
        <w:t>过钙，冬灌</w:t>
      </w:r>
      <w:r>
        <w:rPr>
          <w:rFonts w:eastAsia="宋体"/>
          <w:color w:val="000000"/>
          <w:sz w:val="21"/>
          <w:szCs w:val="21"/>
        </w:rPr>
        <w:t>“</w:t>
      </w:r>
      <w:r>
        <w:rPr>
          <w:rFonts w:eastAsia="宋体"/>
          <w:color w:val="000000"/>
          <w:sz w:val="21"/>
          <w:szCs w:val="21"/>
        </w:rPr>
        <w:t>跑马水</w:t>
      </w:r>
      <w:r>
        <w:rPr>
          <w:rFonts w:eastAsia="宋体"/>
          <w:color w:val="000000"/>
          <w:sz w:val="21"/>
          <w:szCs w:val="21"/>
        </w:rPr>
        <w:t>”</w:t>
      </w:r>
      <w:r>
        <w:rPr>
          <w:rFonts w:eastAsia="宋体"/>
          <w:color w:val="000000"/>
          <w:sz w:val="21"/>
          <w:szCs w:val="21"/>
        </w:rPr>
        <w:t>防旱，开春后要清沟防渍。中稻区翌年紫云英初花期喷施硼砂与钼酸铵叶面肥</w:t>
      </w:r>
      <w:r>
        <w:rPr>
          <w:rFonts w:eastAsia="宋体"/>
          <w:color w:val="000000"/>
          <w:sz w:val="21"/>
          <w:szCs w:val="21"/>
        </w:rPr>
        <w:t>1</w:t>
      </w:r>
      <w:r>
        <w:rPr>
          <w:rFonts w:eastAsia="宋体"/>
          <w:color w:val="000000"/>
          <w:sz w:val="21"/>
          <w:szCs w:val="21"/>
        </w:rPr>
        <w:t>次，提高结荚率。</w:t>
      </w:r>
    </w:p>
    <w:p w:rsidR="004B00C0" w:rsidRDefault="00A634BB">
      <w:pPr>
        <w:spacing w:line="320" w:lineRule="exact"/>
        <w:ind w:firstLineChars="200" w:firstLine="420"/>
        <w:rPr>
          <w:rFonts w:eastAsia="宋体"/>
          <w:color w:val="000000"/>
          <w:sz w:val="21"/>
          <w:szCs w:val="21"/>
        </w:rPr>
      </w:pPr>
      <w:r>
        <w:rPr>
          <w:rFonts w:eastAsia="华文楷体"/>
          <w:b/>
          <w:sz w:val="21"/>
          <w:szCs w:val="21"/>
        </w:rPr>
        <w:t>（</w:t>
      </w:r>
      <w:r>
        <w:rPr>
          <w:rFonts w:eastAsia="华文楷体"/>
          <w:b/>
          <w:sz w:val="21"/>
          <w:szCs w:val="21"/>
        </w:rPr>
        <w:t>4</w:t>
      </w:r>
      <w:r>
        <w:rPr>
          <w:rFonts w:eastAsia="华文楷体"/>
          <w:b/>
          <w:sz w:val="21"/>
          <w:szCs w:val="21"/>
        </w:rPr>
        <w:t>）紫云英</w:t>
      </w:r>
      <w:r>
        <w:rPr>
          <w:rFonts w:eastAsia="华文楷体"/>
          <w:b/>
          <w:sz w:val="21"/>
          <w:szCs w:val="21"/>
        </w:rPr>
        <w:t>-</w:t>
      </w:r>
      <w:r>
        <w:rPr>
          <w:rFonts w:eastAsia="华文楷体"/>
          <w:b/>
          <w:sz w:val="21"/>
          <w:szCs w:val="21"/>
        </w:rPr>
        <w:t>稻秆协同还田技术：</w:t>
      </w:r>
      <w:r>
        <w:rPr>
          <w:rFonts w:eastAsia="宋体"/>
          <w:color w:val="000000"/>
          <w:sz w:val="21"/>
          <w:szCs w:val="21"/>
        </w:rPr>
        <w:t>早稻、再生稻区紫云英盛花期压青还田，鲜草量达到</w:t>
      </w:r>
      <w:r>
        <w:rPr>
          <w:rFonts w:eastAsia="宋体"/>
          <w:color w:val="000000"/>
          <w:sz w:val="21"/>
          <w:szCs w:val="21"/>
        </w:rPr>
        <w:t>1500</w:t>
      </w:r>
      <w:r>
        <w:rPr>
          <w:rFonts w:eastAsia="宋体"/>
          <w:sz w:val="21"/>
          <w:szCs w:val="21"/>
        </w:rPr>
        <w:t>～</w:t>
      </w:r>
      <w:r>
        <w:rPr>
          <w:rFonts w:eastAsia="宋体"/>
          <w:color w:val="000000"/>
          <w:sz w:val="21"/>
          <w:szCs w:val="21"/>
        </w:rPr>
        <w:t>2000kg/</w:t>
      </w:r>
      <w:r>
        <w:rPr>
          <w:rFonts w:eastAsia="宋体"/>
          <w:color w:val="000000"/>
          <w:sz w:val="21"/>
          <w:szCs w:val="21"/>
        </w:rPr>
        <w:t>亩左右，中稻区控制黑荚花序</w:t>
      </w:r>
      <w:r>
        <w:rPr>
          <w:rFonts w:eastAsia="宋体"/>
          <w:color w:val="000000"/>
          <w:sz w:val="21"/>
          <w:szCs w:val="21"/>
        </w:rPr>
        <w:t>40%</w:t>
      </w:r>
      <w:r>
        <w:rPr>
          <w:rFonts w:eastAsia="宋体"/>
          <w:color w:val="000000"/>
          <w:sz w:val="21"/>
          <w:szCs w:val="21"/>
        </w:rPr>
        <w:t>左右，与半腐解稻秆协同翻压入田。</w:t>
      </w:r>
    </w:p>
    <w:p w:rsidR="004B00C0" w:rsidRDefault="00A634BB">
      <w:pPr>
        <w:spacing w:line="320" w:lineRule="exact"/>
        <w:ind w:firstLineChars="200" w:firstLine="420"/>
        <w:rPr>
          <w:rFonts w:eastAsia="宋体"/>
          <w:color w:val="000000"/>
          <w:sz w:val="21"/>
          <w:szCs w:val="21"/>
        </w:rPr>
      </w:pPr>
      <w:r>
        <w:rPr>
          <w:rFonts w:eastAsia="华文楷体"/>
          <w:b/>
          <w:sz w:val="21"/>
          <w:szCs w:val="21"/>
        </w:rPr>
        <w:t>（</w:t>
      </w:r>
      <w:r>
        <w:rPr>
          <w:rFonts w:eastAsia="华文楷体"/>
          <w:b/>
          <w:sz w:val="21"/>
          <w:szCs w:val="21"/>
        </w:rPr>
        <w:t>5</w:t>
      </w:r>
      <w:r>
        <w:rPr>
          <w:rFonts w:eastAsia="华文楷体"/>
          <w:b/>
          <w:sz w:val="21"/>
          <w:szCs w:val="21"/>
        </w:rPr>
        <w:t>）水稻生育期化肥减施技术：</w:t>
      </w:r>
      <w:r>
        <w:rPr>
          <w:rFonts w:eastAsia="宋体"/>
          <w:color w:val="000000"/>
          <w:sz w:val="21"/>
          <w:szCs w:val="21"/>
        </w:rPr>
        <w:t>与常规施肥相比，水稻生育期化肥可减量</w:t>
      </w:r>
      <w:r>
        <w:rPr>
          <w:rFonts w:eastAsia="宋体"/>
          <w:color w:val="000000"/>
          <w:sz w:val="21"/>
          <w:szCs w:val="21"/>
        </w:rPr>
        <w:t>20%</w:t>
      </w:r>
      <w:r>
        <w:rPr>
          <w:rFonts w:eastAsia="宋体"/>
          <w:color w:val="000000"/>
          <w:sz w:val="21"/>
          <w:szCs w:val="21"/>
        </w:rPr>
        <w:t>，中晚稻水稻收割后紫云英基本苗如达到</w:t>
      </w:r>
      <w:r>
        <w:rPr>
          <w:rFonts w:eastAsia="宋体"/>
          <w:color w:val="000000"/>
          <w:sz w:val="21"/>
          <w:szCs w:val="21"/>
        </w:rPr>
        <w:t>20</w:t>
      </w:r>
      <w:r>
        <w:rPr>
          <w:rFonts w:eastAsia="宋体"/>
          <w:color w:val="000000"/>
          <w:sz w:val="21"/>
          <w:szCs w:val="21"/>
        </w:rPr>
        <w:t>万株</w:t>
      </w:r>
      <w:r>
        <w:rPr>
          <w:rFonts w:eastAsia="宋体"/>
          <w:color w:val="000000"/>
          <w:sz w:val="21"/>
          <w:szCs w:val="21"/>
        </w:rPr>
        <w:t>/</w:t>
      </w:r>
      <w:r>
        <w:rPr>
          <w:rFonts w:eastAsia="宋体"/>
          <w:color w:val="000000"/>
          <w:sz w:val="21"/>
          <w:szCs w:val="21"/>
        </w:rPr>
        <w:t>亩以上，第二年紫云英种子可不播或少播，实现一次播种多年繁殖利用。</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三、适宜区域</w:t>
      </w:r>
    </w:p>
    <w:p w:rsidR="004B00C0" w:rsidRDefault="00A634BB">
      <w:pPr>
        <w:pStyle w:val="aff9"/>
        <w:spacing w:line="320" w:lineRule="exact"/>
        <w:rPr>
          <w:rFonts w:eastAsia="宋体"/>
          <w:color w:val="000000"/>
          <w:sz w:val="21"/>
          <w:szCs w:val="21"/>
        </w:rPr>
      </w:pPr>
      <w:r>
        <w:rPr>
          <w:rFonts w:eastAsia="宋体"/>
          <w:color w:val="000000"/>
          <w:sz w:val="21"/>
          <w:szCs w:val="21"/>
        </w:rPr>
        <w:t>福建双季稻、单季稻与再生稻区。</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四、注意事项</w:t>
      </w:r>
    </w:p>
    <w:p w:rsidR="004B00C0" w:rsidRDefault="00A634BB">
      <w:pPr>
        <w:pStyle w:val="aff9"/>
        <w:spacing w:line="320" w:lineRule="exact"/>
        <w:rPr>
          <w:rFonts w:eastAsia="宋体"/>
          <w:color w:val="000000"/>
          <w:sz w:val="21"/>
          <w:szCs w:val="21"/>
        </w:rPr>
      </w:pPr>
      <w:r>
        <w:rPr>
          <w:rFonts w:eastAsia="宋体"/>
          <w:color w:val="000000"/>
          <w:sz w:val="21"/>
          <w:szCs w:val="21"/>
        </w:rPr>
        <w:t>（</w:t>
      </w:r>
      <w:r>
        <w:rPr>
          <w:rFonts w:eastAsia="宋体"/>
          <w:color w:val="000000"/>
          <w:sz w:val="21"/>
          <w:szCs w:val="21"/>
        </w:rPr>
        <w:t>1</w:t>
      </w:r>
      <w:r>
        <w:rPr>
          <w:rFonts w:eastAsia="宋体"/>
          <w:color w:val="000000"/>
          <w:sz w:val="21"/>
          <w:szCs w:val="21"/>
        </w:rPr>
        <w:t>）晚稻（单季稻）收割前</w:t>
      </w:r>
      <w:r>
        <w:rPr>
          <w:rFonts w:eastAsia="宋体"/>
          <w:color w:val="000000"/>
          <w:sz w:val="21"/>
          <w:szCs w:val="21"/>
        </w:rPr>
        <w:t>7-10d</w:t>
      </w:r>
      <w:r>
        <w:rPr>
          <w:rFonts w:eastAsia="宋体"/>
          <w:color w:val="000000"/>
          <w:sz w:val="21"/>
          <w:szCs w:val="21"/>
        </w:rPr>
        <w:t>应排干水分，保持田间干燥，防止烂泥田收割机碾压造成紫云英出苗不齐，收后在收割机拐弯大面积碾压处适当适当补播紫云英种子。</w:t>
      </w:r>
    </w:p>
    <w:p w:rsidR="004B00C0" w:rsidRDefault="00A634BB">
      <w:pPr>
        <w:pStyle w:val="aff9"/>
        <w:spacing w:line="320" w:lineRule="exact"/>
        <w:rPr>
          <w:rFonts w:eastAsia="宋体"/>
          <w:color w:val="000000"/>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）苗期稻草集中覆盖区应用竹秆挑起，防止过量稻草积压导致紫云英窒息死苗。</w:t>
      </w:r>
    </w:p>
    <w:p w:rsidR="004B00C0" w:rsidRDefault="004B00C0">
      <w:pPr>
        <w:pStyle w:val="aff9"/>
        <w:spacing w:line="320" w:lineRule="exact"/>
        <w:ind w:left="420"/>
        <w:rPr>
          <w:rFonts w:eastAsia="宋体"/>
          <w:color w:val="000000"/>
          <w:sz w:val="21"/>
          <w:szCs w:val="21"/>
        </w:rPr>
      </w:pPr>
    </w:p>
    <w:p w:rsidR="004B00C0" w:rsidRDefault="00A634BB">
      <w:pPr>
        <w:pStyle w:val="aff9"/>
        <w:ind w:firstLineChars="0" w:firstLine="0"/>
        <w:jc w:val="distribute"/>
        <w:rPr>
          <w:rFonts w:eastAsia="宋体"/>
          <w:color w:val="000000"/>
          <w:sz w:val="21"/>
          <w:szCs w:val="21"/>
        </w:rPr>
      </w:pPr>
      <w:r>
        <w:rPr>
          <w:rFonts w:eastAsia="黑体"/>
          <w:noProof/>
          <w:color w:val="000000"/>
          <w:sz w:val="21"/>
          <w:szCs w:val="21"/>
        </w:rPr>
        <w:drawing>
          <wp:inline distT="0" distB="0" distL="114935" distR="114935" wp14:anchorId="3F3B3CCC" wp14:editId="5E9843EF">
            <wp:extent cx="2515235" cy="1886585"/>
            <wp:effectExtent l="0" t="0" r="18415" b="18415"/>
            <wp:docPr id="62" name="图片 24" descr="860528315164964249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descr="8605283151649642497997"/>
                    <pic:cNvPicPr>
                      <a:picLocks noChangeAspect="1"/>
                    </pic:cNvPicPr>
                  </pic:nvPicPr>
                  <pic:blipFill>
                    <a:blip r:embed="rId182"/>
                    <a:stretch>
                      <a:fillRect/>
                    </a:stretch>
                  </pic:blipFill>
                  <pic:spPr>
                    <a:xfrm>
                      <a:off x="0" y="0"/>
                      <a:ext cx="2515235" cy="1886585"/>
                    </a:xfrm>
                    <a:prstGeom prst="rect">
                      <a:avLst/>
                    </a:prstGeom>
                    <a:noFill/>
                    <a:ln>
                      <a:noFill/>
                    </a:ln>
                  </pic:spPr>
                </pic:pic>
              </a:graphicData>
            </a:graphic>
          </wp:inline>
        </w:drawing>
      </w:r>
      <w:r>
        <w:rPr>
          <w:rFonts w:eastAsia="黑体"/>
          <w:noProof/>
          <w:color w:val="000000"/>
          <w:sz w:val="21"/>
          <w:szCs w:val="21"/>
        </w:rPr>
        <w:drawing>
          <wp:inline distT="0" distB="0" distL="114935" distR="114935" wp14:anchorId="12732243" wp14:editId="65F6102C">
            <wp:extent cx="2527935" cy="1896110"/>
            <wp:effectExtent l="0" t="0" r="5715" b="8890"/>
            <wp:docPr id="63" name="图片 3" descr="689595010164964249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descr="6895950101649642497999"/>
                    <pic:cNvPicPr>
                      <a:picLocks noChangeAspect="1"/>
                    </pic:cNvPicPr>
                  </pic:nvPicPr>
                  <pic:blipFill>
                    <a:blip r:embed="rId183"/>
                    <a:stretch>
                      <a:fillRect/>
                    </a:stretch>
                  </pic:blipFill>
                  <pic:spPr>
                    <a:xfrm>
                      <a:off x="0" y="0"/>
                      <a:ext cx="2527935" cy="1896110"/>
                    </a:xfrm>
                    <a:prstGeom prst="rect">
                      <a:avLst/>
                    </a:prstGeom>
                    <a:noFill/>
                    <a:ln>
                      <a:noFill/>
                    </a:ln>
                  </pic:spPr>
                </pic:pic>
              </a:graphicData>
            </a:graphic>
          </wp:inline>
        </w:drawing>
      </w:r>
    </w:p>
    <w:p w:rsidR="004B00C0" w:rsidRDefault="00A634BB">
      <w:pPr>
        <w:pStyle w:val="aff9"/>
        <w:spacing w:line="320" w:lineRule="exact"/>
        <w:ind w:firstLineChars="0" w:firstLine="0"/>
        <w:jc w:val="center"/>
        <w:rPr>
          <w:rFonts w:eastAsia="宋体"/>
          <w:color w:val="000000"/>
          <w:sz w:val="21"/>
          <w:szCs w:val="21"/>
        </w:rPr>
      </w:pPr>
      <w:r>
        <w:rPr>
          <w:rFonts w:eastAsia="宋体"/>
          <w:color w:val="000000"/>
          <w:sz w:val="21"/>
          <w:szCs w:val="21"/>
        </w:rPr>
        <w:t>图</w:t>
      </w:r>
      <w:r>
        <w:rPr>
          <w:rFonts w:eastAsia="宋体"/>
          <w:color w:val="000000"/>
          <w:sz w:val="21"/>
          <w:szCs w:val="21"/>
        </w:rPr>
        <w:t xml:space="preserve">1  </w:t>
      </w:r>
      <w:r>
        <w:rPr>
          <w:rFonts w:eastAsia="宋体"/>
          <w:color w:val="000000"/>
          <w:sz w:val="21"/>
          <w:szCs w:val="21"/>
        </w:rPr>
        <w:t>紫云英稻秆协同还田技术试验示范</w:t>
      </w:r>
      <w:r>
        <w:rPr>
          <w:rFonts w:eastAsia="宋体"/>
          <w:color w:val="000000"/>
          <w:sz w:val="21"/>
          <w:szCs w:val="21"/>
        </w:rPr>
        <w:t xml:space="preserve">        </w:t>
      </w:r>
      <w:r>
        <w:rPr>
          <w:rFonts w:eastAsia="宋体"/>
          <w:color w:val="000000"/>
          <w:sz w:val="21"/>
          <w:szCs w:val="21"/>
        </w:rPr>
        <w:t>图</w:t>
      </w:r>
      <w:r>
        <w:rPr>
          <w:rFonts w:eastAsia="宋体"/>
          <w:color w:val="000000"/>
          <w:sz w:val="21"/>
          <w:szCs w:val="21"/>
        </w:rPr>
        <w:t xml:space="preserve">2 </w:t>
      </w:r>
      <w:r>
        <w:rPr>
          <w:rFonts w:eastAsia="宋体"/>
          <w:color w:val="000000"/>
          <w:sz w:val="21"/>
          <w:szCs w:val="21"/>
        </w:rPr>
        <w:t>紫云英稻秆协同还田技术翻压还田</w:t>
      </w:r>
    </w:p>
    <w:p w:rsidR="004B00C0" w:rsidRDefault="004B00C0">
      <w:pPr>
        <w:pStyle w:val="aff9"/>
        <w:spacing w:line="320" w:lineRule="exact"/>
        <w:ind w:firstLineChars="0" w:firstLine="0"/>
        <w:jc w:val="center"/>
        <w:rPr>
          <w:rFonts w:eastAsia="宋体"/>
          <w:color w:val="000000"/>
          <w:sz w:val="21"/>
          <w:szCs w:val="21"/>
        </w:rPr>
      </w:pPr>
    </w:p>
    <w:p w:rsidR="004B00C0" w:rsidRDefault="00A634BB" w:rsidP="00A634BB">
      <w:pPr>
        <w:pStyle w:val="aff9"/>
        <w:spacing w:beforeLines="100" w:before="312" w:line="320" w:lineRule="exact"/>
        <w:ind w:firstLineChars="0" w:firstLine="0"/>
        <w:jc w:val="center"/>
        <w:rPr>
          <w:rFonts w:eastAsia="宋体"/>
          <w:color w:val="000000"/>
          <w:sz w:val="21"/>
          <w:szCs w:val="21"/>
        </w:rPr>
      </w:pPr>
      <w:r>
        <w:rPr>
          <w:rFonts w:eastAsia="宋体"/>
          <w:noProof/>
          <w:color w:val="000000"/>
          <w:sz w:val="21"/>
          <w:szCs w:val="21"/>
        </w:rPr>
        <w:drawing>
          <wp:anchor distT="0" distB="0" distL="114300" distR="114300" simplePos="0" relativeHeight="251666432" behindDoc="0" locked="0" layoutInCell="1" allowOverlap="1" wp14:anchorId="2BD74BCA" wp14:editId="7D835C1F">
            <wp:simplePos x="0" y="0"/>
            <wp:positionH relativeFrom="column">
              <wp:posOffset>53975</wp:posOffset>
            </wp:positionH>
            <wp:positionV relativeFrom="paragraph">
              <wp:posOffset>212725</wp:posOffset>
            </wp:positionV>
            <wp:extent cx="2517140" cy="1887220"/>
            <wp:effectExtent l="0" t="0" r="12700" b="2540"/>
            <wp:wrapTopAndBottom/>
            <wp:docPr id="64" name="图片 26" descr="23560295164964249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6" descr="235602951649642498000"/>
                    <pic:cNvPicPr>
                      <a:picLocks noChangeAspect="1"/>
                    </pic:cNvPicPr>
                  </pic:nvPicPr>
                  <pic:blipFill>
                    <a:blip r:embed="rId184"/>
                    <a:stretch>
                      <a:fillRect/>
                    </a:stretch>
                  </pic:blipFill>
                  <pic:spPr>
                    <a:xfrm>
                      <a:off x="0" y="0"/>
                      <a:ext cx="2517140" cy="1887220"/>
                    </a:xfrm>
                    <a:prstGeom prst="rect">
                      <a:avLst/>
                    </a:prstGeom>
                    <a:noFill/>
                    <a:ln>
                      <a:noFill/>
                    </a:ln>
                  </pic:spPr>
                </pic:pic>
              </a:graphicData>
            </a:graphic>
          </wp:anchor>
        </w:drawing>
      </w:r>
      <w:r>
        <w:rPr>
          <w:rFonts w:eastAsia="宋体"/>
          <w:noProof/>
          <w:color w:val="000000"/>
          <w:sz w:val="21"/>
          <w:szCs w:val="21"/>
        </w:rPr>
        <w:drawing>
          <wp:anchor distT="0" distB="0" distL="114300" distR="114300" simplePos="0" relativeHeight="251667456" behindDoc="0" locked="0" layoutInCell="1" allowOverlap="1" wp14:anchorId="33720600" wp14:editId="385D07B1">
            <wp:simplePos x="0" y="0"/>
            <wp:positionH relativeFrom="column">
              <wp:posOffset>2694305</wp:posOffset>
            </wp:positionH>
            <wp:positionV relativeFrom="paragraph">
              <wp:posOffset>207645</wp:posOffset>
            </wp:positionV>
            <wp:extent cx="2827020" cy="1884680"/>
            <wp:effectExtent l="0" t="0" r="7620" b="5080"/>
            <wp:wrapTopAndBottom/>
            <wp:docPr id="65" name="图片 5" descr="282512332164964249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descr="2825123321649642498002"/>
                    <pic:cNvPicPr>
                      <a:picLocks noChangeAspect="1"/>
                    </pic:cNvPicPr>
                  </pic:nvPicPr>
                  <pic:blipFill>
                    <a:blip r:embed="rId185"/>
                    <a:stretch>
                      <a:fillRect/>
                    </a:stretch>
                  </pic:blipFill>
                  <pic:spPr>
                    <a:xfrm>
                      <a:off x="0" y="0"/>
                      <a:ext cx="2827020" cy="1884680"/>
                    </a:xfrm>
                    <a:prstGeom prst="rect">
                      <a:avLst/>
                    </a:prstGeom>
                    <a:noFill/>
                    <a:ln>
                      <a:noFill/>
                    </a:ln>
                  </pic:spPr>
                </pic:pic>
              </a:graphicData>
            </a:graphic>
          </wp:anchor>
        </w:drawing>
      </w:r>
      <w:r>
        <w:rPr>
          <w:rFonts w:eastAsia="宋体"/>
          <w:color w:val="000000"/>
          <w:sz w:val="21"/>
          <w:szCs w:val="21"/>
        </w:rPr>
        <w:t>图</w:t>
      </w:r>
      <w:r>
        <w:rPr>
          <w:rFonts w:eastAsia="宋体"/>
          <w:color w:val="000000"/>
          <w:sz w:val="21"/>
          <w:szCs w:val="21"/>
        </w:rPr>
        <w:t xml:space="preserve">3 </w:t>
      </w:r>
      <w:r>
        <w:rPr>
          <w:rFonts w:eastAsia="宋体"/>
          <w:color w:val="000000"/>
          <w:sz w:val="21"/>
          <w:szCs w:val="21"/>
        </w:rPr>
        <w:t>紫云英稻秆协同还田技术示范片</w:t>
      </w:r>
      <w:r>
        <w:rPr>
          <w:rFonts w:eastAsia="宋体"/>
          <w:color w:val="000000"/>
          <w:sz w:val="21"/>
          <w:szCs w:val="21"/>
        </w:rPr>
        <w:t xml:space="preserve">  </w:t>
      </w:r>
      <w:r>
        <w:rPr>
          <w:rFonts w:eastAsia="宋体" w:hint="eastAsia"/>
          <w:color w:val="000000"/>
          <w:sz w:val="21"/>
          <w:szCs w:val="21"/>
        </w:rPr>
        <w:t xml:space="preserve">     </w:t>
      </w:r>
      <w:r>
        <w:rPr>
          <w:rFonts w:eastAsia="宋体"/>
          <w:color w:val="000000"/>
          <w:sz w:val="21"/>
          <w:szCs w:val="21"/>
        </w:rPr>
        <w:t xml:space="preserve">     </w:t>
      </w:r>
      <w:r>
        <w:rPr>
          <w:rFonts w:eastAsia="宋体"/>
          <w:color w:val="000000"/>
          <w:sz w:val="21"/>
          <w:szCs w:val="21"/>
        </w:rPr>
        <w:t>图</w:t>
      </w:r>
      <w:r>
        <w:rPr>
          <w:rFonts w:eastAsia="宋体"/>
          <w:color w:val="000000"/>
          <w:sz w:val="21"/>
          <w:szCs w:val="21"/>
        </w:rPr>
        <w:t xml:space="preserve">4 </w:t>
      </w:r>
      <w:r>
        <w:rPr>
          <w:rFonts w:eastAsia="宋体"/>
          <w:color w:val="000000"/>
          <w:sz w:val="21"/>
          <w:szCs w:val="21"/>
        </w:rPr>
        <w:t>紫云英稻秆协同还田技术现场会</w:t>
      </w:r>
    </w:p>
    <w:p w:rsidR="004B00C0" w:rsidRDefault="004B00C0">
      <w:pPr>
        <w:snapToGrid w:val="0"/>
        <w:spacing w:line="320" w:lineRule="exact"/>
        <w:ind w:firstLineChars="200" w:firstLine="422"/>
        <w:rPr>
          <w:rFonts w:eastAsia="黑体"/>
          <w:b/>
          <w:bCs/>
          <w:color w:val="000000"/>
          <w:sz w:val="21"/>
          <w:szCs w:val="21"/>
        </w:rPr>
      </w:pPr>
    </w:p>
    <w:p w:rsidR="004B00C0" w:rsidRDefault="00A634BB">
      <w:pPr>
        <w:snapToGrid w:val="0"/>
        <w:spacing w:line="320" w:lineRule="exact"/>
        <w:ind w:firstLineChars="200" w:firstLine="420"/>
        <w:rPr>
          <w:rFonts w:eastAsia="黑体"/>
          <w:color w:val="000000"/>
          <w:sz w:val="21"/>
          <w:szCs w:val="21"/>
        </w:rPr>
      </w:pPr>
      <w:r>
        <w:rPr>
          <w:rFonts w:eastAsia="黑体"/>
          <w:color w:val="000000"/>
          <w:sz w:val="21"/>
          <w:szCs w:val="21"/>
        </w:rPr>
        <w:lastRenderedPageBreak/>
        <w:t>五、技术依托单位</w:t>
      </w:r>
    </w:p>
    <w:p w:rsidR="004B00C0" w:rsidRDefault="00A634BB">
      <w:pPr>
        <w:snapToGrid w:val="0"/>
        <w:spacing w:line="320" w:lineRule="exact"/>
        <w:ind w:firstLineChars="200" w:firstLine="420"/>
        <w:rPr>
          <w:rFonts w:eastAsia="宋体"/>
          <w:sz w:val="21"/>
          <w:szCs w:val="21"/>
        </w:rPr>
      </w:pPr>
      <w:r>
        <w:rPr>
          <w:rFonts w:eastAsia="宋体"/>
          <w:sz w:val="21"/>
          <w:szCs w:val="21"/>
        </w:rPr>
        <w:t>单位</w:t>
      </w:r>
      <w:r>
        <w:rPr>
          <w:rFonts w:eastAsia="宋体" w:hint="eastAsia"/>
          <w:sz w:val="21"/>
          <w:szCs w:val="21"/>
        </w:rPr>
        <w:t>:</w:t>
      </w:r>
      <w:r>
        <w:rPr>
          <w:rFonts w:eastAsia="宋体"/>
          <w:sz w:val="21"/>
          <w:szCs w:val="21"/>
        </w:rPr>
        <w:t>福建省农业科学院土壤肥料研究所</w:t>
      </w:r>
    </w:p>
    <w:p w:rsidR="004B00C0" w:rsidRDefault="00A634BB">
      <w:pPr>
        <w:snapToGrid w:val="0"/>
        <w:spacing w:line="320" w:lineRule="exact"/>
        <w:ind w:firstLineChars="200" w:firstLine="420"/>
        <w:rPr>
          <w:rFonts w:eastAsia="宋体"/>
          <w:sz w:val="21"/>
          <w:szCs w:val="21"/>
        </w:rPr>
      </w:pPr>
      <w:r>
        <w:rPr>
          <w:rFonts w:eastAsia="宋体"/>
          <w:sz w:val="21"/>
          <w:szCs w:val="21"/>
        </w:rPr>
        <w:t>联系人</w:t>
      </w:r>
      <w:r>
        <w:rPr>
          <w:rFonts w:eastAsia="宋体" w:hint="eastAsia"/>
          <w:sz w:val="21"/>
          <w:szCs w:val="21"/>
        </w:rPr>
        <w:t>:</w:t>
      </w:r>
      <w:r>
        <w:rPr>
          <w:rFonts w:eastAsia="宋体"/>
          <w:sz w:val="21"/>
          <w:szCs w:val="21"/>
        </w:rPr>
        <w:t>王</w:t>
      </w:r>
      <w:r>
        <w:rPr>
          <w:rFonts w:eastAsia="宋体"/>
          <w:sz w:val="21"/>
          <w:szCs w:val="21"/>
        </w:rPr>
        <w:t xml:space="preserve"> </w:t>
      </w:r>
      <w:r>
        <w:rPr>
          <w:rFonts w:eastAsia="宋体"/>
          <w:sz w:val="21"/>
          <w:szCs w:val="21"/>
        </w:rPr>
        <w:t>飞</w:t>
      </w:r>
    </w:p>
    <w:p w:rsidR="004B00C0" w:rsidRDefault="00A634BB">
      <w:pPr>
        <w:snapToGrid w:val="0"/>
        <w:spacing w:line="320" w:lineRule="exact"/>
        <w:ind w:firstLineChars="200" w:firstLine="420"/>
        <w:rPr>
          <w:rFonts w:eastAsia="宋体"/>
          <w:sz w:val="21"/>
          <w:szCs w:val="21"/>
        </w:rPr>
      </w:pPr>
      <w:r>
        <w:rPr>
          <w:rFonts w:eastAsia="宋体"/>
          <w:sz w:val="21"/>
          <w:szCs w:val="21"/>
        </w:rPr>
        <w:t>联系电话</w:t>
      </w:r>
      <w:r>
        <w:rPr>
          <w:rFonts w:eastAsia="宋体" w:hint="eastAsia"/>
          <w:sz w:val="21"/>
          <w:szCs w:val="21"/>
        </w:rPr>
        <w:t>:</w:t>
      </w:r>
      <w:r>
        <w:rPr>
          <w:rFonts w:eastAsia="宋体"/>
          <w:sz w:val="21"/>
          <w:szCs w:val="21"/>
        </w:rPr>
        <w:t>13055723306</w:t>
      </w:r>
    </w:p>
    <w:p w:rsidR="004B00C0" w:rsidRDefault="00A634BB">
      <w:pPr>
        <w:snapToGrid w:val="0"/>
        <w:spacing w:line="320" w:lineRule="exact"/>
        <w:ind w:firstLineChars="200" w:firstLine="420"/>
        <w:rPr>
          <w:rFonts w:eastAsia="宋体"/>
          <w:sz w:val="21"/>
          <w:szCs w:val="21"/>
        </w:rPr>
      </w:pPr>
      <w:r>
        <w:rPr>
          <w:rFonts w:eastAsia="宋体"/>
          <w:sz w:val="21"/>
          <w:szCs w:val="21"/>
        </w:rPr>
        <w:t>电子邮箱</w:t>
      </w:r>
      <w:r>
        <w:rPr>
          <w:rFonts w:eastAsia="宋体" w:hint="eastAsia"/>
          <w:sz w:val="21"/>
          <w:szCs w:val="21"/>
        </w:rPr>
        <w:t>:</w:t>
      </w:r>
      <w:r>
        <w:rPr>
          <w:rFonts w:eastAsia="宋体"/>
          <w:sz w:val="21"/>
          <w:szCs w:val="21"/>
        </w:rPr>
        <w:t>7247283306@qq.com</w:t>
      </w:r>
    </w:p>
    <w:p w:rsidR="004B00C0" w:rsidRDefault="00A634BB">
      <w:pPr>
        <w:snapToGrid w:val="0"/>
        <w:spacing w:line="320" w:lineRule="exact"/>
        <w:ind w:firstLineChars="200" w:firstLine="420"/>
        <w:rPr>
          <w:rFonts w:eastAsia="宋体"/>
          <w:sz w:val="21"/>
          <w:szCs w:val="21"/>
        </w:rPr>
      </w:pPr>
      <w:r>
        <w:rPr>
          <w:rFonts w:eastAsia="宋体"/>
          <w:sz w:val="21"/>
          <w:szCs w:val="21"/>
        </w:rPr>
        <w:t>单位</w:t>
      </w:r>
      <w:r>
        <w:rPr>
          <w:rFonts w:eastAsia="宋体" w:hint="eastAsia"/>
          <w:sz w:val="21"/>
          <w:szCs w:val="21"/>
        </w:rPr>
        <w:t>:</w:t>
      </w:r>
      <w:r>
        <w:rPr>
          <w:rFonts w:eastAsia="宋体"/>
          <w:sz w:val="21"/>
          <w:szCs w:val="21"/>
        </w:rPr>
        <w:t>福建省农田建设与土壤肥料技术总站</w:t>
      </w:r>
    </w:p>
    <w:p w:rsidR="004B00C0" w:rsidRDefault="00A634BB">
      <w:pPr>
        <w:snapToGrid w:val="0"/>
        <w:spacing w:line="320" w:lineRule="exact"/>
        <w:ind w:firstLineChars="200" w:firstLine="420"/>
        <w:rPr>
          <w:rFonts w:eastAsia="宋体"/>
          <w:sz w:val="21"/>
          <w:szCs w:val="21"/>
        </w:rPr>
      </w:pPr>
      <w:r>
        <w:rPr>
          <w:rFonts w:eastAsia="宋体"/>
          <w:sz w:val="21"/>
          <w:szCs w:val="21"/>
        </w:rPr>
        <w:t>联系人</w:t>
      </w:r>
      <w:r>
        <w:rPr>
          <w:rFonts w:eastAsia="宋体" w:hint="eastAsia"/>
          <w:sz w:val="21"/>
          <w:szCs w:val="21"/>
        </w:rPr>
        <w:t>:</w:t>
      </w:r>
      <w:r>
        <w:rPr>
          <w:rFonts w:eastAsia="宋体"/>
          <w:sz w:val="21"/>
          <w:szCs w:val="21"/>
        </w:rPr>
        <w:t>张世昌</w:t>
      </w:r>
    </w:p>
    <w:p w:rsidR="004B00C0" w:rsidRDefault="00A634BB">
      <w:pPr>
        <w:snapToGrid w:val="0"/>
        <w:spacing w:line="320" w:lineRule="exact"/>
        <w:ind w:firstLineChars="200" w:firstLine="420"/>
        <w:rPr>
          <w:rFonts w:eastAsia="宋体"/>
          <w:sz w:val="21"/>
          <w:szCs w:val="21"/>
        </w:rPr>
      </w:pPr>
      <w:r>
        <w:rPr>
          <w:rFonts w:eastAsia="宋体"/>
          <w:sz w:val="21"/>
          <w:szCs w:val="21"/>
        </w:rPr>
        <w:t>联系电话</w:t>
      </w:r>
      <w:r>
        <w:rPr>
          <w:rFonts w:eastAsia="宋体" w:hint="eastAsia"/>
          <w:sz w:val="21"/>
          <w:szCs w:val="21"/>
        </w:rPr>
        <w:t>:</w:t>
      </w:r>
      <w:r>
        <w:rPr>
          <w:rFonts w:eastAsia="宋体"/>
          <w:sz w:val="21"/>
          <w:szCs w:val="21"/>
        </w:rPr>
        <w:t>18659191557</w:t>
      </w:r>
    </w:p>
    <w:p w:rsidR="004B00C0" w:rsidRDefault="00A634BB">
      <w:pPr>
        <w:snapToGrid w:val="0"/>
        <w:spacing w:line="320" w:lineRule="exact"/>
        <w:ind w:firstLineChars="200" w:firstLine="420"/>
        <w:rPr>
          <w:rFonts w:eastAsia="宋体"/>
          <w:sz w:val="21"/>
          <w:szCs w:val="21"/>
        </w:rPr>
      </w:pPr>
      <w:r>
        <w:rPr>
          <w:rFonts w:eastAsia="宋体"/>
          <w:sz w:val="21"/>
          <w:szCs w:val="21"/>
        </w:rPr>
        <w:t>电子邮箱</w:t>
      </w:r>
      <w:r>
        <w:rPr>
          <w:rFonts w:eastAsia="宋体" w:hint="eastAsia"/>
          <w:sz w:val="21"/>
          <w:szCs w:val="21"/>
        </w:rPr>
        <w:t>:</w:t>
      </w:r>
      <w:r>
        <w:rPr>
          <w:rFonts w:eastAsia="宋体"/>
          <w:sz w:val="21"/>
          <w:szCs w:val="21"/>
        </w:rPr>
        <w:t>18659191557@163.com</w:t>
      </w:r>
    </w:p>
    <w:p w:rsidR="004B00C0" w:rsidRDefault="004B00C0">
      <w:pPr>
        <w:snapToGrid w:val="0"/>
        <w:spacing w:line="560" w:lineRule="exact"/>
        <w:ind w:firstLineChars="200" w:firstLine="420"/>
        <w:rPr>
          <w:rFonts w:eastAsia="方正仿宋_GB2312"/>
          <w:sz w:val="21"/>
          <w:szCs w:val="21"/>
        </w:rPr>
      </w:pPr>
    </w:p>
    <w:p w:rsidR="004B00C0" w:rsidRDefault="004B00C0">
      <w:pPr>
        <w:snapToGrid w:val="0"/>
        <w:spacing w:line="560" w:lineRule="exact"/>
        <w:ind w:firstLineChars="200" w:firstLine="420"/>
        <w:rPr>
          <w:rFonts w:eastAsia="黑体"/>
          <w:color w:val="000000"/>
          <w:sz w:val="21"/>
          <w:szCs w:val="21"/>
        </w:rPr>
      </w:pPr>
    </w:p>
    <w:p w:rsidR="004B00C0" w:rsidRDefault="00A634BB">
      <w:pPr>
        <w:rPr>
          <w:rFonts w:eastAsia="宋体"/>
          <w:color w:val="000000"/>
          <w:sz w:val="24"/>
        </w:rPr>
      </w:pPr>
      <w:r>
        <w:rPr>
          <w:rFonts w:eastAsia="宋体"/>
          <w:color w:val="000000"/>
          <w:sz w:val="24"/>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4" w:name="_Toc5255"/>
      <w:bookmarkStart w:id="105" w:name="_Toc143161639"/>
      <w:r>
        <w:rPr>
          <w:rFonts w:ascii="Times New Roman" w:eastAsia="方正小标宋简体" w:hAnsi="Times New Roman"/>
          <w:sz w:val="36"/>
          <w:szCs w:val="36"/>
        </w:rPr>
        <w:lastRenderedPageBreak/>
        <w:t>福建省稻田土壤酸化综合改良技术模式</w:t>
      </w:r>
      <w:bookmarkEnd w:id="104"/>
      <w:bookmarkEnd w:id="105"/>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spacing w:line="320" w:lineRule="exact"/>
        <w:ind w:firstLineChars="200" w:firstLine="420"/>
        <w:rPr>
          <w:rFonts w:eastAsia="华文楷体"/>
          <w:b/>
          <w:sz w:val="21"/>
          <w:szCs w:val="21"/>
        </w:rPr>
      </w:pPr>
      <w:r>
        <w:rPr>
          <w:rFonts w:eastAsia="华文楷体"/>
          <w:b/>
          <w:sz w:val="21"/>
          <w:szCs w:val="21"/>
        </w:rPr>
        <w:t>（一）技术基本情况</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水稻是福建省主要粮食作物，据统计年鉴数据显示</w:t>
      </w:r>
      <w:r>
        <w:rPr>
          <w:rFonts w:eastAsia="宋体"/>
          <w:bCs/>
          <w:color w:val="000000"/>
          <w:sz w:val="21"/>
          <w:szCs w:val="21"/>
        </w:rPr>
        <w:t>2021</w:t>
      </w:r>
      <w:r>
        <w:rPr>
          <w:rFonts w:eastAsia="宋体"/>
          <w:bCs/>
          <w:color w:val="000000"/>
          <w:sz w:val="21"/>
          <w:szCs w:val="21"/>
        </w:rPr>
        <w:t>年福建省稻谷产量为</w:t>
      </w:r>
      <w:r>
        <w:rPr>
          <w:rFonts w:eastAsia="宋体"/>
          <w:bCs/>
          <w:color w:val="000000"/>
          <w:sz w:val="21"/>
          <w:szCs w:val="21"/>
        </w:rPr>
        <w:t>393.18</w:t>
      </w:r>
      <w:r>
        <w:rPr>
          <w:rFonts w:eastAsia="宋体"/>
          <w:bCs/>
          <w:color w:val="000000"/>
          <w:sz w:val="21"/>
          <w:szCs w:val="21"/>
        </w:rPr>
        <w:t>万吨，约占全省粮食生产总量</w:t>
      </w:r>
      <w:r>
        <w:rPr>
          <w:rFonts w:eastAsia="宋体"/>
          <w:bCs/>
          <w:color w:val="000000"/>
          <w:sz w:val="21"/>
          <w:szCs w:val="21"/>
        </w:rPr>
        <w:t>78%</w:t>
      </w:r>
      <w:r>
        <w:rPr>
          <w:rFonts w:eastAsia="宋体"/>
          <w:bCs/>
          <w:color w:val="000000"/>
          <w:sz w:val="21"/>
          <w:szCs w:val="21"/>
        </w:rPr>
        <w:t>。福建省稻田土壤</w:t>
      </w:r>
      <w:r>
        <w:rPr>
          <w:rFonts w:eastAsia="宋体"/>
          <w:bCs/>
          <w:color w:val="000000"/>
          <w:sz w:val="21"/>
          <w:szCs w:val="21"/>
        </w:rPr>
        <w:t>pH</w:t>
      </w:r>
      <w:r>
        <w:rPr>
          <w:rFonts w:eastAsia="宋体"/>
          <w:bCs/>
          <w:color w:val="000000"/>
          <w:sz w:val="21"/>
          <w:szCs w:val="21"/>
        </w:rPr>
        <w:t>值范围在</w:t>
      </w:r>
      <w:r>
        <w:rPr>
          <w:rFonts w:eastAsia="宋体"/>
          <w:bCs/>
          <w:color w:val="000000"/>
          <w:sz w:val="21"/>
          <w:szCs w:val="21"/>
        </w:rPr>
        <w:t>3.47-8.81</w:t>
      </w:r>
      <w:r>
        <w:rPr>
          <w:rFonts w:eastAsia="宋体"/>
          <w:bCs/>
          <w:color w:val="000000"/>
          <w:sz w:val="21"/>
          <w:szCs w:val="21"/>
        </w:rPr>
        <w:t>，平均约为</w:t>
      </w:r>
      <w:r>
        <w:rPr>
          <w:rFonts w:eastAsia="宋体"/>
          <w:bCs/>
          <w:color w:val="000000"/>
          <w:sz w:val="21"/>
          <w:szCs w:val="21"/>
        </w:rPr>
        <w:t>5.25</w:t>
      </w:r>
      <w:r>
        <w:rPr>
          <w:rFonts w:eastAsia="宋体"/>
          <w:bCs/>
          <w:color w:val="000000"/>
          <w:sz w:val="21"/>
          <w:szCs w:val="21"/>
        </w:rPr>
        <w:t>，稻田土壤普遍呈酸性。土壤酸化是我国南方农田土壤退化的主要表现之一，也是限制土壤耕地地力和农业生产的重要因素，一直以来土壤酸化是困扰福建省农业绿色高质量发展的一大问题。</w:t>
      </w:r>
    </w:p>
    <w:p w:rsidR="004B00C0" w:rsidRDefault="00A634BB">
      <w:pPr>
        <w:pStyle w:val="af6"/>
        <w:spacing w:after="0" w:line="320" w:lineRule="exact"/>
        <w:ind w:firstLineChars="200" w:firstLine="420"/>
        <w:rPr>
          <w:rFonts w:ascii="Times New Roman" w:hAnsi="Times New Roman"/>
          <w:bCs/>
          <w:color w:val="000000"/>
          <w:szCs w:val="21"/>
        </w:rPr>
      </w:pPr>
      <w:r>
        <w:rPr>
          <w:rFonts w:ascii="Times New Roman" w:hAnsi="Times New Roman"/>
          <w:bCs/>
          <w:color w:val="000000"/>
          <w:szCs w:val="21"/>
        </w:rPr>
        <w:t>本技术模式以水稻为示范，融合测土配方施肥、稻草秸秆还田、种植绿肥、增施土壤调理剂等技术，建立福建省稻田土壤酸化综合改良技术模式，实现稻田酸化有效改善，修复退化土壤，营造健康土壤环境，提高粮食产量品质，保障粮食安全。主要技术路径：通过测土配方优化施肥、增施土壤调理剂，提高土壤</w:t>
      </w:r>
      <w:r>
        <w:rPr>
          <w:rFonts w:ascii="Times New Roman" w:hAnsi="Times New Roman"/>
          <w:bCs/>
          <w:color w:val="000000"/>
          <w:szCs w:val="21"/>
        </w:rPr>
        <w:t>pH</w:t>
      </w:r>
      <w:r>
        <w:rPr>
          <w:rFonts w:ascii="Times New Roman" w:hAnsi="Times New Roman"/>
          <w:bCs/>
          <w:color w:val="000000"/>
          <w:szCs w:val="21"/>
        </w:rPr>
        <w:t>值；结合种植绿肥、秸秆还田等措施，提升土壤有机质含量，改善土壤结构，提高土壤生物活性，丰富土壤微生物群落结构，促进土壤养分循环，改良酸化土壤并提升土壤健康水平，保障耕地土壤可持续利用。</w:t>
      </w:r>
    </w:p>
    <w:p w:rsidR="004B00C0" w:rsidRDefault="00A634BB">
      <w:pPr>
        <w:pStyle w:val="af6"/>
        <w:spacing w:after="0" w:line="320" w:lineRule="exact"/>
        <w:ind w:firstLineChars="200" w:firstLine="420"/>
        <w:rPr>
          <w:rFonts w:ascii="Times New Roman" w:hAnsi="Times New Roman"/>
          <w:bCs/>
          <w:color w:val="000000"/>
          <w:szCs w:val="21"/>
        </w:rPr>
      </w:pPr>
      <w:r>
        <w:rPr>
          <w:rFonts w:ascii="Times New Roman" w:hAnsi="Times New Roman"/>
          <w:bCs/>
          <w:color w:val="000000"/>
          <w:szCs w:val="21"/>
        </w:rPr>
        <w:t>针对本省稻田土壤酸化现状，建立稻田土壤酸化综合改良技术模式：配方施肥</w:t>
      </w:r>
      <w:r>
        <w:rPr>
          <w:rFonts w:ascii="Times New Roman" w:hAnsi="Times New Roman"/>
          <w:bCs/>
          <w:color w:val="000000"/>
          <w:szCs w:val="21"/>
        </w:rPr>
        <w:t>+</w:t>
      </w:r>
      <w:r>
        <w:rPr>
          <w:rFonts w:ascii="Times New Roman" w:hAnsi="Times New Roman"/>
          <w:bCs/>
          <w:color w:val="000000"/>
          <w:szCs w:val="21"/>
        </w:rPr>
        <w:t>土壤调理剂</w:t>
      </w:r>
      <w:r>
        <w:rPr>
          <w:rFonts w:ascii="Times New Roman" w:hAnsi="Times New Roman"/>
          <w:bCs/>
          <w:color w:val="000000"/>
          <w:szCs w:val="21"/>
        </w:rPr>
        <w:t>+</w:t>
      </w:r>
      <w:r>
        <w:rPr>
          <w:rFonts w:ascii="Times New Roman" w:hAnsi="Times New Roman"/>
          <w:bCs/>
          <w:color w:val="000000"/>
          <w:szCs w:val="21"/>
        </w:rPr>
        <w:t>绿肥</w:t>
      </w:r>
      <w:r>
        <w:rPr>
          <w:rFonts w:ascii="Times New Roman" w:hAnsi="Times New Roman"/>
          <w:bCs/>
          <w:color w:val="000000"/>
          <w:szCs w:val="21"/>
        </w:rPr>
        <w:t>/</w:t>
      </w:r>
      <w:r>
        <w:rPr>
          <w:rFonts w:ascii="Times New Roman" w:hAnsi="Times New Roman"/>
          <w:bCs/>
          <w:color w:val="000000"/>
          <w:szCs w:val="21"/>
        </w:rPr>
        <w:t>秸秆还田。</w:t>
      </w:r>
    </w:p>
    <w:p w:rsidR="004B00C0" w:rsidRDefault="00A634BB">
      <w:pPr>
        <w:pStyle w:val="Index6"/>
        <w:ind w:left="0"/>
        <w:rPr>
          <w:rFonts w:eastAsia="方正仿宋_GBK"/>
          <w:color w:val="000000"/>
          <w:szCs w:val="32"/>
        </w:rPr>
      </w:pPr>
      <w:r>
        <w:rPr>
          <w:rFonts w:eastAsia="宋体"/>
          <w:noProof/>
        </w:rPr>
        <w:drawing>
          <wp:inline distT="0" distB="0" distL="114300" distR="114300" wp14:anchorId="63FCD509" wp14:editId="75859BE6">
            <wp:extent cx="5274310" cy="3835400"/>
            <wp:effectExtent l="0" t="0" r="2540" b="1270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86"/>
                    <a:stretch>
                      <a:fillRect/>
                    </a:stretch>
                  </pic:blipFill>
                  <pic:spPr>
                    <a:xfrm>
                      <a:off x="0" y="0"/>
                      <a:ext cx="5274310" cy="3835400"/>
                    </a:xfrm>
                    <a:prstGeom prst="rect">
                      <a:avLst/>
                    </a:prstGeom>
                    <a:noFill/>
                    <a:ln>
                      <a:noFill/>
                    </a:ln>
                  </pic:spPr>
                </pic:pic>
              </a:graphicData>
            </a:graphic>
          </wp:inline>
        </w:drawing>
      </w:r>
    </w:p>
    <w:p w:rsidR="004B00C0" w:rsidRDefault="00A634BB">
      <w:pPr>
        <w:widowControl/>
        <w:spacing w:line="600" w:lineRule="exact"/>
        <w:ind w:firstLineChars="200" w:firstLine="420"/>
        <w:jc w:val="center"/>
        <w:rPr>
          <w:rFonts w:eastAsia="黑体"/>
          <w:bCs/>
          <w:color w:val="000000"/>
          <w:sz w:val="21"/>
          <w:szCs w:val="21"/>
        </w:rPr>
      </w:pPr>
      <w:r>
        <w:rPr>
          <w:rFonts w:eastAsia="黑体"/>
          <w:bCs/>
          <w:color w:val="000000"/>
          <w:sz w:val="21"/>
          <w:szCs w:val="21"/>
        </w:rPr>
        <w:t>图</w:t>
      </w:r>
      <w:r>
        <w:rPr>
          <w:rFonts w:eastAsia="黑体"/>
          <w:bCs/>
          <w:color w:val="000000"/>
          <w:sz w:val="21"/>
          <w:szCs w:val="21"/>
        </w:rPr>
        <w:t xml:space="preserve">1 </w:t>
      </w:r>
      <w:r>
        <w:rPr>
          <w:rFonts w:eastAsia="黑体"/>
          <w:bCs/>
          <w:color w:val="000000"/>
          <w:sz w:val="21"/>
          <w:szCs w:val="21"/>
        </w:rPr>
        <w:t>稻田土壤酸化调控综合技术模式</w:t>
      </w:r>
    </w:p>
    <w:p w:rsidR="004B00C0" w:rsidRDefault="00A634BB">
      <w:pPr>
        <w:spacing w:line="32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pStyle w:val="af6"/>
        <w:spacing w:after="0" w:line="320" w:lineRule="exact"/>
        <w:ind w:firstLineChars="200" w:firstLine="420"/>
        <w:rPr>
          <w:rFonts w:ascii="Times New Roman" w:hAnsi="Times New Roman"/>
          <w:bCs/>
          <w:color w:val="000000"/>
          <w:szCs w:val="21"/>
        </w:rPr>
      </w:pPr>
      <w:r>
        <w:rPr>
          <w:rFonts w:ascii="Times New Roman" w:hAnsi="Times New Roman"/>
          <w:bCs/>
          <w:color w:val="000000"/>
          <w:szCs w:val="21"/>
        </w:rPr>
        <w:t>2018-2021</w:t>
      </w:r>
      <w:r>
        <w:rPr>
          <w:rFonts w:ascii="Times New Roman" w:hAnsi="Times New Roman"/>
          <w:bCs/>
          <w:color w:val="000000"/>
          <w:szCs w:val="21"/>
        </w:rPr>
        <w:t>年，在闽侯、寿宁、永春、平和等</w:t>
      </w:r>
      <w:r>
        <w:rPr>
          <w:rFonts w:ascii="Times New Roman" w:hAnsi="Times New Roman"/>
          <w:bCs/>
          <w:color w:val="000000"/>
          <w:szCs w:val="21"/>
        </w:rPr>
        <w:t>15</w:t>
      </w:r>
      <w:r>
        <w:rPr>
          <w:rFonts w:ascii="Times New Roman" w:hAnsi="Times New Roman"/>
          <w:bCs/>
          <w:color w:val="000000"/>
          <w:szCs w:val="21"/>
        </w:rPr>
        <w:t>个县开展稻田土壤酸化综合改良技术模式</w:t>
      </w:r>
      <w:r>
        <w:rPr>
          <w:rFonts w:ascii="Times New Roman" w:hAnsi="Times New Roman"/>
          <w:bCs/>
          <w:color w:val="000000"/>
          <w:szCs w:val="21"/>
        </w:rPr>
        <w:t>38.8</w:t>
      </w:r>
      <w:r>
        <w:rPr>
          <w:rFonts w:ascii="Times New Roman" w:hAnsi="Times New Roman"/>
          <w:bCs/>
          <w:color w:val="000000"/>
          <w:szCs w:val="21"/>
        </w:rPr>
        <w:t>万亩，建立集中连片</w:t>
      </w:r>
      <w:r>
        <w:rPr>
          <w:rFonts w:ascii="Times New Roman" w:hAnsi="Times New Roman"/>
          <w:bCs/>
          <w:color w:val="000000"/>
          <w:szCs w:val="21"/>
        </w:rPr>
        <w:t>100</w:t>
      </w:r>
      <w:r>
        <w:rPr>
          <w:rFonts w:ascii="Times New Roman" w:hAnsi="Times New Roman"/>
          <w:bCs/>
          <w:color w:val="000000"/>
          <w:szCs w:val="21"/>
        </w:rPr>
        <w:t>亩以上示范片</w:t>
      </w:r>
      <w:r>
        <w:rPr>
          <w:rFonts w:ascii="Times New Roman" w:hAnsi="Times New Roman"/>
          <w:bCs/>
          <w:color w:val="000000"/>
          <w:szCs w:val="21"/>
        </w:rPr>
        <w:t>75</w:t>
      </w:r>
      <w:r>
        <w:rPr>
          <w:rFonts w:ascii="Times New Roman" w:hAnsi="Times New Roman"/>
          <w:bCs/>
          <w:color w:val="000000"/>
          <w:szCs w:val="21"/>
        </w:rPr>
        <w:t>个，示范面积</w:t>
      </w:r>
      <w:r>
        <w:rPr>
          <w:rFonts w:ascii="Times New Roman" w:hAnsi="Times New Roman"/>
          <w:bCs/>
          <w:color w:val="000000"/>
          <w:szCs w:val="21"/>
        </w:rPr>
        <w:t>2.3</w:t>
      </w:r>
      <w:r>
        <w:rPr>
          <w:rFonts w:ascii="Times New Roman" w:hAnsi="Times New Roman"/>
          <w:bCs/>
          <w:color w:val="000000"/>
          <w:szCs w:val="21"/>
        </w:rPr>
        <w:t>万亩。示范区内水稻增产</w:t>
      </w:r>
      <w:r>
        <w:rPr>
          <w:rFonts w:ascii="Times New Roman" w:hAnsi="Times New Roman"/>
          <w:bCs/>
          <w:color w:val="000000"/>
          <w:szCs w:val="21"/>
        </w:rPr>
        <w:lastRenderedPageBreak/>
        <w:t>22.7-49.3 kg/</w:t>
      </w:r>
      <w:r>
        <w:rPr>
          <w:rFonts w:ascii="Times New Roman" w:hAnsi="Times New Roman"/>
          <w:bCs/>
          <w:color w:val="000000"/>
          <w:szCs w:val="21"/>
        </w:rPr>
        <w:t>亩，增幅</w:t>
      </w:r>
      <w:r>
        <w:rPr>
          <w:rFonts w:ascii="Times New Roman" w:hAnsi="Times New Roman"/>
          <w:bCs/>
          <w:color w:val="000000"/>
          <w:szCs w:val="21"/>
        </w:rPr>
        <w:t>3.9-9.2%</w:t>
      </w:r>
      <w:r>
        <w:rPr>
          <w:rFonts w:ascii="Times New Roman" w:hAnsi="Times New Roman"/>
          <w:bCs/>
          <w:color w:val="000000"/>
          <w:szCs w:val="21"/>
        </w:rPr>
        <w:t>，增收</w:t>
      </w:r>
      <w:r>
        <w:rPr>
          <w:rFonts w:ascii="Times New Roman" w:hAnsi="Times New Roman"/>
          <w:bCs/>
          <w:color w:val="000000"/>
          <w:szCs w:val="21"/>
        </w:rPr>
        <w:t>45-98</w:t>
      </w:r>
      <w:r>
        <w:rPr>
          <w:rFonts w:ascii="Times New Roman" w:hAnsi="Times New Roman"/>
          <w:bCs/>
          <w:color w:val="000000"/>
          <w:szCs w:val="21"/>
        </w:rPr>
        <w:t>元</w:t>
      </w:r>
      <w:r>
        <w:rPr>
          <w:rFonts w:ascii="Times New Roman" w:hAnsi="Times New Roman"/>
          <w:bCs/>
          <w:color w:val="000000"/>
          <w:szCs w:val="21"/>
        </w:rPr>
        <w:t>/</w:t>
      </w:r>
      <w:r>
        <w:rPr>
          <w:rFonts w:ascii="Times New Roman" w:hAnsi="Times New Roman"/>
          <w:bCs/>
          <w:color w:val="000000"/>
          <w:szCs w:val="21"/>
        </w:rPr>
        <w:t>亩，土壤</w:t>
      </w:r>
      <w:r>
        <w:rPr>
          <w:rFonts w:ascii="Times New Roman" w:hAnsi="Times New Roman"/>
          <w:bCs/>
          <w:color w:val="000000"/>
          <w:szCs w:val="21"/>
        </w:rPr>
        <w:t>pH</w:t>
      </w:r>
      <w:r>
        <w:rPr>
          <w:rFonts w:ascii="Times New Roman" w:hAnsi="Times New Roman"/>
          <w:bCs/>
          <w:color w:val="000000"/>
          <w:szCs w:val="21"/>
        </w:rPr>
        <w:t>值提高了</w:t>
      </w:r>
      <w:r>
        <w:rPr>
          <w:rFonts w:ascii="Times New Roman" w:hAnsi="Times New Roman"/>
          <w:bCs/>
          <w:color w:val="000000"/>
          <w:szCs w:val="21"/>
        </w:rPr>
        <w:t>0.31-0.54</w:t>
      </w:r>
      <w:r>
        <w:rPr>
          <w:rFonts w:ascii="Times New Roman" w:hAnsi="Times New Roman"/>
          <w:bCs/>
          <w:color w:val="000000"/>
          <w:szCs w:val="21"/>
        </w:rPr>
        <w:t>个单位。</w:t>
      </w:r>
    </w:p>
    <w:p w:rsidR="004B00C0" w:rsidRDefault="00A634BB">
      <w:pPr>
        <w:spacing w:line="320" w:lineRule="exact"/>
        <w:ind w:firstLineChars="200" w:firstLine="420"/>
        <w:rPr>
          <w:rFonts w:eastAsia="华文楷体"/>
          <w:b/>
          <w:sz w:val="21"/>
          <w:szCs w:val="21"/>
        </w:rPr>
      </w:pPr>
      <w:r>
        <w:rPr>
          <w:rFonts w:eastAsia="华文楷体"/>
          <w:b/>
          <w:sz w:val="21"/>
          <w:szCs w:val="21"/>
        </w:rPr>
        <w:t>（三）提质增效情况</w:t>
      </w:r>
    </w:p>
    <w:p w:rsidR="004B00C0" w:rsidRDefault="00A634BB">
      <w:pPr>
        <w:spacing w:line="320" w:lineRule="exact"/>
        <w:ind w:firstLineChars="200" w:firstLine="422"/>
        <w:rPr>
          <w:rFonts w:eastAsia="宋体"/>
          <w:bCs/>
          <w:color w:val="000000"/>
          <w:sz w:val="21"/>
          <w:szCs w:val="21"/>
        </w:rPr>
      </w:pPr>
      <w:r>
        <w:rPr>
          <w:rFonts w:eastAsia="宋体"/>
          <w:b/>
          <w:bCs/>
          <w:sz w:val="21"/>
          <w:szCs w:val="21"/>
        </w:rPr>
        <w:t>1.</w:t>
      </w:r>
      <w:r>
        <w:rPr>
          <w:rFonts w:eastAsia="宋体"/>
          <w:b/>
          <w:bCs/>
          <w:sz w:val="21"/>
          <w:szCs w:val="21"/>
        </w:rPr>
        <w:t>经济效益。</w:t>
      </w:r>
      <w:r>
        <w:rPr>
          <w:rFonts w:eastAsia="宋体"/>
          <w:bCs/>
          <w:color w:val="000000"/>
          <w:sz w:val="21"/>
          <w:szCs w:val="21"/>
        </w:rPr>
        <w:t>全省累计完成稻田酸化土壤治理</w:t>
      </w:r>
      <w:r>
        <w:rPr>
          <w:rFonts w:eastAsia="宋体"/>
          <w:bCs/>
          <w:color w:val="000000"/>
          <w:sz w:val="21"/>
          <w:szCs w:val="21"/>
        </w:rPr>
        <w:t>38.8</w:t>
      </w:r>
      <w:r>
        <w:rPr>
          <w:rFonts w:eastAsia="宋体"/>
          <w:bCs/>
          <w:color w:val="000000"/>
          <w:sz w:val="21"/>
          <w:szCs w:val="21"/>
        </w:rPr>
        <w:t>万亩，通过计算种植紫云英以及秸秆与紫云英还田、施用土壤调理剂与化肥的人工及购买成本，平均每亩增收</w:t>
      </w:r>
      <w:r>
        <w:rPr>
          <w:rFonts w:eastAsia="宋体"/>
          <w:bCs/>
          <w:color w:val="000000"/>
          <w:sz w:val="21"/>
          <w:szCs w:val="21"/>
        </w:rPr>
        <w:t>78</w:t>
      </w:r>
      <w:r>
        <w:rPr>
          <w:rFonts w:eastAsia="宋体"/>
          <w:bCs/>
          <w:color w:val="000000"/>
          <w:sz w:val="21"/>
          <w:szCs w:val="21"/>
        </w:rPr>
        <w:t>元，共计增收</w:t>
      </w:r>
      <w:r>
        <w:rPr>
          <w:rFonts w:eastAsia="宋体"/>
          <w:bCs/>
          <w:color w:val="000000"/>
          <w:sz w:val="21"/>
          <w:szCs w:val="21"/>
        </w:rPr>
        <w:t>3026.4</w:t>
      </w:r>
      <w:r>
        <w:rPr>
          <w:rFonts w:eastAsia="宋体"/>
          <w:bCs/>
          <w:color w:val="000000"/>
          <w:sz w:val="21"/>
          <w:szCs w:val="21"/>
        </w:rPr>
        <w:t>万元。</w:t>
      </w:r>
    </w:p>
    <w:p w:rsidR="004B00C0" w:rsidRDefault="00A634BB">
      <w:pPr>
        <w:spacing w:line="320" w:lineRule="exact"/>
        <w:ind w:firstLineChars="200" w:firstLine="422"/>
        <w:rPr>
          <w:rFonts w:eastAsia="宋体"/>
          <w:bCs/>
          <w:color w:val="000000"/>
          <w:sz w:val="21"/>
          <w:szCs w:val="21"/>
        </w:rPr>
      </w:pPr>
      <w:r>
        <w:rPr>
          <w:rFonts w:eastAsia="宋体"/>
          <w:b/>
          <w:bCs/>
          <w:sz w:val="21"/>
          <w:szCs w:val="21"/>
        </w:rPr>
        <w:t>2.</w:t>
      </w:r>
      <w:r>
        <w:rPr>
          <w:rFonts w:eastAsia="宋体"/>
          <w:b/>
          <w:bCs/>
          <w:sz w:val="21"/>
          <w:szCs w:val="21"/>
        </w:rPr>
        <w:t>社会效益。</w:t>
      </w:r>
      <w:r>
        <w:rPr>
          <w:rFonts w:eastAsia="宋体"/>
          <w:bCs/>
          <w:color w:val="000000"/>
          <w:sz w:val="21"/>
          <w:szCs w:val="21"/>
        </w:rPr>
        <w:t>稻田土壤酸化综合技术模式的运用使化肥持续减量增效，农业废弃物利用水平稳步提升，耕地资源保护利用水平不断提升，农业生物多样性保护成效显著，准确把握乡村振兴的科学内涵，牢固树立和践行绿水青山就是金山银山的理念，加快推进生态文明和美丽乡村建设。</w:t>
      </w:r>
    </w:p>
    <w:p w:rsidR="004B00C0" w:rsidRDefault="00A634BB">
      <w:pPr>
        <w:spacing w:line="320" w:lineRule="exact"/>
        <w:ind w:firstLineChars="200" w:firstLine="422"/>
        <w:rPr>
          <w:rFonts w:eastAsia="宋体"/>
          <w:bCs/>
          <w:color w:val="000000"/>
          <w:sz w:val="21"/>
          <w:szCs w:val="21"/>
        </w:rPr>
      </w:pPr>
      <w:r>
        <w:rPr>
          <w:rFonts w:eastAsia="宋体"/>
          <w:b/>
          <w:bCs/>
          <w:sz w:val="21"/>
          <w:szCs w:val="21"/>
        </w:rPr>
        <w:t>3.</w:t>
      </w:r>
      <w:r>
        <w:rPr>
          <w:rFonts w:eastAsia="宋体"/>
          <w:b/>
          <w:bCs/>
          <w:sz w:val="21"/>
          <w:szCs w:val="21"/>
        </w:rPr>
        <w:t>生态效益。</w:t>
      </w:r>
      <w:r>
        <w:rPr>
          <w:rFonts w:eastAsia="宋体"/>
          <w:bCs/>
          <w:color w:val="000000"/>
          <w:sz w:val="21"/>
          <w:szCs w:val="21"/>
        </w:rPr>
        <w:t>稻田土壤酸化综合治理模式将耕层土壤</w:t>
      </w:r>
      <w:r>
        <w:rPr>
          <w:rFonts w:eastAsia="宋体"/>
          <w:bCs/>
          <w:color w:val="000000"/>
          <w:sz w:val="21"/>
          <w:szCs w:val="21"/>
        </w:rPr>
        <w:t>pH</w:t>
      </w:r>
      <w:r>
        <w:rPr>
          <w:rFonts w:eastAsia="宋体"/>
          <w:bCs/>
          <w:color w:val="000000"/>
          <w:sz w:val="21"/>
          <w:szCs w:val="21"/>
        </w:rPr>
        <w:t>提高到适宜水稻生长范围内，同时降低了稻田土壤重金属污染风险，配合绿肥种植与秸秆还田技术，既做到了养土培肥提升地力，也解决了化肥过量投入带来的空气河流等环境污染问题。此外，结合测土配方施肥，精准把握施肥种类及用量，优化养分资源调控，多角度，全方位解决稻田土壤退化问题。</w:t>
      </w:r>
    </w:p>
    <w:p w:rsidR="004B00C0" w:rsidRDefault="00A634BB">
      <w:pPr>
        <w:spacing w:line="320" w:lineRule="exact"/>
        <w:ind w:firstLineChars="200" w:firstLine="420"/>
        <w:rPr>
          <w:rFonts w:eastAsia="华文楷体"/>
          <w:b/>
          <w:sz w:val="21"/>
          <w:szCs w:val="21"/>
        </w:rPr>
      </w:pPr>
      <w:r>
        <w:rPr>
          <w:rFonts w:eastAsia="华文楷体"/>
          <w:b/>
          <w:sz w:val="21"/>
          <w:szCs w:val="21"/>
        </w:rPr>
        <w:t>（四）技术获奖情况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2019-2021</w:t>
      </w:r>
      <w:r>
        <w:rPr>
          <w:rFonts w:eastAsia="宋体"/>
          <w:bCs/>
          <w:color w:val="000000"/>
          <w:sz w:val="21"/>
          <w:szCs w:val="21"/>
        </w:rPr>
        <w:t>年度全国农牧渔丰收三等奖。</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pStyle w:val="af6"/>
        <w:spacing w:after="0" w:line="320" w:lineRule="exact"/>
        <w:ind w:firstLineChars="200" w:firstLine="420"/>
        <w:rPr>
          <w:rFonts w:ascii="Times New Roman" w:hAnsi="Times New Roman"/>
          <w:bCs/>
          <w:color w:val="000000"/>
          <w:szCs w:val="21"/>
        </w:rPr>
      </w:pPr>
      <w:r>
        <w:rPr>
          <w:rFonts w:ascii="Times New Roman" w:hAnsi="Times New Roman"/>
          <w:bCs/>
          <w:color w:val="000000"/>
          <w:szCs w:val="21"/>
        </w:rPr>
        <w:t>根据稻田土壤酸化特点，结合作物最适生长的</w:t>
      </w:r>
      <w:r>
        <w:rPr>
          <w:rFonts w:ascii="Times New Roman" w:hAnsi="Times New Roman"/>
          <w:bCs/>
          <w:color w:val="000000"/>
          <w:szCs w:val="21"/>
        </w:rPr>
        <w:t>pH</w:t>
      </w:r>
      <w:r>
        <w:rPr>
          <w:rFonts w:ascii="Times New Roman" w:hAnsi="Times New Roman"/>
          <w:bCs/>
          <w:color w:val="000000"/>
          <w:szCs w:val="21"/>
        </w:rPr>
        <w:t>值</w:t>
      </w:r>
      <w:r>
        <w:rPr>
          <w:rFonts w:ascii="Times New Roman" w:hAnsi="Times New Roman"/>
          <w:bCs/>
          <w:color w:val="000000"/>
          <w:szCs w:val="21"/>
        </w:rPr>
        <w:t>5.5-6.5</w:t>
      </w:r>
      <w:r>
        <w:rPr>
          <w:rFonts w:ascii="Times New Roman" w:hAnsi="Times New Roman"/>
          <w:bCs/>
          <w:color w:val="000000"/>
          <w:szCs w:val="21"/>
        </w:rPr>
        <w:t>范围，通过测土配方施肥明确不同地区稻田土壤养分丰缺情况，因缺补缺，精准施肥。利用增施土壤调理剂对稻田土壤</w:t>
      </w:r>
      <w:r>
        <w:rPr>
          <w:rFonts w:ascii="Times New Roman" w:hAnsi="Times New Roman"/>
          <w:bCs/>
          <w:color w:val="000000"/>
          <w:szCs w:val="21"/>
        </w:rPr>
        <w:t>pH</w:t>
      </w:r>
      <w:r>
        <w:rPr>
          <w:rFonts w:ascii="Times New Roman" w:hAnsi="Times New Roman"/>
          <w:bCs/>
          <w:color w:val="000000"/>
          <w:szCs w:val="21"/>
        </w:rPr>
        <w:t>值合理调控，补充钙镁元素，钝化重金属。种植绿肥与秸秆还田对稻田酸化综合治理。基于本省田间试验研究结果，土壤调理剂施用量一般每</w:t>
      </w:r>
      <w:r>
        <w:rPr>
          <w:rFonts w:ascii="Times New Roman" w:hAnsi="Times New Roman"/>
          <w:bCs/>
          <w:color w:val="000000"/>
          <w:szCs w:val="21"/>
        </w:rPr>
        <w:t>100 kg</w:t>
      </w:r>
      <w:r>
        <w:rPr>
          <w:rFonts w:ascii="Times New Roman" w:hAnsi="Times New Roman"/>
          <w:bCs/>
          <w:color w:val="000000"/>
          <w:szCs w:val="21"/>
        </w:rPr>
        <w:t>可以提升稻田土壤</w:t>
      </w:r>
      <w:r>
        <w:rPr>
          <w:rFonts w:ascii="Times New Roman" w:hAnsi="Times New Roman"/>
          <w:bCs/>
          <w:color w:val="000000"/>
          <w:szCs w:val="21"/>
        </w:rPr>
        <w:t>pH</w:t>
      </w:r>
      <w:r>
        <w:rPr>
          <w:rFonts w:ascii="Times New Roman" w:hAnsi="Times New Roman"/>
          <w:bCs/>
          <w:color w:val="000000"/>
          <w:szCs w:val="21"/>
        </w:rPr>
        <w:t>值</w:t>
      </w:r>
      <w:r>
        <w:rPr>
          <w:rFonts w:ascii="Times New Roman" w:hAnsi="Times New Roman"/>
          <w:bCs/>
          <w:color w:val="000000"/>
          <w:szCs w:val="21"/>
        </w:rPr>
        <w:t>0.25-0.50</w:t>
      </w:r>
      <w:r>
        <w:rPr>
          <w:rFonts w:ascii="Times New Roman" w:hAnsi="Times New Roman"/>
          <w:bCs/>
          <w:color w:val="000000"/>
          <w:szCs w:val="21"/>
        </w:rPr>
        <w:t>个单位，根据当地土壤</w:t>
      </w:r>
      <w:r>
        <w:rPr>
          <w:rFonts w:ascii="Times New Roman" w:hAnsi="Times New Roman"/>
          <w:bCs/>
          <w:color w:val="000000"/>
          <w:szCs w:val="21"/>
        </w:rPr>
        <w:t>pH</w:t>
      </w:r>
      <w:r>
        <w:rPr>
          <w:rFonts w:ascii="Times New Roman" w:hAnsi="Times New Roman"/>
          <w:bCs/>
          <w:color w:val="000000"/>
          <w:szCs w:val="21"/>
        </w:rPr>
        <w:t>值情况进行土壤调理剂用量调整。</w:t>
      </w:r>
      <w:r>
        <w:rPr>
          <w:rFonts w:ascii="Times New Roman" w:hAnsi="Times New Roman"/>
          <w:bCs/>
          <w:color w:val="000000"/>
          <w:szCs w:val="21"/>
        </w:rPr>
        <w:t xml:space="preserve"> </w:t>
      </w:r>
    </w:p>
    <w:p w:rsidR="004B00C0" w:rsidRDefault="00A634BB">
      <w:pPr>
        <w:numPr>
          <w:ilvl w:val="0"/>
          <w:numId w:val="26"/>
        </w:numPr>
        <w:spacing w:line="320" w:lineRule="exact"/>
        <w:ind w:firstLineChars="200" w:firstLine="420"/>
        <w:rPr>
          <w:rFonts w:eastAsia="宋体"/>
          <w:bCs/>
          <w:color w:val="000000"/>
          <w:sz w:val="21"/>
          <w:szCs w:val="21"/>
        </w:rPr>
      </w:pPr>
      <w:r>
        <w:rPr>
          <w:rFonts w:eastAsia="华文楷体"/>
          <w:b/>
          <w:sz w:val="21"/>
          <w:szCs w:val="21"/>
        </w:rPr>
        <w:t>种植绿肥。</w:t>
      </w:r>
      <w:r>
        <w:rPr>
          <w:rFonts w:eastAsia="宋体"/>
          <w:bCs/>
          <w:color w:val="000000"/>
          <w:sz w:val="21"/>
          <w:szCs w:val="21"/>
        </w:rPr>
        <w:t>本技术模式针对福建稻田冬种紫云英绿肥等特点，选用早发、高产、适应性强的紫云英绿肥系列品种。如单季稻区</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2</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4</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5</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6</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弋江籽</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常德种</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余江大叶</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宁波大桥</w:t>
      </w:r>
      <w:r>
        <w:rPr>
          <w:rFonts w:eastAsia="宋体"/>
          <w:bCs/>
          <w:color w:val="000000"/>
          <w:sz w:val="21"/>
          <w:szCs w:val="21"/>
        </w:rPr>
        <w:t>”</w:t>
      </w:r>
      <w:r>
        <w:rPr>
          <w:rFonts w:eastAsia="宋体"/>
          <w:bCs/>
          <w:color w:val="000000"/>
          <w:sz w:val="21"/>
          <w:szCs w:val="21"/>
        </w:rPr>
        <w:t>等品种。双季稻区</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1</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3</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光泽种</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5</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闽紫</w:t>
      </w:r>
      <w:r>
        <w:rPr>
          <w:rFonts w:eastAsia="宋体"/>
          <w:bCs/>
          <w:color w:val="000000"/>
          <w:sz w:val="21"/>
          <w:szCs w:val="21"/>
        </w:rPr>
        <w:t>6</w:t>
      </w:r>
      <w:r>
        <w:rPr>
          <w:rFonts w:eastAsia="宋体"/>
          <w:bCs/>
          <w:color w:val="000000"/>
          <w:sz w:val="21"/>
          <w:szCs w:val="21"/>
        </w:rPr>
        <w:t>号</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余江大叶</w:t>
      </w:r>
      <w:r>
        <w:rPr>
          <w:rFonts w:eastAsia="宋体"/>
          <w:bCs/>
          <w:color w:val="000000"/>
          <w:sz w:val="21"/>
          <w:szCs w:val="21"/>
        </w:rPr>
        <w:t>”</w:t>
      </w:r>
      <w:r>
        <w:rPr>
          <w:rFonts w:eastAsia="宋体"/>
          <w:bCs/>
          <w:color w:val="000000"/>
          <w:sz w:val="21"/>
          <w:szCs w:val="21"/>
        </w:rPr>
        <w:t>、</w:t>
      </w:r>
      <w:r>
        <w:rPr>
          <w:rFonts w:eastAsia="宋体"/>
          <w:bCs/>
          <w:color w:val="000000"/>
          <w:sz w:val="21"/>
          <w:szCs w:val="21"/>
        </w:rPr>
        <w:t>“</w:t>
      </w:r>
      <w:r>
        <w:rPr>
          <w:rFonts w:eastAsia="宋体"/>
          <w:bCs/>
          <w:color w:val="000000"/>
          <w:sz w:val="21"/>
          <w:szCs w:val="21"/>
        </w:rPr>
        <w:t>常德种</w:t>
      </w:r>
      <w:r>
        <w:rPr>
          <w:rFonts w:eastAsia="宋体"/>
          <w:bCs/>
          <w:color w:val="000000"/>
          <w:sz w:val="21"/>
          <w:szCs w:val="21"/>
        </w:rPr>
        <w:t>”</w:t>
      </w:r>
      <w:r>
        <w:rPr>
          <w:rFonts w:eastAsia="宋体"/>
          <w:bCs/>
          <w:color w:val="000000"/>
          <w:sz w:val="21"/>
          <w:szCs w:val="21"/>
        </w:rPr>
        <w:t>等品种。紫云英绿肥一般在</w:t>
      </w:r>
      <w:r>
        <w:rPr>
          <w:rFonts w:eastAsia="宋体"/>
          <w:bCs/>
          <w:color w:val="000000"/>
          <w:sz w:val="21"/>
          <w:szCs w:val="21"/>
        </w:rPr>
        <w:t>9</w:t>
      </w:r>
      <w:r>
        <w:rPr>
          <w:rFonts w:eastAsia="宋体"/>
          <w:bCs/>
          <w:color w:val="000000"/>
          <w:sz w:val="21"/>
          <w:szCs w:val="21"/>
        </w:rPr>
        <w:t>月下旬至</w:t>
      </w:r>
      <w:r>
        <w:rPr>
          <w:rFonts w:eastAsia="宋体"/>
          <w:bCs/>
          <w:color w:val="000000"/>
          <w:sz w:val="21"/>
          <w:szCs w:val="21"/>
        </w:rPr>
        <w:t>10</w:t>
      </w:r>
      <w:r>
        <w:rPr>
          <w:rFonts w:eastAsia="宋体"/>
          <w:bCs/>
          <w:color w:val="000000"/>
          <w:sz w:val="21"/>
          <w:szCs w:val="21"/>
        </w:rPr>
        <w:t>月中旬</w:t>
      </w:r>
      <w:r>
        <w:rPr>
          <w:rFonts w:eastAsia="宋体"/>
          <w:bCs/>
          <w:color w:val="000000"/>
          <w:sz w:val="21"/>
          <w:szCs w:val="21"/>
        </w:rPr>
        <w:t>(</w:t>
      </w:r>
      <w:r>
        <w:rPr>
          <w:rFonts w:eastAsia="宋体"/>
          <w:bCs/>
          <w:color w:val="000000"/>
          <w:sz w:val="21"/>
          <w:szCs w:val="21"/>
        </w:rPr>
        <w:t>在水稻收割前</w:t>
      </w:r>
      <w:r>
        <w:rPr>
          <w:rFonts w:eastAsia="宋体"/>
          <w:bCs/>
          <w:color w:val="000000"/>
          <w:sz w:val="21"/>
          <w:szCs w:val="21"/>
        </w:rPr>
        <w:t>20d</w:t>
      </w:r>
      <w:r>
        <w:rPr>
          <w:rFonts w:eastAsia="宋体"/>
          <w:bCs/>
          <w:color w:val="000000"/>
          <w:sz w:val="21"/>
          <w:szCs w:val="21"/>
        </w:rPr>
        <w:t>左右）套播或</w:t>
      </w:r>
      <w:r>
        <w:rPr>
          <w:rFonts w:eastAsia="宋体"/>
          <w:bCs/>
          <w:color w:val="000000"/>
          <w:sz w:val="21"/>
          <w:szCs w:val="21"/>
        </w:rPr>
        <w:t>10</w:t>
      </w:r>
      <w:r>
        <w:rPr>
          <w:rFonts w:eastAsia="宋体"/>
          <w:bCs/>
          <w:color w:val="000000"/>
          <w:sz w:val="21"/>
          <w:szCs w:val="21"/>
        </w:rPr>
        <w:t>月中、下旬水稻收割后立即整地播种。采用撒播，播种量</w:t>
      </w:r>
      <w:r>
        <w:rPr>
          <w:rFonts w:eastAsia="宋体"/>
          <w:bCs/>
          <w:color w:val="000000"/>
          <w:sz w:val="21"/>
          <w:szCs w:val="21"/>
        </w:rPr>
        <w:t>1.5-2.0 kg/</w:t>
      </w:r>
      <w:r>
        <w:rPr>
          <w:rFonts w:eastAsia="宋体"/>
          <w:bCs/>
          <w:color w:val="000000"/>
          <w:sz w:val="21"/>
          <w:szCs w:val="21"/>
        </w:rPr>
        <w:t>亩。选择</w:t>
      </w:r>
      <w:r>
        <w:rPr>
          <w:rFonts w:eastAsia="宋体"/>
          <w:bCs/>
          <w:color w:val="000000"/>
          <w:sz w:val="21"/>
          <w:szCs w:val="21"/>
        </w:rPr>
        <w:t>4-5</w:t>
      </w:r>
      <w:r>
        <w:rPr>
          <w:rFonts w:eastAsia="宋体"/>
          <w:bCs/>
          <w:color w:val="000000"/>
          <w:sz w:val="21"/>
          <w:szCs w:val="21"/>
        </w:rPr>
        <w:t>天内不会有大雨的天气，在露水干后播种，要求播种均匀。注意新种植紫云英绿肥稻区，每公斤种子拌专用型根瘤菌剂</w:t>
      </w:r>
      <w:r>
        <w:rPr>
          <w:rFonts w:eastAsia="宋体"/>
          <w:bCs/>
          <w:color w:val="000000"/>
          <w:sz w:val="21"/>
          <w:szCs w:val="21"/>
        </w:rPr>
        <w:t>50-70g</w:t>
      </w:r>
      <w:r>
        <w:rPr>
          <w:rFonts w:eastAsia="宋体"/>
          <w:bCs/>
          <w:color w:val="000000"/>
          <w:sz w:val="21"/>
          <w:szCs w:val="21"/>
        </w:rPr>
        <w:t>，增加钙镁磷肥</w:t>
      </w:r>
      <w:r>
        <w:rPr>
          <w:rFonts w:eastAsia="宋体"/>
          <w:bCs/>
          <w:color w:val="000000"/>
          <w:sz w:val="21"/>
          <w:szCs w:val="21"/>
        </w:rPr>
        <w:t>2.5-5.0 kg</w:t>
      </w:r>
      <w:r>
        <w:rPr>
          <w:rFonts w:eastAsia="宋体"/>
          <w:bCs/>
          <w:color w:val="000000"/>
          <w:sz w:val="21"/>
          <w:szCs w:val="21"/>
        </w:rPr>
        <w:t>，混合拌匀播种；已种植稻区，直接用钙镁磷肥拌种后播种。</w:t>
      </w:r>
    </w:p>
    <w:p w:rsidR="004B00C0" w:rsidRDefault="00A634BB" w:rsidP="00A634BB">
      <w:pPr>
        <w:spacing w:beforeLines="50" w:before="156"/>
        <w:jc w:val="center"/>
        <w:rPr>
          <w:rFonts w:eastAsia="方正仿宋_GBK"/>
          <w:b/>
          <w:color w:val="000000"/>
          <w:sz w:val="21"/>
          <w:szCs w:val="21"/>
        </w:rPr>
      </w:pPr>
      <w:r>
        <w:rPr>
          <w:noProof/>
          <w:sz w:val="21"/>
          <w:szCs w:val="21"/>
        </w:rPr>
        <w:drawing>
          <wp:inline distT="0" distB="0" distL="114300" distR="114300" wp14:anchorId="21BABA65" wp14:editId="138D877D">
            <wp:extent cx="2306320" cy="1692275"/>
            <wp:effectExtent l="0" t="0" r="17780" b="3175"/>
            <wp:docPr id="4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IMG_256"/>
                    <pic:cNvPicPr>
                      <a:picLocks noChangeAspect="1"/>
                    </pic:cNvPicPr>
                  </pic:nvPicPr>
                  <pic:blipFill>
                    <a:blip r:embed="rId187"/>
                    <a:stretch>
                      <a:fillRect/>
                    </a:stretch>
                  </pic:blipFill>
                  <pic:spPr>
                    <a:xfrm>
                      <a:off x="0" y="0"/>
                      <a:ext cx="2306320" cy="1692275"/>
                    </a:xfrm>
                    <a:prstGeom prst="rect">
                      <a:avLst/>
                    </a:prstGeom>
                    <a:noFill/>
                    <a:ln w="9525">
                      <a:noFill/>
                    </a:ln>
                  </pic:spPr>
                </pic:pic>
              </a:graphicData>
            </a:graphic>
          </wp:inline>
        </w:drawing>
      </w:r>
      <w:r>
        <w:rPr>
          <w:noProof/>
          <w:sz w:val="21"/>
          <w:szCs w:val="21"/>
        </w:rPr>
        <w:drawing>
          <wp:inline distT="0" distB="0" distL="114300" distR="114300" wp14:anchorId="3793953C" wp14:editId="33D0FBEF">
            <wp:extent cx="2317750" cy="1734185"/>
            <wp:effectExtent l="0" t="0" r="6350" b="1841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188"/>
                    <a:stretch>
                      <a:fillRect/>
                    </a:stretch>
                  </pic:blipFill>
                  <pic:spPr>
                    <a:xfrm>
                      <a:off x="0" y="0"/>
                      <a:ext cx="2317750" cy="1734185"/>
                    </a:xfrm>
                    <a:prstGeom prst="rect">
                      <a:avLst/>
                    </a:prstGeom>
                    <a:noFill/>
                    <a:ln>
                      <a:noFill/>
                    </a:ln>
                  </pic:spPr>
                </pic:pic>
              </a:graphicData>
            </a:graphic>
          </wp:inline>
        </w:drawing>
      </w:r>
    </w:p>
    <w:p w:rsidR="004B00C0" w:rsidRDefault="00A634BB">
      <w:pPr>
        <w:widowControl/>
        <w:spacing w:line="600" w:lineRule="exact"/>
        <w:ind w:firstLineChars="200" w:firstLine="420"/>
        <w:jc w:val="center"/>
        <w:rPr>
          <w:rFonts w:eastAsia="黑体"/>
          <w:bCs/>
          <w:color w:val="000000"/>
          <w:sz w:val="21"/>
          <w:szCs w:val="21"/>
        </w:rPr>
      </w:pPr>
      <w:r>
        <w:rPr>
          <w:rFonts w:eastAsia="黑体"/>
          <w:bCs/>
          <w:color w:val="000000"/>
          <w:sz w:val="21"/>
          <w:szCs w:val="21"/>
        </w:rPr>
        <w:t>图</w:t>
      </w:r>
      <w:r>
        <w:rPr>
          <w:rFonts w:eastAsia="黑体"/>
          <w:bCs/>
          <w:color w:val="000000"/>
          <w:sz w:val="21"/>
          <w:szCs w:val="21"/>
        </w:rPr>
        <w:t xml:space="preserve">2 </w:t>
      </w:r>
      <w:r>
        <w:rPr>
          <w:rFonts w:eastAsia="黑体"/>
          <w:bCs/>
          <w:color w:val="000000"/>
          <w:sz w:val="21"/>
          <w:szCs w:val="21"/>
        </w:rPr>
        <w:t>紫云英绿肥示范</w:t>
      </w:r>
    </w:p>
    <w:p w:rsidR="004B00C0" w:rsidRDefault="00A634BB">
      <w:pPr>
        <w:spacing w:line="320" w:lineRule="exact"/>
        <w:ind w:firstLineChars="200" w:firstLine="420"/>
        <w:rPr>
          <w:rFonts w:eastAsia="宋体"/>
          <w:bCs/>
          <w:color w:val="000000"/>
          <w:sz w:val="21"/>
          <w:szCs w:val="21"/>
        </w:rPr>
      </w:pPr>
      <w:r>
        <w:rPr>
          <w:rFonts w:eastAsia="华文楷体"/>
          <w:b/>
          <w:sz w:val="21"/>
          <w:szCs w:val="21"/>
        </w:rPr>
        <w:t>（</w:t>
      </w:r>
      <w:r>
        <w:rPr>
          <w:rFonts w:eastAsia="华文楷体"/>
          <w:b/>
          <w:sz w:val="21"/>
          <w:szCs w:val="21"/>
        </w:rPr>
        <w:t>2</w:t>
      </w:r>
      <w:r>
        <w:rPr>
          <w:rFonts w:eastAsia="华文楷体"/>
          <w:b/>
          <w:sz w:val="21"/>
          <w:szCs w:val="21"/>
        </w:rPr>
        <w:t>）紫云英绿肥翻压还田。</w:t>
      </w:r>
      <w:r>
        <w:rPr>
          <w:rFonts w:eastAsia="宋体"/>
          <w:bCs/>
          <w:color w:val="000000"/>
          <w:sz w:val="21"/>
          <w:szCs w:val="21"/>
        </w:rPr>
        <w:t>福建紫云英绿肥还田最佳翻耕时期在盛花初荚期（插秧前半</w:t>
      </w:r>
      <w:r>
        <w:rPr>
          <w:rFonts w:eastAsia="宋体"/>
          <w:bCs/>
          <w:color w:val="000000"/>
          <w:sz w:val="21"/>
          <w:szCs w:val="21"/>
        </w:rPr>
        <w:lastRenderedPageBreak/>
        <w:t>个月左右），最好控制在</w:t>
      </w:r>
      <w:r>
        <w:rPr>
          <w:rFonts w:eastAsia="宋体"/>
          <w:bCs/>
          <w:color w:val="000000"/>
          <w:sz w:val="21"/>
          <w:szCs w:val="21"/>
        </w:rPr>
        <w:t>60-70%</w:t>
      </w:r>
      <w:r>
        <w:rPr>
          <w:rFonts w:eastAsia="宋体"/>
          <w:bCs/>
          <w:color w:val="000000"/>
          <w:sz w:val="21"/>
          <w:szCs w:val="21"/>
        </w:rPr>
        <w:t>开花时翻耕，约第二年</w:t>
      </w:r>
      <w:r>
        <w:rPr>
          <w:rFonts w:eastAsia="宋体"/>
          <w:bCs/>
          <w:color w:val="000000"/>
          <w:sz w:val="21"/>
          <w:szCs w:val="21"/>
        </w:rPr>
        <w:t>3-4</w:t>
      </w:r>
      <w:r>
        <w:rPr>
          <w:rFonts w:eastAsia="宋体"/>
          <w:bCs/>
          <w:color w:val="000000"/>
          <w:sz w:val="21"/>
          <w:szCs w:val="21"/>
        </w:rPr>
        <w:t>月份，单季稻区可在黄荚期翻埋。紫云英鲜草还田量达</w:t>
      </w:r>
      <w:r>
        <w:rPr>
          <w:rFonts w:eastAsia="宋体"/>
          <w:bCs/>
          <w:color w:val="000000"/>
          <w:sz w:val="21"/>
          <w:szCs w:val="21"/>
        </w:rPr>
        <w:t>2500</w:t>
      </w:r>
      <w:r>
        <w:rPr>
          <w:rFonts w:eastAsia="宋体"/>
          <w:bCs/>
          <w:color w:val="000000"/>
          <w:sz w:val="21"/>
          <w:szCs w:val="21"/>
        </w:rPr>
        <w:t>公斤</w:t>
      </w:r>
      <w:r>
        <w:rPr>
          <w:rFonts w:eastAsia="宋体"/>
          <w:bCs/>
          <w:color w:val="000000"/>
          <w:sz w:val="21"/>
          <w:szCs w:val="21"/>
        </w:rPr>
        <w:t>/</w:t>
      </w:r>
      <w:r>
        <w:rPr>
          <w:rFonts w:eastAsia="宋体"/>
          <w:bCs/>
          <w:color w:val="000000"/>
          <w:sz w:val="21"/>
          <w:szCs w:val="21"/>
        </w:rPr>
        <w:t>亩，后季水稻化肥可减施</w:t>
      </w:r>
      <w:r>
        <w:rPr>
          <w:rFonts w:eastAsia="宋体"/>
          <w:bCs/>
          <w:color w:val="000000"/>
          <w:sz w:val="21"/>
          <w:szCs w:val="21"/>
        </w:rPr>
        <w:t>30%</w:t>
      </w:r>
      <w:r>
        <w:rPr>
          <w:rFonts w:eastAsia="宋体"/>
          <w:bCs/>
          <w:color w:val="000000"/>
          <w:sz w:val="21"/>
          <w:szCs w:val="21"/>
        </w:rPr>
        <w:t>；紫云英鲜草还田量达</w:t>
      </w:r>
      <w:r>
        <w:rPr>
          <w:rFonts w:eastAsia="宋体"/>
          <w:bCs/>
          <w:color w:val="000000"/>
          <w:sz w:val="21"/>
          <w:szCs w:val="21"/>
        </w:rPr>
        <w:t>1500</w:t>
      </w:r>
      <w:r>
        <w:rPr>
          <w:rFonts w:eastAsia="宋体"/>
          <w:bCs/>
          <w:color w:val="000000"/>
          <w:sz w:val="21"/>
          <w:szCs w:val="21"/>
        </w:rPr>
        <w:t>公斤</w:t>
      </w:r>
      <w:r>
        <w:rPr>
          <w:rFonts w:eastAsia="宋体"/>
          <w:bCs/>
          <w:color w:val="000000"/>
          <w:sz w:val="21"/>
          <w:szCs w:val="21"/>
        </w:rPr>
        <w:t>/</w:t>
      </w:r>
      <w:r>
        <w:rPr>
          <w:rFonts w:eastAsia="宋体"/>
          <w:bCs/>
          <w:color w:val="000000"/>
          <w:sz w:val="21"/>
          <w:szCs w:val="21"/>
        </w:rPr>
        <w:t>亩，后季化肥可减施</w:t>
      </w:r>
      <w:r>
        <w:rPr>
          <w:rFonts w:eastAsia="宋体"/>
          <w:bCs/>
          <w:color w:val="000000"/>
          <w:sz w:val="21"/>
          <w:szCs w:val="21"/>
        </w:rPr>
        <w:t>20%</w:t>
      </w:r>
      <w:r>
        <w:rPr>
          <w:rFonts w:eastAsia="宋体"/>
          <w:bCs/>
          <w:color w:val="000000"/>
          <w:sz w:val="21"/>
          <w:szCs w:val="21"/>
        </w:rPr>
        <w:t>。根据紫云英鲜草翻压后</w:t>
      </w:r>
      <w:r>
        <w:rPr>
          <w:rFonts w:eastAsia="宋体"/>
          <w:bCs/>
          <w:color w:val="000000"/>
          <w:sz w:val="21"/>
          <w:szCs w:val="21"/>
        </w:rPr>
        <w:t>15</w:t>
      </w:r>
      <w:r>
        <w:rPr>
          <w:rFonts w:eastAsia="宋体"/>
          <w:bCs/>
          <w:color w:val="000000"/>
          <w:sz w:val="21"/>
          <w:szCs w:val="21"/>
        </w:rPr>
        <w:t>天左右即已发挥肥效特点，化肥减量主要是基肥和分蘖肥减量。紫云英和稻草协同还田，还可在孕穗期化肥减施</w:t>
      </w:r>
      <w:r>
        <w:rPr>
          <w:rFonts w:eastAsia="宋体"/>
          <w:bCs/>
          <w:color w:val="000000"/>
          <w:sz w:val="21"/>
          <w:szCs w:val="21"/>
        </w:rPr>
        <w:t>10%-20%</w:t>
      </w:r>
      <w:r>
        <w:rPr>
          <w:rFonts w:eastAsia="宋体"/>
          <w:bCs/>
          <w:color w:val="000000"/>
          <w:sz w:val="21"/>
          <w:szCs w:val="21"/>
        </w:rPr>
        <w:t>，从而实现化肥减量增效。</w:t>
      </w:r>
    </w:p>
    <w:p w:rsidR="004B00C0" w:rsidRDefault="00A634BB">
      <w:pPr>
        <w:spacing w:line="320" w:lineRule="exact"/>
        <w:ind w:firstLineChars="200" w:firstLine="420"/>
        <w:rPr>
          <w:rFonts w:eastAsia="宋体"/>
          <w:b/>
          <w:bCs/>
          <w:color w:val="000000"/>
          <w:sz w:val="21"/>
          <w:szCs w:val="21"/>
        </w:rPr>
      </w:pPr>
      <w:r>
        <w:rPr>
          <w:rFonts w:eastAsia="华文楷体"/>
          <w:b/>
          <w:sz w:val="21"/>
          <w:szCs w:val="21"/>
        </w:rPr>
        <w:t>（</w:t>
      </w:r>
      <w:r>
        <w:rPr>
          <w:rFonts w:eastAsia="华文楷体"/>
          <w:b/>
          <w:sz w:val="21"/>
          <w:szCs w:val="21"/>
        </w:rPr>
        <w:t>3</w:t>
      </w:r>
      <w:r>
        <w:rPr>
          <w:rFonts w:eastAsia="华文楷体"/>
          <w:b/>
          <w:sz w:val="21"/>
          <w:szCs w:val="21"/>
        </w:rPr>
        <w:t>）施用土壤调理剂和配方肥。</w:t>
      </w:r>
      <w:r>
        <w:rPr>
          <w:rFonts w:eastAsia="宋体"/>
          <w:bCs/>
          <w:color w:val="000000"/>
          <w:sz w:val="21"/>
          <w:szCs w:val="21"/>
        </w:rPr>
        <w:t>土壤调理剂可以在紫云英翻压还田时并施用，以促进紫</w:t>
      </w:r>
      <w:r>
        <w:rPr>
          <w:rFonts w:eastAsia="宋体"/>
          <w:bCs/>
          <w:color w:val="000000"/>
          <w:sz w:val="21"/>
          <w:szCs w:val="21"/>
          <w:lang w:val="zh-CN"/>
        </w:rPr>
        <w:t>云英分解。</w:t>
      </w:r>
      <w:r>
        <w:rPr>
          <w:rFonts w:eastAsia="宋体"/>
          <w:bCs/>
          <w:color w:val="000000"/>
          <w:sz w:val="21"/>
          <w:szCs w:val="21"/>
        </w:rPr>
        <w:t>紫云英翻压半个月后，按照土壤不同</w:t>
      </w:r>
      <w:r>
        <w:rPr>
          <w:rFonts w:eastAsia="宋体"/>
          <w:bCs/>
          <w:color w:val="000000"/>
          <w:sz w:val="21"/>
          <w:szCs w:val="21"/>
        </w:rPr>
        <w:t>pH</w:t>
      </w:r>
      <w:r>
        <w:rPr>
          <w:rFonts w:eastAsia="宋体"/>
          <w:bCs/>
          <w:color w:val="000000"/>
          <w:sz w:val="21"/>
          <w:szCs w:val="21"/>
        </w:rPr>
        <w:t>水平施用土壤调理剂，稻田</w:t>
      </w:r>
      <w:r>
        <w:rPr>
          <w:rFonts w:eastAsia="宋体"/>
          <w:bCs/>
          <w:color w:val="000000"/>
          <w:sz w:val="21"/>
          <w:szCs w:val="21"/>
          <w:lang w:val="zh-CN"/>
        </w:rPr>
        <w:t>pH</w:t>
      </w:r>
      <w:r>
        <w:rPr>
          <w:rFonts w:eastAsia="宋体"/>
          <w:bCs/>
          <w:color w:val="000000"/>
          <w:sz w:val="21"/>
          <w:szCs w:val="21"/>
          <w:lang w:val="zh-CN"/>
        </w:rPr>
        <w:t>值</w:t>
      </w:r>
      <w:r>
        <w:rPr>
          <w:rFonts w:eastAsia="宋体"/>
          <w:bCs/>
          <w:color w:val="000000"/>
          <w:sz w:val="21"/>
          <w:szCs w:val="21"/>
          <w:lang w:val="zh-CN"/>
        </w:rPr>
        <w:t>4.5</w:t>
      </w:r>
      <w:r>
        <w:rPr>
          <w:rFonts w:eastAsia="宋体"/>
          <w:bCs/>
          <w:color w:val="000000"/>
          <w:sz w:val="21"/>
          <w:szCs w:val="21"/>
          <w:lang w:val="zh-CN"/>
        </w:rPr>
        <w:t>～</w:t>
      </w:r>
      <w:r>
        <w:rPr>
          <w:rFonts w:eastAsia="宋体"/>
          <w:bCs/>
          <w:color w:val="000000"/>
          <w:sz w:val="21"/>
          <w:szCs w:val="21"/>
          <w:lang w:val="zh-CN"/>
        </w:rPr>
        <w:t>5.5</w:t>
      </w:r>
      <w:r>
        <w:rPr>
          <w:rFonts w:eastAsia="宋体"/>
          <w:bCs/>
          <w:color w:val="000000"/>
          <w:sz w:val="21"/>
          <w:szCs w:val="21"/>
          <w:lang w:val="zh-CN"/>
        </w:rPr>
        <w:t>，土壤调理剂推荐用量为</w:t>
      </w:r>
      <w:r>
        <w:rPr>
          <w:rFonts w:eastAsia="宋体"/>
          <w:bCs/>
          <w:color w:val="000000"/>
          <w:sz w:val="21"/>
          <w:szCs w:val="21"/>
          <w:lang w:val="zh-CN"/>
        </w:rPr>
        <w:t>100</w:t>
      </w:r>
      <w:r>
        <w:rPr>
          <w:rFonts w:eastAsia="宋体"/>
          <w:bCs/>
          <w:color w:val="000000"/>
          <w:sz w:val="21"/>
          <w:szCs w:val="21"/>
          <w:lang w:val="zh-CN"/>
        </w:rPr>
        <w:t>～</w:t>
      </w:r>
      <w:r>
        <w:rPr>
          <w:rFonts w:eastAsia="宋体"/>
          <w:bCs/>
          <w:color w:val="000000"/>
          <w:sz w:val="21"/>
          <w:szCs w:val="21"/>
          <w:lang w:val="zh-CN"/>
        </w:rPr>
        <w:t>150kg/</w:t>
      </w:r>
      <w:r>
        <w:rPr>
          <w:rFonts w:eastAsia="宋体"/>
          <w:bCs/>
          <w:color w:val="000000"/>
          <w:sz w:val="21"/>
          <w:szCs w:val="21"/>
          <w:lang w:val="zh-CN"/>
        </w:rPr>
        <w:t>亩；</w:t>
      </w:r>
      <w:r>
        <w:rPr>
          <w:rFonts w:eastAsia="宋体"/>
          <w:bCs/>
          <w:color w:val="000000"/>
          <w:sz w:val="21"/>
          <w:szCs w:val="21"/>
          <w:lang w:val="zh-CN"/>
        </w:rPr>
        <w:t>pH</w:t>
      </w:r>
      <w:r>
        <w:rPr>
          <w:rFonts w:eastAsia="宋体"/>
          <w:bCs/>
          <w:color w:val="000000"/>
          <w:sz w:val="21"/>
          <w:szCs w:val="21"/>
          <w:lang w:val="zh-CN"/>
        </w:rPr>
        <w:t>值＜</w:t>
      </w:r>
      <w:r>
        <w:rPr>
          <w:rFonts w:eastAsia="宋体"/>
          <w:bCs/>
          <w:color w:val="000000"/>
          <w:sz w:val="21"/>
          <w:szCs w:val="21"/>
          <w:lang w:val="zh-CN"/>
        </w:rPr>
        <w:t>4.5</w:t>
      </w:r>
      <w:r>
        <w:rPr>
          <w:rFonts w:eastAsia="宋体"/>
          <w:bCs/>
          <w:color w:val="000000"/>
          <w:sz w:val="21"/>
          <w:szCs w:val="21"/>
          <w:lang w:val="zh-CN"/>
        </w:rPr>
        <w:t>，土壤调理剂推荐用量</w:t>
      </w:r>
      <w:r>
        <w:rPr>
          <w:rFonts w:eastAsia="宋体"/>
          <w:bCs/>
          <w:color w:val="000000"/>
          <w:sz w:val="21"/>
          <w:szCs w:val="21"/>
          <w:lang w:val="zh-CN"/>
        </w:rPr>
        <w:t>150</w:t>
      </w:r>
      <w:r>
        <w:rPr>
          <w:rFonts w:eastAsia="宋体"/>
          <w:bCs/>
          <w:color w:val="000000"/>
          <w:sz w:val="21"/>
          <w:szCs w:val="21"/>
          <w:lang w:val="zh-CN"/>
        </w:rPr>
        <w:t>～</w:t>
      </w:r>
      <w:r>
        <w:rPr>
          <w:rFonts w:eastAsia="宋体"/>
          <w:bCs/>
          <w:color w:val="000000"/>
          <w:sz w:val="21"/>
          <w:szCs w:val="21"/>
          <w:lang w:val="zh-CN"/>
        </w:rPr>
        <w:t>200 kg/</w:t>
      </w:r>
      <w:r>
        <w:rPr>
          <w:rFonts w:eastAsia="宋体"/>
          <w:bCs/>
          <w:color w:val="000000"/>
          <w:sz w:val="21"/>
          <w:szCs w:val="21"/>
          <w:lang w:val="zh-CN"/>
        </w:rPr>
        <w:t>亩。</w:t>
      </w:r>
      <w:r>
        <w:rPr>
          <w:rFonts w:eastAsia="宋体"/>
          <w:bCs/>
          <w:color w:val="000000"/>
          <w:sz w:val="21"/>
          <w:szCs w:val="21"/>
        </w:rPr>
        <w:t>根据测土配方施肥结果，施用配方肥。</w:t>
      </w:r>
    </w:p>
    <w:p w:rsidR="004B00C0" w:rsidRDefault="00A634BB">
      <w:pPr>
        <w:spacing w:line="320" w:lineRule="exact"/>
        <w:ind w:firstLineChars="200" w:firstLine="420"/>
        <w:rPr>
          <w:rFonts w:eastAsia="宋体"/>
          <w:b/>
          <w:bCs/>
          <w:color w:val="000000"/>
          <w:sz w:val="21"/>
          <w:szCs w:val="21"/>
        </w:rPr>
      </w:pPr>
      <w:r>
        <w:rPr>
          <w:rFonts w:eastAsia="华文楷体"/>
          <w:b/>
          <w:sz w:val="21"/>
          <w:szCs w:val="21"/>
        </w:rPr>
        <w:t>（</w:t>
      </w:r>
      <w:r>
        <w:rPr>
          <w:rFonts w:eastAsia="华文楷体"/>
          <w:b/>
          <w:sz w:val="21"/>
          <w:szCs w:val="21"/>
        </w:rPr>
        <w:t>4</w:t>
      </w:r>
      <w:r>
        <w:rPr>
          <w:rFonts w:eastAsia="华文楷体"/>
          <w:b/>
          <w:sz w:val="21"/>
          <w:szCs w:val="21"/>
        </w:rPr>
        <w:t>）移栽水稻。</w:t>
      </w:r>
      <w:r>
        <w:rPr>
          <w:rFonts w:eastAsia="宋体"/>
          <w:bCs/>
          <w:color w:val="000000"/>
          <w:sz w:val="21"/>
          <w:szCs w:val="21"/>
        </w:rPr>
        <w:t>在施用调理剂</w:t>
      </w:r>
      <w:r>
        <w:rPr>
          <w:rFonts w:eastAsia="宋体"/>
          <w:bCs/>
          <w:color w:val="000000"/>
          <w:sz w:val="21"/>
          <w:szCs w:val="21"/>
        </w:rPr>
        <w:t>3-7</w:t>
      </w:r>
      <w:r>
        <w:rPr>
          <w:rFonts w:eastAsia="宋体"/>
          <w:bCs/>
          <w:color w:val="000000"/>
          <w:sz w:val="21"/>
          <w:szCs w:val="21"/>
        </w:rPr>
        <w:t>天后移栽，应注意合理密植，可采用宽窄行条栽方式，通风透光，有利于改善田间小气候，扩大温差，降低田间温度和减少病虫害发生。早稻以东西行向为好，群体受光多；中、晚稻以南北行向为好，有利于通风降温。</w:t>
      </w:r>
    </w:p>
    <w:p w:rsidR="004B00C0" w:rsidRDefault="00A634BB">
      <w:pPr>
        <w:spacing w:line="320" w:lineRule="exact"/>
        <w:ind w:firstLineChars="200" w:firstLine="420"/>
        <w:rPr>
          <w:rFonts w:eastAsia="宋体"/>
          <w:bCs/>
          <w:color w:val="000000"/>
          <w:sz w:val="21"/>
          <w:szCs w:val="21"/>
        </w:rPr>
      </w:pPr>
      <w:r>
        <w:rPr>
          <w:rFonts w:eastAsia="华文楷体"/>
          <w:b/>
          <w:sz w:val="21"/>
          <w:szCs w:val="21"/>
        </w:rPr>
        <w:t>（</w:t>
      </w:r>
      <w:r>
        <w:rPr>
          <w:rFonts w:eastAsia="华文楷体"/>
          <w:b/>
          <w:sz w:val="21"/>
          <w:szCs w:val="21"/>
        </w:rPr>
        <w:t>5</w:t>
      </w:r>
      <w:r>
        <w:rPr>
          <w:rFonts w:eastAsia="华文楷体"/>
          <w:b/>
          <w:sz w:val="21"/>
          <w:szCs w:val="21"/>
        </w:rPr>
        <w:t>）稻草秸秆还田。</w:t>
      </w:r>
      <w:r>
        <w:rPr>
          <w:rFonts w:eastAsia="宋体"/>
          <w:bCs/>
          <w:color w:val="000000"/>
          <w:sz w:val="21"/>
          <w:szCs w:val="21"/>
        </w:rPr>
        <w:t>结合冬种紫云英，可将稻草均匀铺在紫云英上覆盖还田，即起到保水保温作用，又进行了稻草还田，第二年</w:t>
      </w:r>
      <w:r>
        <w:rPr>
          <w:rFonts w:eastAsia="宋体"/>
          <w:bCs/>
          <w:color w:val="000000"/>
          <w:sz w:val="21"/>
          <w:szCs w:val="21"/>
        </w:rPr>
        <w:t>3-4</w:t>
      </w:r>
      <w:r>
        <w:rPr>
          <w:rFonts w:eastAsia="宋体"/>
          <w:bCs/>
          <w:color w:val="000000"/>
          <w:sz w:val="21"/>
          <w:szCs w:val="21"/>
        </w:rPr>
        <w:t>月紫云英收获后，将稻草与紫云英粉碎、旋耕混埋于田里，可适当加腐熟剂。</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pStyle w:val="af6"/>
        <w:spacing w:after="0" w:line="320" w:lineRule="exact"/>
        <w:ind w:firstLineChars="200" w:firstLine="420"/>
        <w:rPr>
          <w:rFonts w:ascii="Times New Roman" w:hAnsi="Times New Roman"/>
          <w:bCs/>
          <w:color w:val="000000"/>
          <w:szCs w:val="21"/>
        </w:rPr>
      </w:pPr>
      <w:r>
        <w:rPr>
          <w:rFonts w:ascii="Times New Roman" w:hAnsi="Times New Roman"/>
          <w:bCs/>
          <w:color w:val="000000"/>
          <w:szCs w:val="21"/>
        </w:rPr>
        <w:t>本技术模式适用于稻田土壤</w:t>
      </w:r>
      <w:r>
        <w:rPr>
          <w:rFonts w:ascii="Times New Roman" w:hAnsi="Times New Roman"/>
          <w:bCs/>
          <w:color w:val="000000"/>
          <w:szCs w:val="21"/>
        </w:rPr>
        <w:t>pH &lt; 5.5</w:t>
      </w:r>
      <w:r>
        <w:rPr>
          <w:rFonts w:ascii="Times New Roman" w:hAnsi="Times New Roman"/>
          <w:bCs/>
          <w:color w:val="000000"/>
          <w:szCs w:val="21"/>
        </w:rPr>
        <w:t>的区域。</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1</w:t>
      </w:r>
      <w:r>
        <w:rPr>
          <w:rFonts w:eastAsia="宋体"/>
          <w:color w:val="000000"/>
          <w:sz w:val="21"/>
          <w:szCs w:val="21"/>
        </w:rPr>
        <w:t>）播种应选晴天，播种前将种子和细沙按</w:t>
      </w:r>
      <w:r>
        <w:rPr>
          <w:rFonts w:eastAsia="宋体"/>
          <w:color w:val="000000"/>
          <w:sz w:val="21"/>
          <w:szCs w:val="21"/>
        </w:rPr>
        <w:t>2:1</w:t>
      </w:r>
      <w:r>
        <w:rPr>
          <w:rFonts w:eastAsia="宋体"/>
          <w:color w:val="000000"/>
          <w:sz w:val="21"/>
          <w:szCs w:val="21"/>
        </w:rPr>
        <w:t>的比例拌匀，装在布袋中不断搓揉，把种皮擦破。先用浓度</w:t>
      </w:r>
      <w:r>
        <w:rPr>
          <w:rFonts w:eastAsia="宋体"/>
          <w:color w:val="000000"/>
          <w:sz w:val="21"/>
          <w:szCs w:val="21"/>
        </w:rPr>
        <w:t>15%</w:t>
      </w:r>
      <w:r>
        <w:rPr>
          <w:rFonts w:eastAsia="宋体"/>
          <w:color w:val="000000"/>
          <w:sz w:val="21"/>
          <w:szCs w:val="21"/>
        </w:rPr>
        <w:t>左右的盐水选种，捞去漂浮水面的杂物，然后用清水冲洗</w:t>
      </w:r>
      <w:r>
        <w:rPr>
          <w:rFonts w:eastAsia="宋体"/>
          <w:color w:val="000000"/>
          <w:sz w:val="21"/>
          <w:szCs w:val="21"/>
        </w:rPr>
        <w:t>2~3</w:t>
      </w:r>
      <w:r>
        <w:rPr>
          <w:rFonts w:eastAsia="宋体"/>
          <w:color w:val="000000"/>
          <w:sz w:val="21"/>
          <w:szCs w:val="21"/>
        </w:rPr>
        <w:t>次，去除盐分。再用清水浸种</w:t>
      </w:r>
      <w:r>
        <w:rPr>
          <w:rFonts w:eastAsia="宋体"/>
          <w:color w:val="000000"/>
          <w:sz w:val="21"/>
          <w:szCs w:val="21"/>
        </w:rPr>
        <w:t>12h-24h</w:t>
      </w:r>
      <w:r>
        <w:rPr>
          <w:rFonts w:eastAsia="宋体"/>
          <w:color w:val="000000"/>
          <w:sz w:val="21"/>
          <w:szCs w:val="21"/>
        </w:rPr>
        <w:t>。可用晚稻秸秆覆盖保温过冬。</w:t>
      </w:r>
    </w:p>
    <w:p w:rsidR="004B00C0" w:rsidRDefault="00A634BB">
      <w:pPr>
        <w:spacing w:line="320" w:lineRule="exact"/>
        <w:ind w:firstLineChars="200" w:firstLine="420"/>
        <w:rPr>
          <w:rFonts w:eastAsia="宋体"/>
          <w:color w:val="000000"/>
          <w:sz w:val="21"/>
          <w:szCs w:val="21"/>
        </w:rPr>
      </w:pPr>
      <w:r>
        <w:rPr>
          <w:rFonts w:eastAsia="宋体"/>
          <w:color w:val="000000"/>
          <w:sz w:val="21"/>
          <w:szCs w:val="21"/>
        </w:rPr>
        <w:t>（</w:t>
      </w:r>
      <w:r>
        <w:rPr>
          <w:rFonts w:eastAsia="宋体"/>
          <w:color w:val="000000"/>
          <w:sz w:val="21"/>
          <w:szCs w:val="21"/>
        </w:rPr>
        <w:t>2</w:t>
      </w:r>
      <w:r>
        <w:rPr>
          <w:rFonts w:eastAsia="宋体"/>
          <w:color w:val="000000"/>
          <w:sz w:val="21"/>
          <w:szCs w:val="21"/>
        </w:rPr>
        <w:t>）紫云英</w:t>
      </w:r>
      <w:r>
        <w:rPr>
          <w:rFonts w:eastAsia="宋体"/>
          <w:color w:val="000000"/>
          <w:sz w:val="21"/>
          <w:szCs w:val="21"/>
        </w:rPr>
        <w:t>-</w:t>
      </w:r>
      <w:r>
        <w:rPr>
          <w:rFonts w:eastAsia="宋体"/>
          <w:color w:val="000000"/>
          <w:sz w:val="21"/>
          <w:szCs w:val="21"/>
        </w:rPr>
        <w:t>稻草协同翻压（翻压深度</w:t>
      </w:r>
      <w:r>
        <w:rPr>
          <w:rFonts w:eastAsia="宋体"/>
          <w:color w:val="000000"/>
          <w:sz w:val="21"/>
          <w:szCs w:val="21"/>
        </w:rPr>
        <w:t>15-20cm</w:t>
      </w:r>
      <w:r>
        <w:rPr>
          <w:rFonts w:eastAsia="宋体"/>
          <w:color w:val="000000"/>
          <w:sz w:val="21"/>
          <w:szCs w:val="21"/>
        </w:rPr>
        <w:t>）后灌水发酵沤制，腐解进程相对单独还田更快，如有条件可以加适量腐熟剂。</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pacing w:line="320" w:lineRule="exact"/>
        <w:ind w:firstLineChars="200" w:firstLine="420"/>
        <w:rPr>
          <w:rFonts w:eastAsia="宋体"/>
          <w:bCs/>
          <w:color w:val="000000"/>
          <w:sz w:val="21"/>
          <w:szCs w:val="21"/>
        </w:rPr>
      </w:pPr>
      <w:r>
        <w:rPr>
          <w:rFonts w:eastAsia="宋体"/>
          <w:bCs/>
          <w:sz w:val="21"/>
          <w:szCs w:val="21"/>
          <w:lang w:bidi="ar"/>
        </w:rPr>
        <w:t>单位名称</w:t>
      </w:r>
      <w:r>
        <w:rPr>
          <w:rFonts w:eastAsia="宋体"/>
          <w:bCs/>
          <w:color w:val="000000"/>
          <w:sz w:val="21"/>
          <w:szCs w:val="21"/>
        </w:rPr>
        <w:t>：福建省农田建设与土壤肥料技术总站</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联系地址：福建省鼓楼区冶山路</w:t>
      </w:r>
      <w:r>
        <w:rPr>
          <w:rFonts w:eastAsia="宋体"/>
          <w:bCs/>
          <w:color w:val="000000"/>
          <w:sz w:val="21"/>
          <w:szCs w:val="21"/>
        </w:rPr>
        <w:t>24</w:t>
      </w:r>
      <w:r>
        <w:rPr>
          <w:rFonts w:eastAsia="宋体"/>
          <w:bCs/>
          <w:color w:val="000000"/>
          <w:sz w:val="21"/>
          <w:szCs w:val="21"/>
        </w:rPr>
        <w:t>号农办新楼</w:t>
      </w:r>
      <w:r>
        <w:rPr>
          <w:rFonts w:eastAsia="宋体"/>
          <w:bCs/>
          <w:color w:val="000000"/>
          <w:sz w:val="21"/>
          <w:szCs w:val="21"/>
        </w:rPr>
        <w:t>1005</w:t>
      </w:r>
      <w:r>
        <w:rPr>
          <w:rFonts w:eastAsia="宋体"/>
          <w:bCs/>
          <w:color w:val="000000"/>
          <w:sz w:val="21"/>
          <w:szCs w:val="21"/>
        </w:rPr>
        <w:t>室</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邮</w:t>
      </w:r>
      <w:r>
        <w:rPr>
          <w:rFonts w:eastAsia="宋体"/>
          <w:bCs/>
          <w:color w:val="000000"/>
          <w:sz w:val="21"/>
          <w:szCs w:val="21"/>
        </w:rPr>
        <w:t xml:space="preserve">    </w:t>
      </w:r>
      <w:r>
        <w:rPr>
          <w:rFonts w:eastAsia="宋体"/>
          <w:bCs/>
          <w:color w:val="000000"/>
          <w:sz w:val="21"/>
          <w:szCs w:val="21"/>
        </w:rPr>
        <w:t>编：</w:t>
      </w:r>
      <w:r>
        <w:rPr>
          <w:rFonts w:eastAsia="宋体"/>
          <w:bCs/>
          <w:color w:val="000000"/>
          <w:sz w:val="21"/>
          <w:szCs w:val="21"/>
        </w:rPr>
        <w:t>350003</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w:t>
      </w:r>
      <w:r>
        <w:rPr>
          <w:rFonts w:eastAsia="宋体"/>
          <w:bCs/>
          <w:color w:val="000000"/>
          <w:sz w:val="21"/>
          <w:szCs w:val="21"/>
        </w:rPr>
        <w:t xml:space="preserve"> </w:t>
      </w:r>
      <w:r>
        <w:rPr>
          <w:rFonts w:eastAsia="宋体"/>
          <w:bCs/>
          <w:color w:val="000000"/>
          <w:sz w:val="21"/>
          <w:szCs w:val="21"/>
        </w:rPr>
        <w:t>系</w:t>
      </w:r>
      <w:r>
        <w:rPr>
          <w:rFonts w:eastAsia="宋体"/>
          <w:bCs/>
          <w:color w:val="000000"/>
          <w:sz w:val="21"/>
          <w:szCs w:val="21"/>
        </w:rPr>
        <w:t xml:space="preserve"> </w:t>
      </w:r>
      <w:r>
        <w:rPr>
          <w:rFonts w:eastAsia="宋体"/>
          <w:bCs/>
          <w:color w:val="000000"/>
          <w:sz w:val="21"/>
          <w:szCs w:val="21"/>
        </w:rPr>
        <w:t>人：廖丽莉</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联系电话：座机：</w:t>
      </w:r>
      <w:r>
        <w:rPr>
          <w:rFonts w:eastAsia="宋体"/>
          <w:bCs/>
          <w:color w:val="000000"/>
          <w:sz w:val="21"/>
          <w:szCs w:val="21"/>
        </w:rPr>
        <w:t xml:space="preserve">87854302   </w:t>
      </w:r>
      <w:r>
        <w:rPr>
          <w:rFonts w:eastAsia="宋体"/>
          <w:bCs/>
          <w:color w:val="000000"/>
          <w:sz w:val="21"/>
          <w:szCs w:val="21"/>
        </w:rPr>
        <w:t>手机：</w:t>
      </w:r>
      <w:r>
        <w:rPr>
          <w:rFonts w:eastAsia="宋体"/>
          <w:bCs/>
          <w:color w:val="000000"/>
          <w:sz w:val="21"/>
          <w:szCs w:val="21"/>
        </w:rPr>
        <w:t>18759187790</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746849490@qq.com</w:t>
      </w:r>
    </w:p>
    <w:p w:rsidR="004B00C0" w:rsidRPr="00C243A4" w:rsidRDefault="00A634BB">
      <w:pPr>
        <w:rPr>
          <w:rFonts w:eastAsia="宋体"/>
          <w:bCs/>
          <w:color w:val="000000"/>
          <w:szCs w:val="32"/>
        </w:rPr>
      </w:pPr>
      <w:r>
        <w:rPr>
          <w:rFonts w:eastAsia="宋体"/>
          <w:bCs/>
          <w:color w:val="000000"/>
          <w:szCs w:val="32"/>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6" w:name="_Toc17730"/>
      <w:bookmarkStart w:id="107" w:name="_Toc143161640"/>
      <w:r>
        <w:rPr>
          <w:rFonts w:ascii="Times New Roman" w:eastAsia="方正小标宋简体" w:hAnsi="Times New Roman"/>
          <w:sz w:val="36"/>
          <w:szCs w:val="36"/>
        </w:rPr>
        <w:lastRenderedPageBreak/>
        <w:t>福建省蔬菜地土壤酸化综合改良技术</w:t>
      </w:r>
      <w:bookmarkEnd w:id="106"/>
      <w:bookmarkEnd w:id="107"/>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spacing w:line="320" w:lineRule="exact"/>
        <w:ind w:firstLineChars="200" w:firstLine="420"/>
        <w:rPr>
          <w:rFonts w:eastAsia="华文楷体"/>
          <w:b/>
          <w:sz w:val="21"/>
          <w:szCs w:val="21"/>
        </w:rPr>
      </w:pPr>
      <w:r>
        <w:rPr>
          <w:rFonts w:eastAsia="华文楷体"/>
          <w:b/>
          <w:sz w:val="21"/>
          <w:szCs w:val="21"/>
        </w:rPr>
        <w:t>（一）技术基本情况</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蔬菜是福建省农业发展的支柱产业之一，以白菜为例，据统计福建省白菜产量为</w:t>
      </w:r>
      <w:r>
        <w:rPr>
          <w:rFonts w:eastAsia="宋体"/>
          <w:bCs/>
          <w:color w:val="000000"/>
          <w:sz w:val="21"/>
          <w:szCs w:val="21"/>
        </w:rPr>
        <w:t>749.85</w:t>
      </w:r>
      <w:r>
        <w:rPr>
          <w:rFonts w:eastAsia="宋体"/>
          <w:bCs/>
          <w:color w:val="000000"/>
          <w:sz w:val="21"/>
          <w:szCs w:val="21"/>
        </w:rPr>
        <w:t>万吨，占全省蔬菜生产总量的</w:t>
      </w:r>
      <w:r>
        <w:rPr>
          <w:rFonts w:eastAsia="宋体"/>
          <w:bCs/>
          <w:color w:val="000000"/>
          <w:sz w:val="21"/>
          <w:szCs w:val="21"/>
        </w:rPr>
        <w:t>46</w:t>
      </w:r>
      <w:r>
        <w:rPr>
          <w:rFonts w:eastAsia="宋体"/>
          <w:bCs/>
          <w:color w:val="000000"/>
          <w:sz w:val="21"/>
          <w:szCs w:val="21"/>
        </w:rPr>
        <w:t>％。福建省蔬菜地土壤</w:t>
      </w:r>
      <w:r>
        <w:rPr>
          <w:rFonts w:eastAsia="宋体"/>
          <w:bCs/>
          <w:color w:val="000000"/>
          <w:sz w:val="21"/>
          <w:szCs w:val="21"/>
        </w:rPr>
        <w:t>pH</w:t>
      </w:r>
      <w:r>
        <w:rPr>
          <w:rFonts w:eastAsia="宋体"/>
          <w:bCs/>
          <w:color w:val="000000"/>
          <w:sz w:val="21"/>
          <w:szCs w:val="21"/>
        </w:rPr>
        <w:t>值范围在</w:t>
      </w:r>
      <w:r>
        <w:rPr>
          <w:rFonts w:eastAsia="宋体"/>
          <w:bCs/>
          <w:color w:val="000000"/>
          <w:sz w:val="21"/>
          <w:szCs w:val="21"/>
        </w:rPr>
        <w:t>3.4-8.3</w:t>
      </w:r>
      <w:r>
        <w:rPr>
          <w:rFonts w:eastAsia="宋体"/>
          <w:bCs/>
          <w:color w:val="000000"/>
          <w:sz w:val="21"/>
          <w:szCs w:val="21"/>
        </w:rPr>
        <w:t>，平均值为</w:t>
      </w:r>
      <w:r>
        <w:rPr>
          <w:rFonts w:eastAsia="宋体"/>
          <w:bCs/>
          <w:color w:val="000000"/>
          <w:sz w:val="21"/>
          <w:szCs w:val="21"/>
        </w:rPr>
        <w:t>5.78</w:t>
      </w:r>
      <w:r>
        <w:rPr>
          <w:rFonts w:eastAsia="宋体"/>
          <w:bCs/>
          <w:color w:val="000000"/>
          <w:sz w:val="21"/>
          <w:szCs w:val="21"/>
        </w:rPr>
        <w:t>。大白菜适宜生长于土壤肥沃、疏松透气的微酸性土壤中，</w:t>
      </w:r>
      <w:r>
        <w:rPr>
          <w:rFonts w:eastAsia="宋体"/>
          <w:bCs/>
          <w:color w:val="000000"/>
          <w:sz w:val="21"/>
          <w:szCs w:val="21"/>
        </w:rPr>
        <w:t>pH</w:t>
      </w:r>
      <w:r>
        <w:rPr>
          <w:rFonts w:eastAsia="宋体"/>
          <w:bCs/>
          <w:color w:val="000000"/>
          <w:sz w:val="21"/>
          <w:szCs w:val="21"/>
        </w:rPr>
        <w:t>值范围</w:t>
      </w:r>
      <w:r>
        <w:rPr>
          <w:rFonts w:eastAsia="宋体"/>
          <w:bCs/>
          <w:color w:val="000000"/>
          <w:sz w:val="21"/>
          <w:szCs w:val="21"/>
        </w:rPr>
        <w:t>6.0-7.0</w:t>
      </w:r>
      <w:r>
        <w:rPr>
          <w:rFonts w:eastAsia="宋体"/>
          <w:bCs/>
          <w:color w:val="000000"/>
          <w:sz w:val="21"/>
          <w:szCs w:val="21"/>
        </w:rPr>
        <w:t>。当前省内蔬菜地土壤酸化导致土壤养分大量流失，团粒结构被破坏，菜田土壤板结通气透水性不良，铝、锰毒害严重，制约了省内蔬菜正常生长发育，产量品质急剧下降，严重阻碍了蔬菜绿色高质量发展、农民增收致富。</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以大白菜为示范，融合测土配方施肥、增施有机肥、补充钙、镁肥等技术，建立福建省蔬菜地土壤酸化综合改良技术模式，实现蔬菜地酸化有效改善，修复退化土壤，营造健康土壤环境，提高蔬菜产量品质，保障蔬菜产业收入稳步提高。主要技术路径：找准土壤酸化的问题根源，通过测土配方优化施肥、施用土壤调理剂，因缺不缺，提高土壤</w:t>
      </w:r>
      <w:r>
        <w:rPr>
          <w:rFonts w:eastAsia="宋体"/>
          <w:bCs/>
          <w:color w:val="000000"/>
          <w:sz w:val="21"/>
          <w:szCs w:val="21"/>
        </w:rPr>
        <w:t>pH</w:t>
      </w:r>
      <w:r>
        <w:rPr>
          <w:rFonts w:eastAsia="宋体"/>
          <w:bCs/>
          <w:color w:val="000000"/>
          <w:sz w:val="21"/>
          <w:szCs w:val="21"/>
        </w:rPr>
        <w:t>值，钝化土壤重金属。结合施用蔬菜专用有机肥，提升土壤有机质含量，满足蔬菜作物整个生长周期所需营养元素，改善土壤结构，提高土壤生物活性，丰富土壤微生物群落结构，促进土壤养分循环，改良酸化土壤并提升土壤健康水平，保障耕地土壤可持续利用。</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针对省内蔬菜地（大白菜）土壤酸化现状，建立蔬菜地土壤酸化综合改良技术模式：配方施肥</w:t>
      </w:r>
      <w:r>
        <w:rPr>
          <w:rFonts w:eastAsia="宋体"/>
          <w:bCs/>
          <w:color w:val="000000"/>
          <w:sz w:val="21"/>
          <w:szCs w:val="21"/>
        </w:rPr>
        <w:t>+</w:t>
      </w:r>
      <w:r>
        <w:rPr>
          <w:rFonts w:eastAsia="宋体"/>
          <w:bCs/>
          <w:color w:val="000000"/>
          <w:sz w:val="21"/>
          <w:szCs w:val="21"/>
        </w:rPr>
        <w:t>土壤调理剂</w:t>
      </w:r>
      <w:r>
        <w:rPr>
          <w:rFonts w:eastAsia="宋体"/>
          <w:bCs/>
          <w:color w:val="000000"/>
          <w:sz w:val="21"/>
          <w:szCs w:val="21"/>
        </w:rPr>
        <w:t>+</w:t>
      </w:r>
      <w:r>
        <w:rPr>
          <w:rFonts w:eastAsia="宋体"/>
          <w:bCs/>
          <w:color w:val="000000"/>
          <w:sz w:val="21"/>
          <w:szCs w:val="21"/>
        </w:rPr>
        <w:t>蔬菜专用有机肥。</w:t>
      </w:r>
    </w:p>
    <w:p w:rsidR="004B00C0" w:rsidRDefault="00A634BB" w:rsidP="00A634BB">
      <w:pPr>
        <w:spacing w:beforeLines="50" w:before="156"/>
        <w:jc w:val="center"/>
        <w:rPr>
          <w:rFonts w:eastAsia="宋体"/>
        </w:rPr>
      </w:pPr>
      <w:r>
        <w:rPr>
          <w:rFonts w:eastAsia="宋体"/>
          <w:noProof/>
        </w:rPr>
        <w:drawing>
          <wp:inline distT="0" distB="0" distL="114300" distR="114300" wp14:anchorId="735DD132" wp14:editId="712F4F0A">
            <wp:extent cx="4560570" cy="3316605"/>
            <wp:effectExtent l="0" t="0" r="11430" b="17145"/>
            <wp:docPr id="53" name="图片 53"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日程表&#10;&#10;描述已自动生成"/>
                    <pic:cNvPicPr>
                      <a:picLocks noChangeAspect="1"/>
                    </pic:cNvPicPr>
                  </pic:nvPicPr>
                  <pic:blipFill>
                    <a:blip r:embed="rId189"/>
                    <a:stretch>
                      <a:fillRect/>
                    </a:stretch>
                  </pic:blipFill>
                  <pic:spPr>
                    <a:xfrm>
                      <a:off x="0" y="0"/>
                      <a:ext cx="4560570" cy="3316605"/>
                    </a:xfrm>
                    <a:prstGeom prst="rect">
                      <a:avLst/>
                    </a:prstGeom>
                    <a:noFill/>
                    <a:ln>
                      <a:noFill/>
                    </a:ln>
                  </pic:spPr>
                </pic:pic>
              </a:graphicData>
            </a:graphic>
          </wp:inline>
        </w:drawing>
      </w:r>
    </w:p>
    <w:p w:rsidR="004B00C0" w:rsidRDefault="00A634BB">
      <w:pPr>
        <w:widowControl/>
        <w:spacing w:line="320" w:lineRule="exact"/>
        <w:ind w:firstLineChars="200" w:firstLine="420"/>
        <w:jc w:val="center"/>
        <w:rPr>
          <w:rFonts w:eastAsia="宋体"/>
          <w:bCs/>
          <w:color w:val="000000"/>
          <w:sz w:val="21"/>
          <w:szCs w:val="21"/>
        </w:rPr>
      </w:pPr>
      <w:r>
        <w:rPr>
          <w:rFonts w:eastAsia="宋体"/>
          <w:bCs/>
          <w:color w:val="000000"/>
          <w:sz w:val="21"/>
          <w:szCs w:val="21"/>
        </w:rPr>
        <w:t>图</w:t>
      </w:r>
      <w:r>
        <w:rPr>
          <w:rFonts w:eastAsia="宋体"/>
          <w:bCs/>
          <w:color w:val="000000"/>
          <w:sz w:val="21"/>
          <w:szCs w:val="21"/>
        </w:rPr>
        <w:t xml:space="preserve">1 </w:t>
      </w:r>
      <w:r>
        <w:rPr>
          <w:rFonts w:eastAsia="宋体"/>
          <w:bCs/>
          <w:color w:val="000000"/>
          <w:sz w:val="21"/>
          <w:szCs w:val="21"/>
        </w:rPr>
        <w:t>蔬菜土壤酸化调控综合技术模式</w:t>
      </w:r>
    </w:p>
    <w:p w:rsidR="004B00C0" w:rsidRDefault="00A634BB">
      <w:pPr>
        <w:spacing w:line="32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2018-2021</w:t>
      </w:r>
      <w:r>
        <w:rPr>
          <w:rFonts w:eastAsia="宋体"/>
          <w:bCs/>
          <w:color w:val="000000"/>
          <w:sz w:val="21"/>
          <w:szCs w:val="21"/>
        </w:rPr>
        <w:t>年，在闽侯、寿宁等</w:t>
      </w:r>
      <w:r>
        <w:rPr>
          <w:rFonts w:eastAsia="宋体"/>
          <w:bCs/>
          <w:color w:val="000000"/>
          <w:sz w:val="21"/>
          <w:szCs w:val="21"/>
        </w:rPr>
        <w:t>7</w:t>
      </w:r>
      <w:r>
        <w:rPr>
          <w:rFonts w:eastAsia="宋体"/>
          <w:bCs/>
          <w:color w:val="000000"/>
          <w:sz w:val="21"/>
          <w:szCs w:val="21"/>
        </w:rPr>
        <w:t>个县开展蔬蔬菜地土壤酸化综合改良技术</w:t>
      </w:r>
      <w:r>
        <w:rPr>
          <w:rFonts w:eastAsia="宋体"/>
          <w:bCs/>
          <w:color w:val="000000"/>
          <w:sz w:val="21"/>
          <w:szCs w:val="21"/>
        </w:rPr>
        <w:t>8.3</w:t>
      </w:r>
      <w:r>
        <w:rPr>
          <w:rFonts w:eastAsia="宋体"/>
          <w:bCs/>
          <w:color w:val="000000"/>
          <w:sz w:val="21"/>
          <w:szCs w:val="21"/>
        </w:rPr>
        <w:t>万亩，建立集中连片</w:t>
      </w:r>
      <w:r>
        <w:rPr>
          <w:rFonts w:eastAsia="宋体"/>
          <w:bCs/>
          <w:color w:val="000000"/>
          <w:sz w:val="21"/>
          <w:szCs w:val="21"/>
        </w:rPr>
        <w:t>100</w:t>
      </w:r>
      <w:r>
        <w:rPr>
          <w:rFonts w:eastAsia="宋体"/>
          <w:bCs/>
          <w:color w:val="000000"/>
          <w:sz w:val="21"/>
          <w:szCs w:val="21"/>
        </w:rPr>
        <w:t>亩以上示范片</w:t>
      </w:r>
      <w:r>
        <w:rPr>
          <w:rFonts w:eastAsia="宋体"/>
          <w:bCs/>
          <w:color w:val="000000"/>
          <w:sz w:val="21"/>
          <w:szCs w:val="21"/>
        </w:rPr>
        <w:t>13</w:t>
      </w:r>
      <w:r>
        <w:rPr>
          <w:rFonts w:eastAsia="宋体"/>
          <w:bCs/>
          <w:color w:val="000000"/>
          <w:sz w:val="21"/>
          <w:szCs w:val="21"/>
        </w:rPr>
        <w:t>个，示范面积</w:t>
      </w:r>
      <w:r>
        <w:rPr>
          <w:rFonts w:eastAsia="宋体"/>
          <w:bCs/>
          <w:color w:val="000000"/>
          <w:sz w:val="21"/>
          <w:szCs w:val="21"/>
        </w:rPr>
        <w:t>5200</w:t>
      </w:r>
      <w:r>
        <w:rPr>
          <w:rFonts w:eastAsia="宋体"/>
          <w:bCs/>
          <w:color w:val="000000"/>
          <w:sz w:val="21"/>
          <w:szCs w:val="21"/>
        </w:rPr>
        <w:t>亩。示范区大白菜菜增产</w:t>
      </w:r>
      <w:r>
        <w:rPr>
          <w:rFonts w:eastAsia="宋体"/>
          <w:bCs/>
          <w:color w:val="000000"/>
          <w:sz w:val="21"/>
          <w:szCs w:val="21"/>
        </w:rPr>
        <w:t>214.7-388.0 kg/</w:t>
      </w:r>
      <w:r>
        <w:rPr>
          <w:rFonts w:eastAsia="宋体"/>
          <w:bCs/>
          <w:color w:val="000000"/>
          <w:sz w:val="21"/>
          <w:szCs w:val="21"/>
        </w:rPr>
        <w:lastRenderedPageBreak/>
        <w:t>亩，增幅</w:t>
      </w:r>
      <w:r>
        <w:rPr>
          <w:rFonts w:eastAsia="宋体"/>
          <w:bCs/>
          <w:color w:val="000000"/>
          <w:sz w:val="21"/>
          <w:szCs w:val="21"/>
        </w:rPr>
        <w:t>3.4%-11.3%</w:t>
      </w:r>
      <w:r>
        <w:rPr>
          <w:rFonts w:eastAsia="宋体"/>
          <w:bCs/>
          <w:color w:val="000000"/>
          <w:sz w:val="21"/>
          <w:szCs w:val="21"/>
        </w:rPr>
        <w:t>，增收</w:t>
      </w:r>
      <w:r>
        <w:rPr>
          <w:rFonts w:eastAsia="宋体"/>
          <w:bCs/>
          <w:color w:val="000000"/>
          <w:sz w:val="21"/>
          <w:szCs w:val="21"/>
        </w:rPr>
        <w:t>229-576</w:t>
      </w:r>
      <w:r>
        <w:rPr>
          <w:rFonts w:eastAsia="宋体"/>
          <w:bCs/>
          <w:color w:val="000000"/>
          <w:sz w:val="21"/>
          <w:szCs w:val="21"/>
        </w:rPr>
        <w:t>元</w:t>
      </w:r>
      <w:r>
        <w:rPr>
          <w:rFonts w:eastAsia="宋体"/>
          <w:bCs/>
          <w:color w:val="000000"/>
          <w:sz w:val="21"/>
          <w:szCs w:val="21"/>
        </w:rPr>
        <w:t>/</w:t>
      </w:r>
      <w:r>
        <w:rPr>
          <w:rFonts w:eastAsia="宋体"/>
          <w:bCs/>
          <w:color w:val="000000"/>
          <w:sz w:val="21"/>
          <w:szCs w:val="21"/>
        </w:rPr>
        <w:t>亩，土壤</w:t>
      </w:r>
      <w:r>
        <w:rPr>
          <w:rFonts w:eastAsia="宋体"/>
          <w:bCs/>
          <w:color w:val="000000"/>
          <w:sz w:val="21"/>
          <w:szCs w:val="21"/>
        </w:rPr>
        <w:t>pH</w:t>
      </w:r>
      <w:r>
        <w:rPr>
          <w:rFonts w:eastAsia="宋体"/>
          <w:bCs/>
          <w:color w:val="000000"/>
          <w:sz w:val="21"/>
          <w:szCs w:val="21"/>
        </w:rPr>
        <w:t>值提高了</w:t>
      </w:r>
      <w:r>
        <w:rPr>
          <w:rFonts w:eastAsia="宋体"/>
          <w:bCs/>
          <w:color w:val="000000"/>
          <w:sz w:val="21"/>
          <w:szCs w:val="21"/>
        </w:rPr>
        <w:t>0.34-0.60</w:t>
      </w:r>
      <w:r>
        <w:rPr>
          <w:rFonts w:eastAsia="宋体"/>
          <w:bCs/>
          <w:color w:val="000000"/>
          <w:sz w:val="21"/>
          <w:szCs w:val="21"/>
        </w:rPr>
        <w:t>个单位，蔬菜作物增产、增收均达到合同约定增产</w:t>
      </w:r>
      <w:r>
        <w:rPr>
          <w:rFonts w:eastAsia="宋体"/>
          <w:bCs/>
          <w:color w:val="000000"/>
          <w:sz w:val="21"/>
          <w:szCs w:val="21"/>
        </w:rPr>
        <w:t>3%</w:t>
      </w:r>
      <w:r>
        <w:rPr>
          <w:rFonts w:eastAsia="宋体"/>
          <w:bCs/>
          <w:color w:val="000000"/>
          <w:sz w:val="21"/>
          <w:szCs w:val="21"/>
        </w:rPr>
        <w:t>以上，增收</w:t>
      </w:r>
      <w:r>
        <w:rPr>
          <w:rFonts w:eastAsia="宋体"/>
          <w:bCs/>
          <w:color w:val="000000"/>
          <w:sz w:val="21"/>
          <w:szCs w:val="21"/>
        </w:rPr>
        <w:t>100</w:t>
      </w:r>
      <w:r>
        <w:rPr>
          <w:rFonts w:eastAsia="宋体"/>
          <w:bCs/>
          <w:color w:val="000000"/>
          <w:sz w:val="21"/>
          <w:szCs w:val="21"/>
        </w:rPr>
        <w:t>元以上。</w:t>
      </w:r>
    </w:p>
    <w:p w:rsidR="004B00C0" w:rsidRDefault="00A634BB">
      <w:pPr>
        <w:spacing w:line="320" w:lineRule="exact"/>
        <w:ind w:firstLineChars="200" w:firstLine="420"/>
        <w:rPr>
          <w:rFonts w:eastAsia="华文楷体"/>
          <w:b/>
          <w:sz w:val="21"/>
          <w:szCs w:val="21"/>
        </w:rPr>
      </w:pPr>
      <w:r>
        <w:rPr>
          <w:rFonts w:eastAsia="华文楷体"/>
          <w:b/>
          <w:sz w:val="21"/>
          <w:szCs w:val="21"/>
        </w:rPr>
        <w:t>（三）提质增效情况</w:t>
      </w:r>
    </w:p>
    <w:p w:rsidR="004B00C0" w:rsidRDefault="00A634BB">
      <w:pPr>
        <w:widowControl/>
        <w:spacing w:line="320" w:lineRule="exact"/>
        <w:ind w:firstLineChars="200" w:firstLine="422"/>
        <w:rPr>
          <w:rFonts w:eastAsia="宋体"/>
          <w:bCs/>
          <w:color w:val="000000"/>
          <w:sz w:val="21"/>
          <w:szCs w:val="21"/>
        </w:rPr>
      </w:pPr>
      <w:r>
        <w:rPr>
          <w:rFonts w:eastAsia="宋体"/>
          <w:b/>
          <w:bCs/>
          <w:color w:val="000000"/>
          <w:sz w:val="21"/>
          <w:szCs w:val="21"/>
        </w:rPr>
        <w:t>1.</w:t>
      </w:r>
      <w:r>
        <w:rPr>
          <w:rFonts w:eastAsia="宋体"/>
          <w:b/>
          <w:bCs/>
          <w:color w:val="000000"/>
          <w:sz w:val="21"/>
          <w:szCs w:val="21"/>
        </w:rPr>
        <w:t>经济效益。</w:t>
      </w:r>
      <w:r>
        <w:rPr>
          <w:rFonts w:eastAsia="宋体"/>
          <w:bCs/>
          <w:color w:val="000000"/>
          <w:sz w:val="21"/>
          <w:szCs w:val="21"/>
        </w:rPr>
        <w:t>全省蔬菜地酸化治理面积达</w:t>
      </w:r>
      <w:r>
        <w:rPr>
          <w:rFonts w:eastAsia="宋体"/>
          <w:bCs/>
          <w:color w:val="000000"/>
          <w:sz w:val="21"/>
          <w:szCs w:val="21"/>
        </w:rPr>
        <w:t>8.3</w:t>
      </w:r>
      <w:r>
        <w:rPr>
          <w:rFonts w:eastAsia="宋体"/>
          <w:bCs/>
          <w:color w:val="000000"/>
          <w:sz w:val="21"/>
          <w:szCs w:val="21"/>
        </w:rPr>
        <w:t>万亩，除去种子、农药、施入土壤调理剂、专用有机肥与化肥以及人工成本，平均每亩增收</w:t>
      </w:r>
      <w:r>
        <w:rPr>
          <w:rFonts w:eastAsia="宋体"/>
          <w:bCs/>
          <w:color w:val="000000"/>
          <w:sz w:val="21"/>
          <w:szCs w:val="21"/>
        </w:rPr>
        <w:t>150</w:t>
      </w:r>
      <w:r>
        <w:rPr>
          <w:rFonts w:eastAsia="宋体"/>
          <w:bCs/>
          <w:color w:val="000000"/>
          <w:sz w:val="21"/>
          <w:szCs w:val="21"/>
        </w:rPr>
        <w:t>元，共计增收</w:t>
      </w:r>
      <w:r>
        <w:rPr>
          <w:rFonts w:eastAsia="宋体"/>
          <w:bCs/>
          <w:color w:val="000000"/>
          <w:sz w:val="21"/>
          <w:szCs w:val="21"/>
        </w:rPr>
        <w:t>1245</w:t>
      </w:r>
      <w:r>
        <w:rPr>
          <w:rFonts w:eastAsia="宋体"/>
          <w:bCs/>
          <w:color w:val="000000"/>
          <w:sz w:val="21"/>
          <w:szCs w:val="21"/>
        </w:rPr>
        <w:t>万元。</w:t>
      </w:r>
    </w:p>
    <w:p w:rsidR="004B00C0" w:rsidRDefault="00A634BB">
      <w:pPr>
        <w:spacing w:line="320" w:lineRule="exact"/>
        <w:ind w:firstLineChars="200" w:firstLine="422"/>
        <w:rPr>
          <w:rFonts w:eastAsia="宋体"/>
          <w:bCs/>
          <w:color w:val="000000"/>
          <w:sz w:val="21"/>
          <w:szCs w:val="21"/>
        </w:rPr>
      </w:pPr>
      <w:r>
        <w:rPr>
          <w:rFonts w:eastAsia="宋体"/>
          <w:b/>
          <w:bCs/>
          <w:sz w:val="21"/>
          <w:szCs w:val="21"/>
        </w:rPr>
        <w:t>2.</w:t>
      </w:r>
      <w:r>
        <w:rPr>
          <w:rFonts w:eastAsia="宋体"/>
          <w:b/>
          <w:bCs/>
          <w:sz w:val="21"/>
          <w:szCs w:val="21"/>
        </w:rPr>
        <w:t>社会效益。</w:t>
      </w:r>
      <w:r>
        <w:rPr>
          <w:rFonts w:eastAsia="宋体"/>
          <w:bCs/>
          <w:color w:val="000000"/>
          <w:sz w:val="21"/>
          <w:szCs w:val="21"/>
        </w:rPr>
        <w:t>蔬菜地土壤酸化综合技术的积极运用使化肥农药使用量持续减量，蔬菜产量品质不断提高，耕地资源保护利用水平不断提升，农业面源污染下降，农业生物多样性保护成效显著。贯彻落实科学发展观，准确把握乡村振兴的科学内涵</w:t>
      </w:r>
      <w:r>
        <w:rPr>
          <w:rFonts w:eastAsia="宋体"/>
          <w:bCs/>
          <w:color w:val="000000"/>
          <w:sz w:val="21"/>
          <w:szCs w:val="21"/>
        </w:rPr>
        <w:t>,</w:t>
      </w:r>
      <w:r>
        <w:rPr>
          <w:rFonts w:eastAsia="宋体"/>
          <w:bCs/>
          <w:color w:val="000000"/>
          <w:sz w:val="21"/>
          <w:szCs w:val="21"/>
        </w:rPr>
        <w:t>牢固树立和践行绿水青山就是金山银山的理念，加快推进生态文明和美丽乡村建设。</w:t>
      </w:r>
    </w:p>
    <w:p w:rsidR="004B00C0" w:rsidRDefault="00A634BB">
      <w:pPr>
        <w:spacing w:line="320" w:lineRule="exact"/>
        <w:ind w:firstLineChars="200" w:firstLine="422"/>
        <w:rPr>
          <w:rFonts w:eastAsia="宋体"/>
          <w:bCs/>
          <w:color w:val="000000"/>
          <w:sz w:val="21"/>
          <w:szCs w:val="21"/>
        </w:rPr>
      </w:pPr>
      <w:r>
        <w:rPr>
          <w:rFonts w:eastAsia="宋体"/>
          <w:b/>
          <w:bCs/>
          <w:sz w:val="21"/>
          <w:szCs w:val="21"/>
        </w:rPr>
        <w:t>3.</w:t>
      </w:r>
      <w:r>
        <w:rPr>
          <w:rFonts w:eastAsia="宋体"/>
          <w:b/>
          <w:bCs/>
          <w:sz w:val="21"/>
          <w:szCs w:val="21"/>
        </w:rPr>
        <w:t>生态效益。</w:t>
      </w:r>
      <w:r>
        <w:rPr>
          <w:rFonts w:eastAsia="宋体"/>
          <w:bCs/>
          <w:color w:val="000000"/>
          <w:sz w:val="21"/>
          <w:szCs w:val="21"/>
        </w:rPr>
        <w:t>蔬菜地土壤酸化综合治理模式将耕层土壤</w:t>
      </w:r>
      <w:r>
        <w:rPr>
          <w:rFonts w:eastAsia="宋体"/>
          <w:bCs/>
          <w:color w:val="000000"/>
          <w:sz w:val="21"/>
          <w:szCs w:val="21"/>
        </w:rPr>
        <w:t>pH</w:t>
      </w:r>
      <w:r>
        <w:rPr>
          <w:rFonts w:eastAsia="宋体"/>
          <w:bCs/>
          <w:color w:val="000000"/>
          <w:sz w:val="21"/>
          <w:szCs w:val="21"/>
        </w:rPr>
        <w:t>值提高到适宜蔬菜生长范围内，同时降低了蔬菜土壤重金属污染风险，有机肥的大量投入，既做到了养土培肥提升地力，提升了土壤</w:t>
      </w:r>
      <w:r>
        <w:rPr>
          <w:rFonts w:eastAsia="宋体"/>
          <w:bCs/>
          <w:color w:val="000000"/>
          <w:sz w:val="21"/>
          <w:szCs w:val="21"/>
        </w:rPr>
        <w:t>pH</w:t>
      </w:r>
      <w:r>
        <w:rPr>
          <w:rFonts w:eastAsia="宋体"/>
          <w:bCs/>
          <w:color w:val="000000"/>
          <w:sz w:val="21"/>
          <w:szCs w:val="21"/>
        </w:rPr>
        <w:t>值。此外，结合测土配方施肥，精准把握施肥种类及用量，优化养分资源调控。从源头解决蔬菜土壤退化问题。</w:t>
      </w:r>
    </w:p>
    <w:p w:rsidR="004B00C0" w:rsidRDefault="00A634BB">
      <w:pPr>
        <w:spacing w:line="320" w:lineRule="exact"/>
        <w:ind w:firstLineChars="200" w:firstLine="420"/>
        <w:rPr>
          <w:rFonts w:eastAsia="华文楷体"/>
          <w:b/>
          <w:sz w:val="21"/>
          <w:szCs w:val="21"/>
        </w:rPr>
      </w:pPr>
      <w:r>
        <w:rPr>
          <w:rFonts w:eastAsia="华文楷体"/>
          <w:b/>
          <w:sz w:val="21"/>
          <w:szCs w:val="21"/>
        </w:rPr>
        <w:t>（四）技术获奖情况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2019-2021</w:t>
      </w:r>
      <w:r>
        <w:rPr>
          <w:rFonts w:eastAsia="宋体"/>
          <w:bCs/>
          <w:color w:val="000000"/>
          <w:sz w:val="21"/>
          <w:szCs w:val="21"/>
        </w:rPr>
        <w:t>年度全国农牧渔丰收三等奖。</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根据大白菜地土壤酸化特点，结合作物适宜生长的</w:t>
      </w:r>
      <w:r>
        <w:rPr>
          <w:rFonts w:eastAsia="宋体"/>
          <w:bCs/>
          <w:color w:val="000000"/>
          <w:sz w:val="21"/>
          <w:szCs w:val="21"/>
        </w:rPr>
        <w:t>pH</w:t>
      </w:r>
      <w:r>
        <w:rPr>
          <w:rFonts w:eastAsia="宋体"/>
          <w:bCs/>
          <w:color w:val="000000"/>
          <w:sz w:val="21"/>
          <w:szCs w:val="21"/>
        </w:rPr>
        <w:t>值</w:t>
      </w:r>
      <w:r>
        <w:rPr>
          <w:rFonts w:eastAsia="宋体"/>
          <w:bCs/>
          <w:color w:val="000000"/>
          <w:sz w:val="21"/>
          <w:szCs w:val="21"/>
        </w:rPr>
        <w:t>6.5-7.0</w:t>
      </w:r>
      <w:r>
        <w:rPr>
          <w:rFonts w:eastAsia="宋体"/>
          <w:bCs/>
          <w:color w:val="000000"/>
          <w:sz w:val="21"/>
          <w:szCs w:val="21"/>
        </w:rPr>
        <w:t>，通过测土配方施肥明确不同地区大白菜地土壤养分丰缺情况，因缺补缺，精准施肥。利用土壤调理剂调控大白菜地土壤</w:t>
      </w:r>
      <w:r>
        <w:rPr>
          <w:rFonts w:eastAsia="宋体"/>
          <w:bCs/>
          <w:color w:val="000000"/>
          <w:sz w:val="21"/>
          <w:szCs w:val="21"/>
        </w:rPr>
        <w:t>pH</w:t>
      </w:r>
      <w:r>
        <w:rPr>
          <w:rFonts w:eastAsia="宋体"/>
          <w:bCs/>
          <w:color w:val="000000"/>
          <w:sz w:val="21"/>
          <w:szCs w:val="21"/>
        </w:rPr>
        <w:t>值，消除铝、锰毒害，钝化重金属。施用专用有机肥对大白菜地养分均匀长效调控，提高酸性缓冲能力，满足大白菜生长周期养分需求，综合调控大白菜地酸化土壤。基于试验研究结果，土壤调理剂施用量每</w:t>
      </w:r>
      <w:r>
        <w:rPr>
          <w:rFonts w:eastAsia="宋体"/>
          <w:bCs/>
          <w:color w:val="000000"/>
          <w:sz w:val="21"/>
          <w:szCs w:val="21"/>
        </w:rPr>
        <w:t>100 kg</w:t>
      </w:r>
      <w:r>
        <w:rPr>
          <w:rFonts w:eastAsia="宋体"/>
          <w:bCs/>
          <w:color w:val="000000"/>
          <w:sz w:val="21"/>
          <w:szCs w:val="21"/>
        </w:rPr>
        <w:t>可以提升蔬菜（大白菜）土壤</w:t>
      </w:r>
      <w:r>
        <w:rPr>
          <w:rFonts w:eastAsia="宋体"/>
          <w:bCs/>
          <w:color w:val="000000"/>
          <w:sz w:val="21"/>
          <w:szCs w:val="21"/>
        </w:rPr>
        <w:t>pH</w:t>
      </w:r>
      <w:r>
        <w:rPr>
          <w:rFonts w:eastAsia="宋体"/>
          <w:bCs/>
          <w:color w:val="000000"/>
          <w:sz w:val="21"/>
          <w:szCs w:val="21"/>
        </w:rPr>
        <w:t>值</w:t>
      </w:r>
      <w:r>
        <w:rPr>
          <w:rFonts w:eastAsia="宋体"/>
          <w:bCs/>
          <w:color w:val="000000"/>
          <w:sz w:val="21"/>
          <w:szCs w:val="21"/>
        </w:rPr>
        <w:t>0.25</w:t>
      </w:r>
      <w:r>
        <w:rPr>
          <w:rFonts w:eastAsia="宋体"/>
          <w:bCs/>
          <w:color w:val="000000"/>
          <w:sz w:val="21"/>
          <w:szCs w:val="21"/>
        </w:rPr>
        <w:t>个单位。根据当地土壤</w:t>
      </w:r>
      <w:r>
        <w:rPr>
          <w:rFonts w:eastAsia="宋体"/>
          <w:bCs/>
          <w:color w:val="000000"/>
          <w:sz w:val="21"/>
          <w:szCs w:val="21"/>
        </w:rPr>
        <w:t>pH</w:t>
      </w:r>
      <w:r>
        <w:rPr>
          <w:rFonts w:eastAsia="宋体"/>
          <w:bCs/>
          <w:color w:val="000000"/>
          <w:sz w:val="21"/>
          <w:szCs w:val="21"/>
        </w:rPr>
        <w:t>值调整土壤调理剂施用量。</w:t>
      </w:r>
    </w:p>
    <w:p w:rsidR="004B00C0" w:rsidRDefault="00A634BB">
      <w:pPr>
        <w:widowControl/>
        <w:spacing w:line="320" w:lineRule="exact"/>
        <w:ind w:firstLineChars="200" w:firstLine="420"/>
        <w:rPr>
          <w:rFonts w:eastAsia="宋体"/>
          <w:bCs/>
          <w:color w:val="000000"/>
          <w:sz w:val="21"/>
          <w:szCs w:val="21"/>
        </w:rPr>
      </w:pPr>
      <w:r>
        <w:rPr>
          <w:rFonts w:eastAsia="华文楷体"/>
          <w:b/>
          <w:sz w:val="21"/>
          <w:szCs w:val="21"/>
        </w:rPr>
        <w:t>（</w:t>
      </w:r>
      <w:r>
        <w:rPr>
          <w:rFonts w:eastAsia="华文楷体"/>
          <w:b/>
          <w:sz w:val="21"/>
          <w:szCs w:val="21"/>
        </w:rPr>
        <w:t>1</w:t>
      </w:r>
      <w:r>
        <w:rPr>
          <w:rFonts w:eastAsia="华文楷体"/>
          <w:b/>
          <w:sz w:val="21"/>
          <w:szCs w:val="21"/>
        </w:rPr>
        <w:t>）种植大白菜。</w:t>
      </w:r>
      <w:r>
        <w:rPr>
          <w:rFonts w:eastAsia="宋体"/>
          <w:bCs/>
          <w:color w:val="000000"/>
          <w:sz w:val="21"/>
          <w:szCs w:val="21"/>
        </w:rPr>
        <w:t>福建省一般种植可以种植</w:t>
      </w:r>
      <w:r>
        <w:rPr>
          <w:rFonts w:eastAsia="宋体"/>
          <w:bCs/>
          <w:color w:val="000000"/>
          <w:sz w:val="21"/>
          <w:szCs w:val="21"/>
        </w:rPr>
        <w:t>2</w:t>
      </w:r>
      <w:r>
        <w:rPr>
          <w:rFonts w:eastAsia="宋体"/>
          <w:bCs/>
          <w:color w:val="000000"/>
          <w:sz w:val="21"/>
          <w:szCs w:val="21"/>
        </w:rPr>
        <w:t>季大白菜，分别在</w:t>
      </w:r>
      <w:r>
        <w:rPr>
          <w:rFonts w:eastAsia="宋体"/>
          <w:bCs/>
          <w:color w:val="000000"/>
          <w:sz w:val="21"/>
          <w:szCs w:val="21"/>
        </w:rPr>
        <w:t>3-4</w:t>
      </w:r>
      <w:r>
        <w:rPr>
          <w:rFonts w:eastAsia="宋体"/>
          <w:bCs/>
          <w:color w:val="000000"/>
          <w:sz w:val="21"/>
          <w:szCs w:val="21"/>
        </w:rPr>
        <w:t>月、</w:t>
      </w:r>
      <w:r>
        <w:rPr>
          <w:rFonts w:eastAsia="宋体"/>
          <w:bCs/>
          <w:color w:val="000000"/>
          <w:sz w:val="21"/>
          <w:szCs w:val="21"/>
        </w:rPr>
        <w:t>8-9</w:t>
      </w:r>
      <w:r>
        <w:rPr>
          <w:rFonts w:eastAsia="宋体"/>
          <w:bCs/>
          <w:color w:val="000000"/>
          <w:sz w:val="21"/>
          <w:szCs w:val="21"/>
        </w:rPr>
        <w:t>月育苗，</w:t>
      </w:r>
      <w:r>
        <w:rPr>
          <w:rFonts w:eastAsia="宋体"/>
          <w:bCs/>
          <w:color w:val="000000"/>
          <w:sz w:val="21"/>
          <w:szCs w:val="21"/>
        </w:rPr>
        <w:t>20</w:t>
      </w:r>
      <w:r>
        <w:rPr>
          <w:rFonts w:eastAsia="宋体"/>
          <w:bCs/>
          <w:color w:val="000000"/>
          <w:sz w:val="21"/>
          <w:szCs w:val="21"/>
        </w:rPr>
        <w:t>天后移栽（适宜在阴天或傍晚），株距</w:t>
      </w:r>
      <w:r>
        <w:rPr>
          <w:rFonts w:eastAsia="宋体"/>
          <w:bCs/>
          <w:color w:val="000000"/>
          <w:sz w:val="21"/>
          <w:szCs w:val="21"/>
        </w:rPr>
        <w:t>0.4 m</w:t>
      </w:r>
      <w:r>
        <w:rPr>
          <w:rFonts w:eastAsia="宋体"/>
          <w:bCs/>
          <w:color w:val="000000"/>
          <w:sz w:val="21"/>
          <w:szCs w:val="21"/>
        </w:rPr>
        <w:t>、行距</w:t>
      </w:r>
      <w:r>
        <w:rPr>
          <w:rFonts w:eastAsia="宋体"/>
          <w:bCs/>
          <w:color w:val="000000"/>
          <w:sz w:val="21"/>
          <w:szCs w:val="21"/>
        </w:rPr>
        <w:t>0.6 m</w:t>
      </w:r>
      <w:r>
        <w:rPr>
          <w:rFonts w:eastAsia="宋体"/>
          <w:bCs/>
          <w:color w:val="000000"/>
          <w:sz w:val="21"/>
          <w:szCs w:val="21"/>
        </w:rPr>
        <w:t>，密度为</w:t>
      </w:r>
      <w:r>
        <w:rPr>
          <w:rFonts w:eastAsia="宋体"/>
          <w:bCs/>
          <w:color w:val="000000"/>
          <w:sz w:val="21"/>
          <w:szCs w:val="21"/>
        </w:rPr>
        <w:t>42000</w:t>
      </w:r>
      <w:r>
        <w:rPr>
          <w:rFonts w:eastAsia="宋体"/>
          <w:bCs/>
          <w:color w:val="000000"/>
          <w:sz w:val="21"/>
          <w:szCs w:val="21"/>
        </w:rPr>
        <w:t>株</w:t>
      </w:r>
      <w:r>
        <w:rPr>
          <w:rFonts w:eastAsia="宋体"/>
          <w:bCs/>
          <w:color w:val="000000"/>
          <w:sz w:val="21"/>
          <w:szCs w:val="21"/>
        </w:rPr>
        <w:t>/hm</w:t>
      </w:r>
      <w:r>
        <w:rPr>
          <w:rFonts w:eastAsia="宋体"/>
          <w:bCs/>
          <w:color w:val="000000"/>
          <w:sz w:val="21"/>
          <w:szCs w:val="21"/>
          <w:vertAlign w:val="superscript"/>
        </w:rPr>
        <w:t>2</w:t>
      </w:r>
      <w:r>
        <w:rPr>
          <w:rFonts w:eastAsia="宋体"/>
          <w:bCs/>
          <w:color w:val="000000"/>
          <w:sz w:val="21"/>
          <w:szCs w:val="21"/>
        </w:rPr>
        <w:t>。移栽前犁耙深耕，并配合基肥撒施。</w:t>
      </w:r>
    </w:p>
    <w:p w:rsidR="004B00C0" w:rsidRDefault="00A634BB">
      <w:pPr>
        <w:widowControl/>
        <w:spacing w:line="320" w:lineRule="exact"/>
        <w:ind w:firstLineChars="200" w:firstLine="420"/>
        <w:rPr>
          <w:rFonts w:eastAsia="黑体"/>
          <w:bCs/>
          <w:color w:val="000000"/>
          <w:sz w:val="21"/>
          <w:szCs w:val="21"/>
        </w:rPr>
      </w:pPr>
      <w:r>
        <w:rPr>
          <w:rFonts w:eastAsia="华文楷体"/>
          <w:b/>
          <w:sz w:val="21"/>
          <w:szCs w:val="21"/>
        </w:rPr>
        <w:t>（</w:t>
      </w:r>
      <w:r>
        <w:rPr>
          <w:rFonts w:eastAsia="华文楷体"/>
          <w:b/>
          <w:sz w:val="21"/>
          <w:szCs w:val="21"/>
        </w:rPr>
        <w:t>2</w:t>
      </w:r>
      <w:r>
        <w:rPr>
          <w:rFonts w:eastAsia="华文楷体"/>
          <w:b/>
          <w:sz w:val="21"/>
          <w:szCs w:val="21"/>
        </w:rPr>
        <w:t>）施用肥料。</w:t>
      </w:r>
      <w:r>
        <w:rPr>
          <w:rFonts w:eastAsia="宋体"/>
          <w:bCs/>
          <w:color w:val="000000"/>
          <w:sz w:val="21"/>
          <w:szCs w:val="21"/>
        </w:rPr>
        <w:t>专用有机肥、土壤调理剂作为基肥施用，配方肥</w:t>
      </w:r>
      <w:r>
        <w:rPr>
          <w:rFonts w:eastAsia="宋体"/>
          <w:bCs/>
          <w:color w:val="000000"/>
          <w:sz w:val="21"/>
          <w:szCs w:val="21"/>
        </w:rPr>
        <w:t>40%</w:t>
      </w:r>
      <w:r>
        <w:rPr>
          <w:rFonts w:eastAsia="宋体"/>
          <w:bCs/>
          <w:color w:val="000000"/>
          <w:sz w:val="21"/>
          <w:szCs w:val="21"/>
        </w:rPr>
        <w:t>作为基肥、剩余</w:t>
      </w:r>
      <w:r>
        <w:rPr>
          <w:rFonts w:eastAsia="宋体"/>
          <w:bCs/>
          <w:color w:val="000000"/>
          <w:sz w:val="21"/>
          <w:szCs w:val="21"/>
        </w:rPr>
        <w:t>60%</w:t>
      </w:r>
      <w:r>
        <w:rPr>
          <w:rFonts w:eastAsia="宋体"/>
          <w:bCs/>
          <w:color w:val="000000"/>
          <w:sz w:val="21"/>
          <w:szCs w:val="21"/>
        </w:rPr>
        <w:t>作为追肥，分</w:t>
      </w:r>
      <w:r>
        <w:rPr>
          <w:rFonts w:eastAsia="宋体"/>
          <w:bCs/>
          <w:color w:val="000000"/>
          <w:sz w:val="21"/>
          <w:szCs w:val="21"/>
        </w:rPr>
        <w:t>2</w:t>
      </w:r>
      <w:r>
        <w:rPr>
          <w:rFonts w:eastAsia="宋体"/>
          <w:bCs/>
          <w:color w:val="000000"/>
          <w:sz w:val="21"/>
          <w:szCs w:val="21"/>
        </w:rPr>
        <w:t>次施用，每隔十五天（</w:t>
      </w:r>
      <w:r>
        <w:rPr>
          <w:rFonts w:eastAsia="宋体"/>
          <w:bCs/>
          <w:color w:val="000000"/>
          <w:sz w:val="21"/>
          <w:szCs w:val="21"/>
        </w:rPr>
        <w:t>40%</w:t>
      </w:r>
      <w:r>
        <w:rPr>
          <w:rFonts w:eastAsia="宋体"/>
          <w:bCs/>
          <w:color w:val="000000"/>
          <w:sz w:val="21"/>
          <w:szCs w:val="21"/>
        </w:rPr>
        <w:t>、</w:t>
      </w:r>
      <w:r>
        <w:rPr>
          <w:rFonts w:eastAsia="宋体"/>
          <w:bCs/>
          <w:color w:val="000000"/>
          <w:sz w:val="21"/>
          <w:szCs w:val="21"/>
        </w:rPr>
        <w:t>20%</w:t>
      </w:r>
      <w:r>
        <w:rPr>
          <w:rFonts w:eastAsia="宋体"/>
          <w:bCs/>
          <w:color w:val="000000"/>
          <w:sz w:val="21"/>
          <w:szCs w:val="21"/>
        </w:rPr>
        <w:t>）追施一次（追肥穴施）。专用有机肥推荐用量</w:t>
      </w:r>
      <w:r>
        <w:rPr>
          <w:rFonts w:eastAsia="宋体"/>
          <w:bCs/>
          <w:color w:val="000000"/>
          <w:sz w:val="21"/>
          <w:szCs w:val="21"/>
        </w:rPr>
        <w:t>500-1000kg/</w:t>
      </w:r>
      <w:r>
        <w:rPr>
          <w:rFonts w:eastAsia="宋体"/>
          <w:bCs/>
          <w:color w:val="000000"/>
          <w:sz w:val="21"/>
          <w:szCs w:val="21"/>
        </w:rPr>
        <w:t>亩，土壤调理剂推荐用量</w:t>
      </w:r>
      <w:r>
        <w:rPr>
          <w:rFonts w:eastAsia="宋体"/>
          <w:bCs/>
          <w:color w:val="000000"/>
          <w:sz w:val="21"/>
          <w:szCs w:val="21"/>
        </w:rPr>
        <w:t>100</w:t>
      </w:r>
      <w:r>
        <w:rPr>
          <w:rFonts w:eastAsia="宋体"/>
          <w:bCs/>
          <w:color w:val="000000"/>
          <w:sz w:val="21"/>
          <w:szCs w:val="21"/>
        </w:rPr>
        <w:t>～</w:t>
      </w:r>
      <w:r>
        <w:rPr>
          <w:rFonts w:eastAsia="宋体"/>
          <w:bCs/>
          <w:color w:val="000000"/>
          <w:sz w:val="21"/>
          <w:szCs w:val="21"/>
        </w:rPr>
        <w:t>200 kg/</w:t>
      </w:r>
      <w:r>
        <w:rPr>
          <w:rFonts w:eastAsia="宋体"/>
          <w:bCs/>
          <w:color w:val="000000"/>
          <w:sz w:val="21"/>
          <w:szCs w:val="21"/>
        </w:rPr>
        <w:t>亩。</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widowControl/>
        <w:spacing w:line="320" w:lineRule="exact"/>
        <w:ind w:firstLineChars="200" w:firstLine="420"/>
        <w:rPr>
          <w:rFonts w:eastAsia="宋体"/>
          <w:bCs/>
          <w:color w:val="000000"/>
          <w:sz w:val="21"/>
          <w:szCs w:val="21"/>
        </w:rPr>
      </w:pPr>
      <w:r>
        <w:rPr>
          <w:rFonts w:eastAsia="宋体"/>
          <w:bCs/>
          <w:color w:val="000000"/>
          <w:sz w:val="21"/>
          <w:szCs w:val="21"/>
        </w:rPr>
        <w:t>本技术模式适用于福建省蔬菜地土壤</w:t>
      </w:r>
      <w:r>
        <w:rPr>
          <w:rFonts w:eastAsia="宋体"/>
          <w:bCs/>
          <w:color w:val="000000"/>
          <w:sz w:val="21"/>
          <w:szCs w:val="21"/>
        </w:rPr>
        <w:t>pH &lt; 6.0</w:t>
      </w:r>
      <w:r>
        <w:rPr>
          <w:rFonts w:eastAsia="宋体"/>
          <w:bCs/>
          <w:color w:val="000000"/>
          <w:sz w:val="21"/>
          <w:szCs w:val="21"/>
        </w:rPr>
        <w:t>的区域。</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widowControl/>
        <w:spacing w:line="320" w:lineRule="exact"/>
        <w:ind w:firstLineChars="200" w:firstLine="420"/>
        <w:rPr>
          <w:rFonts w:eastAsia="黑体"/>
          <w:bCs/>
          <w:color w:val="000000"/>
          <w:sz w:val="21"/>
          <w:szCs w:val="21"/>
        </w:rPr>
      </w:pPr>
      <w:r>
        <w:rPr>
          <w:rFonts w:eastAsia="宋体"/>
          <w:bCs/>
          <w:color w:val="000000"/>
          <w:sz w:val="21"/>
          <w:szCs w:val="21"/>
        </w:rPr>
        <w:t>配方肥应该根据测土情况及种植蔬菜品种的需肥规律，制订配方肥用量、基追比例、施用时间及施用方式。</w:t>
      </w:r>
    </w:p>
    <w:p w:rsidR="004B00C0" w:rsidRDefault="00A634BB">
      <w:pPr>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pacing w:line="320" w:lineRule="exact"/>
        <w:ind w:firstLineChars="200" w:firstLine="420"/>
        <w:rPr>
          <w:rFonts w:eastAsia="宋体"/>
          <w:bCs/>
          <w:color w:val="000000"/>
          <w:sz w:val="21"/>
          <w:szCs w:val="21"/>
        </w:rPr>
      </w:pPr>
      <w:r>
        <w:rPr>
          <w:rFonts w:eastAsia="宋体"/>
          <w:bCs/>
          <w:sz w:val="21"/>
          <w:szCs w:val="21"/>
          <w:lang w:bidi="ar"/>
        </w:rPr>
        <w:t>单位名称</w:t>
      </w:r>
      <w:r>
        <w:rPr>
          <w:rFonts w:eastAsia="宋体"/>
          <w:bCs/>
          <w:color w:val="000000"/>
          <w:sz w:val="21"/>
          <w:szCs w:val="21"/>
        </w:rPr>
        <w:t>：福建省农田建设与土壤肥料技术总站</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联系地址：福建省鼓楼区冶山路</w:t>
      </w:r>
      <w:r>
        <w:rPr>
          <w:rFonts w:eastAsia="宋体"/>
          <w:bCs/>
          <w:color w:val="000000"/>
          <w:sz w:val="21"/>
          <w:szCs w:val="21"/>
        </w:rPr>
        <w:t>24</w:t>
      </w:r>
      <w:r>
        <w:rPr>
          <w:rFonts w:eastAsia="宋体"/>
          <w:bCs/>
          <w:color w:val="000000"/>
          <w:sz w:val="21"/>
          <w:szCs w:val="21"/>
        </w:rPr>
        <w:t>号农办新楼</w:t>
      </w:r>
      <w:r>
        <w:rPr>
          <w:rFonts w:eastAsia="宋体"/>
          <w:bCs/>
          <w:color w:val="000000"/>
          <w:sz w:val="21"/>
          <w:szCs w:val="21"/>
        </w:rPr>
        <w:t>1005</w:t>
      </w:r>
      <w:r>
        <w:rPr>
          <w:rFonts w:eastAsia="宋体"/>
          <w:bCs/>
          <w:color w:val="000000"/>
          <w:sz w:val="21"/>
          <w:szCs w:val="21"/>
        </w:rPr>
        <w:t>室</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邮</w:t>
      </w:r>
      <w:r>
        <w:rPr>
          <w:rFonts w:eastAsia="宋体"/>
          <w:bCs/>
          <w:color w:val="000000"/>
          <w:sz w:val="21"/>
          <w:szCs w:val="21"/>
        </w:rPr>
        <w:t xml:space="preserve">    </w:t>
      </w:r>
      <w:r>
        <w:rPr>
          <w:rFonts w:eastAsia="宋体"/>
          <w:bCs/>
          <w:color w:val="000000"/>
          <w:sz w:val="21"/>
          <w:szCs w:val="21"/>
        </w:rPr>
        <w:t>编：</w:t>
      </w:r>
      <w:r>
        <w:rPr>
          <w:rFonts w:eastAsia="宋体"/>
          <w:bCs/>
          <w:color w:val="000000"/>
          <w:sz w:val="21"/>
          <w:szCs w:val="21"/>
        </w:rPr>
        <w:t>350003</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w:t>
      </w:r>
      <w:r>
        <w:rPr>
          <w:rFonts w:eastAsia="宋体"/>
          <w:bCs/>
          <w:color w:val="000000"/>
          <w:sz w:val="21"/>
          <w:szCs w:val="21"/>
        </w:rPr>
        <w:t xml:space="preserve"> </w:t>
      </w:r>
      <w:r>
        <w:rPr>
          <w:rFonts w:eastAsia="宋体"/>
          <w:bCs/>
          <w:color w:val="000000"/>
          <w:sz w:val="21"/>
          <w:szCs w:val="21"/>
        </w:rPr>
        <w:t>系</w:t>
      </w:r>
      <w:r>
        <w:rPr>
          <w:rFonts w:eastAsia="宋体"/>
          <w:bCs/>
          <w:color w:val="000000"/>
          <w:sz w:val="21"/>
          <w:szCs w:val="21"/>
        </w:rPr>
        <w:t xml:space="preserve"> </w:t>
      </w:r>
      <w:r>
        <w:rPr>
          <w:rFonts w:eastAsia="宋体"/>
          <w:bCs/>
          <w:color w:val="000000"/>
          <w:sz w:val="21"/>
          <w:szCs w:val="21"/>
        </w:rPr>
        <w:t>人：廖丽莉</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联系电话：座机：</w:t>
      </w:r>
      <w:r>
        <w:rPr>
          <w:rFonts w:eastAsia="宋体"/>
          <w:bCs/>
          <w:color w:val="000000"/>
          <w:sz w:val="21"/>
          <w:szCs w:val="21"/>
        </w:rPr>
        <w:t xml:space="preserve">87854302   </w:t>
      </w:r>
      <w:r>
        <w:rPr>
          <w:rFonts w:eastAsia="宋体"/>
          <w:bCs/>
          <w:color w:val="000000"/>
          <w:sz w:val="21"/>
          <w:szCs w:val="21"/>
        </w:rPr>
        <w:t>手机：</w:t>
      </w:r>
      <w:r>
        <w:rPr>
          <w:rFonts w:eastAsia="宋体"/>
          <w:bCs/>
          <w:color w:val="000000"/>
          <w:sz w:val="21"/>
          <w:szCs w:val="21"/>
        </w:rPr>
        <w:t>18759187790</w:t>
      </w:r>
    </w:p>
    <w:p w:rsidR="004B00C0" w:rsidRDefault="00A634BB">
      <w:pPr>
        <w:spacing w:line="320" w:lineRule="exact"/>
        <w:ind w:firstLineChars="200" w:firstLine="420"/>
        <w:rPr>
          <w:rFonts w:eastAsia="黑体"/>
          <w:bCs/>
          <w:color w:val="000000"/>
          <w:sz w:val="21"/>
          <w:szCs w:val="21"/>
        </w:rPr>
      </w:pPr>
      <w:r>
        <w:rPr>
          <w:rFonts w:eastAsia="宋体"/>
          <w:bCs/>
          <w:color w:val="000000"/>
          <w:sz w:val="21"/>
          <w:szCs w:val="21"/>
        </w:rPr>
        <w:t>电子邮箱：</w:t>
      </w:r>
      <w:r>
        <w:rPr>
          <w:rFonts w:eastAsia="宋体"/>
          <w:bCs/>
          <w:color w:val="000000"/>
          <w:sz w:val="21"/>
          <w:szCs w:val="21"/>
        </w:rPr>
        <w:t>746849490@qq.com</w:t>
      </w:r>
    </w:p>
    <w:p w:rsidR="004B00C0" w:rsidRDefault="00A634BB">
      <w:pPr>
        <w:rPr>
          <w:rFonts w:eastAsia="宋体"/>
          <w:bCs/>
          <w:color w:val="000000"/>
          <w:sz w:val="21"/>
          <w:szCs w:val="21"/>
        </w:rPr>
      </w:pPr>
      <w:r>
        <w:rPr>
          <w:rFonts w:eastAsia="宋体"/>
          <w:bCs/>
          <w:color w:val="000000"/>
          <w:sz w:val="21"/>
          <w:szCs w:val="21"/>
        </w:rPr>
        <w:br w:type="page"/>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8" w:name="_Toc143161641"/>
      <w:r>
        <w:rPr>
          <w:rFonts w:ascii="Times New Roman" w:eastAsia="方正小标宋简体" w:hAnsi="Times New Roman"/>
          <w:sz w:val="36"/>
          <w:szCs w:val="36"/>
        </w:rPr>
        <w:lastRenderedPageBreak/>
        <w:t>白茶生产加工关键技术与新产品开发</w:t>
      </w:r>
      <w:bookmarkEnd w:id="108"/>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widowControl/>
        <w:spacing w:line="320" w:lineRule="exact"/>
        <w:ind w:firstLineChars="200" w:firstLine="420"/>
        <w:rPr>
          <w:rFonts w:eastAsia="华文楷体"/>
          <w:b/>
          <w:sz w:val="21"/>
          <w:szCs w:val="21"/>
        </w:rPr>
      </w:pPr>
      <w:r>
        <w:rPr>
          <w:rFonts w:eastAsia="华文楷体"/>
          <w:b/>
          <w:sz w:val="21"/>
          <w:szCs w:val="21"/>
        </w:rPr>
        <w:t>（一）技术基本情况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白茶发源于福建，属微发酵茶，满披白毫、毫香蜜韵，具解毒、退热、降火等功效，深受喜爱。白茶产业发展迅猛，近</w:t>
      </w:r>
      <w:r>
        <w:rPr>
          <w:rFonts w:eastAsia="宋体"/>
          <w:bCs/>
          <w:color w:val="000000"/>
          <w:sz w:val="21"/>
          <w:szCs w:val="21"/>
        </w:rPr>
        <w:t>10</w:t>
      </w:r>
      <w:r>
        <w:rPr>
          <w:rFonts w:eastAsia="宋体"/>
          <w:bCs/>
          <w:color w:val="000000"/>
          <w:sz w:val="21"/>
          <w:szCs w:val="21"/>
        </w:rPr>
        <w:t>年其产量规模平均每年以约</w:t>
      </w:r>
      <w:r>
        <w:rPr>
          <w:rFonts w:eastAsia="宋体"/>
          <w:bCs/>
          <w:color w:val="000000"/>
          <w:sz w:val="21"/>
          <w:szCs w:val="21"/>
        </w:rPr>
        <w:t>30%</w:t>
      </w:r>
      <w:r>
        <w:rPr>
          <w:rFonts w:eastAsia="宋体"/>
          <w:bCs/>
          <w:color w:val="000000"/>
          <w:sz w:val="21"/>
          <w:szCs w:val="21"/>
        </w:rPr>
        <w:t>速度递增，成为六大茶类中增速最快的茶类，生产与经营的效益十分显著，受益面广，是闽东闽北乡村振兴的支柱产业。白茶产业长期存在加工技术和装备落后、产品同质化严重、茶园管理低效等问题。</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针对以上制约白茶产业升级的重要科学和技术问题，在国家自然科学基金、国家重大农技推广等</w:t>
      </w:r>
      <w:r>
        <w:rPr>
          <w:rFonts w:eastAsia="宋体"/>
          <w:bCs/>
          <w:color w:val="000000"/>
          <w:sz w:val="21"/>
          <w:szCs w:val="21"/>
        </w:rPr>
        <w:t>7</w:t>
      </w:r>
      <w:r>
        <w:rPr>
          <w:rFonts w:eastAsia="宋体"/>
          <w:bCs/>
          <w:color w:val="000000"/>
          <w:sz w:val="21"/>
          <w:szCs w:val="21"/>
        </w:rPr>
        <w:t>个项目支持下，按照理论研究、技术研发、标准制定的研发思路，从茶园生产管理技术、提质增效新技术与新产品开发、加工装备升级等方面开展技术研发与推广工作。茶园生产管理技术包含少枝壮芽复合改植模式、尺蠖类害虫防控新技术，其中少枝壮芽复合改植模式技术已经在福鼎地区应用、尺蠖类害虫防控技术所涉及的专利可以转让。提质增效技术可开发出花香白茶、金花白茶。加工装备涉及萎凋机、压饼机、一体化生产线的规划与设计，需要第三方茶机企业参与制作。</w:t>
      </w:r>
    </w:p>
    <w:p w:rsidR="004B00C0" w:rsidRDefault="00A634BB">
      <w:pPr>
        <w:jc w:val="center"/>
        <w:rPr>
          <w:rFonts w:eastAsia="仿宋"/>
          <w:bCs/>
          <w:color w:val="000000"/>
          <w:sz w:val="21"/>
          <w:szCs w:val="21"/>
        </w:rPr>
      </w:pPr>
      <w:r>
        <w:rPr>
          <w:rFonts w:eastAsia="仿宋"/>
          <w:bCs/>
          <w:noProof/>
          <w:color w:val="000000"/>
          <w:sz w:val="21"/>
          <w:szCs w:val="21"/>
        </w:rPr>
        <w:drawing>
          <wp:inline distT="0" distB="0" distL="114935" distR="114935" wp14:anchorId="3EF837C8" wp14:editId="5380C4F4">
            <wp:extent cx="3958590" cy="2365375"/>
            <wp:effectExtent l="0" t="0" r="3810" b="15875"/>
            <wp:docPr id="148" name="图片 2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8" name="图片 28"/>
                    <pic:cNvPicPr>
                      <a:picLocks noGrp="1" noChangeAspect="1"/>
                    </pic:cNvPicPr>
                  </pic:nvPicPr>
                  <pic:blipFill>
                    <a:blip r:embed="rId190"/>
                    <a:srcRect t="16707" r="-565"/>
                    <a:stretch>
                      <a:fillRect/>
                    </a:stretch>
                  </pic:blipFill>
                  <pic:spPr>
                    <a:xfrm>
                      <a:off x="0" y="0"/>
                      <a:ext cx="3958590" cy="2365375"/>
                    </a:xfrm>
                    <a:prstGeom prst="rect">
                      <a:avLst/>
                    </a:prstGeom>
                    <a:noFill/>
                    <a:ln>
                      <a:noFill/>
                    </a:ln>
                    <a:effectLst>
                      <a:softEdge rad="63500"/>
                    </a:effectLst>
                  </pic:spPr>
                </pic:pic>
              </a:graphicData>
            </a:graphic>
          </wp:inline>
        </w:drawing>
      </w:r>
    </w:p>
    <w:p w:rsidR="004B00C0" w:rsidRDefault="00A634BB">
      <w:pPr>
        <w:pStyle w:val="aff"/>
        <w:spacing w:before="0" w:beforeAutospacing="0" w:after="0" w:afterAutospacing="0"/>
        <w:jc w:val="center"/>
        <w:rPr>
          <w:sz w:val="21"/>
          <w:szCs w:val="21"/>
        </w:rPr>
      </w:pPr>
      <w:r>
        <w:rPr>
          <w:rFonts w:cs="Times New Roman" w:hint="eastAsia"/>
          <w:b/>
          <w:bCs/>
          <w:color w:val="000000"/>
          <w:kern w:val="24"/>
          <w:sz w:val="21"/>
          <w:szCs w:val="21"/>
        </w:rPr>
        <w:t>茶园少枝壮芽复合种植模式</w:t>
      </w:r>
    </w:p>
    <w:p w:rsidR="004B00C0" w:rsidRDefault="00A634BB">
      <w:pPr>
        <w:jc w:val="center"/>
        <w:rPr>
          <w:rFonts w:eastAsia="宋体"/>
          <w:bCs/>
          <w:color w:val="000000"/>
          <w:sz w:val="21"/>
          <w:szCs w:val="21"/>
        </w:rPr>
      </w:pPr>
      <w:r>
        <w:rPr>
          <w:rFonts w:eastAsia="楷体_GB2312"/>
          <w:bCs/>
          <w:noProof/>
          <w:color w:val="000000"/>
          <w:sz w:val="21"/>
          <w:szCs w:val="21"/>
        </w:rPr>
        <mc:AlternateContent>
          <mc:Choice Requires="wpg">
            <w:drawing>
              <wp:inline distT="0" distB="0" distL="114935" distR="114935" wp14:anchorId="0E10A18E" wp14:editId="2F12810E">
                <wp:extent cx="4505325" cy="2221865"/>
                <wp:effectExtent l="0" t="0" r="9525" b="0"/>
                <wp:docPr id="106" name="组合 1"/>
                <wp:cNvGraphicFramePr/>
                <a:graphic xmlns:a="http://schemas.openxmlformats.org/drawingml/2006/main">
                  <a:graphicData uri="http://schemas.microsoft.com/office/word/2010/wordprocessingGroup">
                    <wpg:wgp>
                      <wpg:cNvGrpSpPr/>
                      <wpg:grpSpPr>
                        <a:xfrm>
                          <a:off x="0" y="0"/>
                          <a:ext cx="4505172" cy="2221865"/>
                          <a:chOff x="0" y="106"/>
                          <a:chExt cx="16414" cy="6945"/>
                        </a:xfrm>
                        <a:effectLst/>
                      </wpg:grpSpPr>
                      <wpg:grpSp>
                        <wpg:cNvPr id="107" name="画布 24"/>
                        <wpg:cNvGrpSpPr/>
                        <wpg:grpSpPr>
                          <a:xfrm>
                            <a:off x="363" y="106"/>
                            <a:ext cx="7682" cy="6106"/>
                            <a:chOff x="-398080" y="73124"/>
                            <a:chExt cx="5345282" cy="4232811"/>
                          </a:xfrm>
                          <a:effectLst/>
                        </wpg:grpSpPr>
                        <pic:pic xmlns:pic="http://schemas.openxmlformats.org/drawingml/2006/picture">
                          <pic:nvPicPr>
                            <pic:cNvPr id="108" name="图片 7"/>
                            <pic:cNvPicPr/>
                          </pic:nvPicPr>
                          <pic:blipFill>
                            <a:blip r:embed="rId191" cstate="print">
                              <a:extLst>
                                <a:ext uri="{28A0092B-C50C-407E-A947-70E740481C1C}">
                                  <a14:useLocalDpi xmlns:a14="http://schemas.microsoft.com/office/drawing/2010/main" val="0"/>
                                </a:ext>
                              </a:extLst>
                            </a:blip>
                            <a:srcRect t="9190" r="1287" b="4727"/>
                            <a:stretch>
                              <a:fillRect/>
                            </a:stretch>
                          </pic:blipFill>
                          <pic:spPr>
                            <a:xfrm>
                              <a:off x="-391794" y="73124"/>
                              <a:ext cx="2590804" cy="2133600"/>
                            </a:xfrm>
                            <a:prstGeom prst="rect">
                              <a:avLst/>
                            </a:prstGeom>
                            <a:noFill/>
                            <a:ln>
                              <a:noFill/>
                            </a:ln>
                            <a:effectLst/>
                          </pic:spPr>
                        </pic:pic>
                        <pic:pic xmlns:pic="http://schemas.openxmlformats.org/drawingml/2006/picture">
                          <pic:nvPicPr>
                            <pic:cNvPr id="109" name="图片 8"/>
                            <pic:cNvPicPr/>
                          </pic:nvPicPr>
                          <pic:blipFill>
                            <a:blip r:embed="rId192" cstate="print">
                              <a:extLst>
                                <a:ext uri="{28A0092B-C50C-407E-A947-70E740481C1C}">
                                  <a14:useLocalDpi xmlns:a14="http://schemas.microsoft.com/office/drawing/2010/main" val="0"/>
                                </a:ext>
                              </a:extLst>
                            </a:blip>
                            <a:stretch>
                              <a:fillRect/>
                            </a:stretch>
                          </pic:blipFill>
                          <pic:spPr>
                            <a:xfrm>
                              <a:off x="1519454" y="202028"/>
                              <a:ext cx="516888" cy="495299"/>
                            </a:xfrm>
                            <a:prstGeom prst="rect">
                              <a:avLst/>
                            </a:prstGeom>
                            <a:noFill/>
                            <a:ln>
                              <a:noFill/>
                            </a:ln>
                            <a:effectLst/>
                          </pic:spPr>
                        </pic:pic>
                        <pic:pic xmlns:pic="http://schemas.openxmlformats.org/drawingml/2006/picture">
                          <pic:nvPicPr>
                            <pic:cNvPr id="110" name="图片 9"/>
                            <pic:cNvPicPr/>
                          </pic:nvPicPr>
                          <pic:blipFill>
                            <a:blip r:embed="rId193" cstate="print">
                              <a:extLst>
                                <a:ext uri="{28A0092B-C50C-407E-A947-70E740481C1C}">
                                  <a14:useLocalDpi xmlns:a14="http://schemas.microsoft.com/office/drawing/2010/main" val="0"/>
                                </a:ext>
                              </a:extLst>
                            </a:blip>
                            <a:srcRect t="8791" r="1474" b="5136"/>
                            <a:stretch>
                              <a:fillRect/>
                            </a:stretch>
                          </pic:blipFill>
                          <pic:spPr>
                            <a:xfrm>
                              <a:off x="2256485" y="73124"/>
                              <a:ext cx="2557781" cy="2115505"/>
                            </a:xfrm>
                            <a:prstGeom prst="rect">
                              <a:avLst/>
                            </a:prstGeom>
                            <a:noFill/>
                            <a:ln>
                              <a:noFill/>
                            </a:ln>
                            <a:effectLst/>
                          </pic:spPr>
                        </pic:pic>
                        <pic:pic xmlns:pic="http://schemas.openxmlformats.org/drawingml/2006/picture">
                          <pic:nvPicPr>
                            <pic:cNvPr id="111" name="Picture 4" descr="E:\答辩\白斑猎蛛2.JPG"/>
                            <pic:cNvPicPr/>
                          </pic:nvPicPr>
                          <pic:blipFill>
                            <a:blip r:embed="rId194" cstate="print">
                              <a:extLst>
                                <a:ext uri="{28A0092B-C50C-407E-A947-70E740481C1C}">
                                  <a14:useLocalDpi xmlns:a14="http://schemas.microsoft.com/office/drawing/2010/main" val="0"/>
                                </a:ext>
                              </a:extLst>
                            </a:blip>
                            <a:srcRect/>
                            <a:stretch>
                              <a:fillRect/>
                            </a:stretch>
                          </pic:blipFill>
                          <pic:spPr>
                            <a:xfrm>
                              <a:off x="4295528" y="202028"/>
                              <a:ext cx="327664" cy="508634"/>
                            </a:xfrm>
                            <a:prstGeom prst="rect">
                              <a:avLst/>
                            </a:prstGeom>
                            <a:noFill/>
                            <a:ln>
                              <a:noFill/>
                            </a:ln>
                            <a:effectLst/>
                          </pic:spPr>
                        </pic:pic>
                        <wpg:grpSp>
                          <wpg:cNvPr id="112" name="组合 11"/>
                          <wpg:cNvGrpSpPr/>
                          <wpg:grpSpPr>
                            <a:xfrm>
                              <a:off x="-398080" y="2199640"/>
                              <a:ext cx="2946569" cy="2106295"/>
                              <a:chOff x="-742797" y="2199640"/>
                              <a:chExt cx="5061308" cy="3695700"/>
                            </a:xfrm>
                            <a:effectLst/>
                          </wpg:grpSpPr>
                          <pic:pic xmlns:pic="http://schemas.openxmlformats.org/drawingml/2006/picture">
                            <pic:nvPicPr>
                              <pic:cNvPr id="113" name="图片 12"/>
                              <pic:cNvPicPr/>
                            </pic:nvPicPr>
                            <pic:blipFill>
                              <a:blip r:embed="rId195"/>
                              <a:srcRect t="8073" b="4918"/>
                              <a:stretch>
                                <a:fillRect/>
                              </a:stretch>
                            </pic:blipFill>
                            <pic:spPr>
                              <a:xfrm>
                                <a:off x="-742797" y="2199640"/>
                                <a:ext cx="4524378" cy="3695700"/>
                              </a:xfrm>
                              <a:prstGeom prst="rect">
                                <a:avLst/>
                              </a:prstGeom>
                              <a:noFill/>
                              <a:ln>
                                <a:noFill/>
                              </a:ln>
                              <a:effectLst/>
                            </pic:spPr>
                          </pic:pic>
                          <pic:pic xmlns:pic="http://schemas.openxmlformats.org/drawingml/2006/picture">
                            <pic:nvPicPr>
                              <pic:cNvPr id="114" name="Picture 25" descr="三雌准5"/>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a:xfrm>
                                <a:off x="3375819" y="2463405"/>
                                <a:ext cx="942692" cy="828088"/>
                              </a:xfrm>
                              <a:prstGeom prst="rect">
                                <a:avLst/>
                              </a:prstGeom>
                              <a:noFill/>
                              <a:ln>
                                <a:noFill/>
                              </a:ln>
                              <a:effectLst>
                                <a:softEdge rad="31750"/>
                              </a:effectLst>
                            </pic:spPr>
                          </pic:pic>
                          <pic:pic xmlns:pic="http://schemas.openxmlformats.org/drawingml/2006/picture">
                            <pic:nvPicPr>
                              <pic:cNvPr id="115" name="Picture 25" descr="三雌准5"/>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a:xfrm>
                                <a:off x="2550984" y="2463404"/>
                                <a:ext cx="942689" cy="828089"/>
                              </a:xfrm>
                              <a:prstGeom prst="rect">
                                <a:avLst/>
                              </a:prstGeom>
                              <a:noFill/>
                              <a:ln>
                                <a:noFill/>
                              </a:ln>
                              <a:effectLst>
                                <a:softEdge rad="31750"/>
                              </a:effectLst>
                            </pic:spPr>
                          </pic:pic>
                        </wpg:grpSp>
                        <pic:pic xmlns:pic="http://schemas.openxmlformats.org/drawingml/2006/picture">
                          <pic:nvPicPr>
                            <pic:cNvPr id="116" name="图片 15"/>
                            <pic:cNvPicPr>
                              <a:picLocks noChangeAspect="1"/>
                            </pic:cNvPicPr>
                          </pic:nvPicPr>
                          <pic:blipFill>
                            <a:blip r:embed="rId197"/>
                            <a:stretch>
                              <a:fillRect/>
                            </a:stretch>
                          </pic:blipFill>
                          <pic:spPr>
                            <a:xfrm>
                              <a:off x="834943" y="1238269"/>
                              <a:ext cx="232750" cy="119511"/>
                            </a:xfrm>
                            <a:prstGeom prst="rect">
                              <a:avLst/>
                            </a:prstGeom>
                            <a:noFill/>
                            <a:ln>
                              <a:noFill/>
                            </a:ln>
                            <a:effectLst/>
                          </pic:spPr>
                        </pic:pic>
                        <pic:pic xmlns:pic="http://schemas.openxmlformats.org/drawingml/2006/picture">
                          <pic:nvPicPr>
                            <pic:cNvPr id="117" name="图片 16"/>
                            <pic:cNvPicPr/>
                          </pic:nvPicPr>
                          <pic:blipFill>
                            <a:blip r:embed="rId197"/>
                            <a:stretch>
                              <a:fillRect/>
                            </a:stretch>
                          </pic:blipFill>
                          <pic:spPr>
                            <a:xfrm>
                              <a:off x="1469942" y="298548"/>
                              <a:ext cx="232410" cy="119380"/>
                            </a:xfrm>
                            <a:prstGeom prst="rect">
                              <a:avLst/>
                            </a:prstGeom>
                            <a:noFill/>
                            <a:ln>
                              <a:noFill/>
                            </a:ln>
                            <a:effectLst/>
                          </pic:spPr>
                        </pic:pic>
                        <pic:pic xmlns:pic="http://schemas.openxmlformats.org/drawingml/2006/picture">
                          <pic:nvPicPr>
                            <pic:cNvPr id="118" name="图片 17"/>
                            <pic:cNvPicPr/>
                          </pic:nvPicPr>
                          <pic:blipFill>
                            <a:blip r:embed="rId197"/>
                            <a:stretch>
                              <a:fillRect/>
                            </a:stretch>
                          </pic:blipFill>
                          <pic:spPr>
                            <a:xfrm>
                              <a:off x="2054142" y="1612998"/>
                              <a:ext cx="232410" cy="118745"/>
                            </a:xfrm>
                            <a:prstGeom prst="rect">
                              <a:avLst/>
                            </a:prstGeom>
                            <a:noFill/>
                            <a:ln>
                              <a:noFill/>
                            </a:ln>
                            <a:effectLst/>
                          </pic:spPr>
                        </pic:pic>
                        <pic:pic xmlns:pic="http://schemas.openxmlformats.org/drawingml/2006/picture">
                          <pic:nvPicPr>
                            <pic:cNvPr id="119" name="图片 18"/>
                            <pic:cNvPicPr/>
                          </pic:nvPicPr>
                          <pic:blipFill>
                            <a:blip r:embed="rId197"/>
                            <a:stretch>
                              <a:fillRect/>
                            </a:stretch>
                          </pic:blipFill>
                          <pic:spPr>
                            <a:xfrm>
                              <a:off x="3495592" y="533498"/>
                              <a:ext cx="232410" cy="118110"/>
                            </a:xfrm>
                            <a:prstGeom prst="rect">
                              <a:avLst/>
                            </a:prstGeom>
                            <a:noFill/>
                            <a:ln>
                              <a:noFill/>
                            </a:ln>
                            <a:effectLst/>
                          </pic:spPr>
                        </pic:pic>
                        <pic:pic xmlns:pic="http://schemas.openxmlformats.org/drawingml/2006/picture">
                          <pic:nvPicPr>
                            <pic:cNvPr id="120" name="图片 19"/>
                            <pic:cNvPicPr/>
                          </pic:nvPicPr>
                          <pic:blipFill>
                            <a:blip r:embed="rId197"/>
                            <a:stretch>
                              <a:fillRect/>
                            </a:stretch>
                          </pic:blipFill>
                          <pic:spPr>
                            <a:xfrm>
                              <a:off x="4111542" y="333465"/>
                              <a:ext cx="232410" cy="117475"/>
                            </a:xfrm>
                            <a:prstGeom prst="rect">
                              <a:avLst/>
                            </a:prstGeom>
                            <a:noFill/>
                            <a:ln>
                              <a:noFill/>
                            </a:ln>
                            <a:effectLst/>
                          </pic:spPr>
                        </pic:pic>
                        <pic:pic xmlns:pic="http://schemas.openxmlformats.org/drawingml/2006/picture">
                          <pic:nvPicPr>
                            <pic:cNvPr id="121" name="图片 20"/>
                            <pic:cNvPicPr/>
                          </pic:nvPicPr>
                          <pic:blipFill>
                            <a:blip r:embed="rId197"/>
                            <a:stretch>
                              <a:fillRect/>
                            </a:stretch>
                          </pic:blipFill>
                          <pic:spPr>
                            <a:xfrm>
                              <a:off x="4714792" y="1009748"/>
                              <a:ext cx="232410" cy="116840"/>
                            </a:xfrm>
                            <a:prstGeom prst="rect">
                              <a:avLst/>
                            </a:prstGeom>
                            <a:noFill/>
                            <a:ln>
                              <a:noFill/>
                            </a:ln>
                            <a:effectLst/>
                          </pic:spPr>
                        </pic:pic>
                        <pic:pic xmlns:pic="http://schemas.openxmlformats.org/drawingml/2006/picture">
                          <pic:nvPicPr>
                            <pic:cNvPr id="122" name="图片 21"/>
                            <pic:cNvPicPr/>
                          </pic:nvPicPr>
                          <pic:blipFill>
                            <a:blip r:embed="rId197"/>
                            <a:stretch>
                              <a:fillRect/>
                            </a:stretch>
                          </pic:blipFill>
                          <pic:spPr>
                            <a:xfrm>
                              <a:off x="835283" y="2553544"/>
                              <a:ext cx="232410" cy="115570"/>
                            </a:xfrm>
                            <a:prstGeom prst="rect">
                              <a:avLst/>
                            </a:prstGeom>
                            <a:noFill/>
                            <a:ln>
                              <a:noFill/>
                            </a:ln>
                            <a:effectLst/>
                          </pic:spPr>
                        </pic:pic>
                        <pic:pic xmlns:pic="http://schemas.openxmlformats.org/drawingml/2006/picture">
                          <pic:nvPicPr>
                            <pic:cNvPr id="123" name="图片 22"/>
                            <pic:cNvPicPr/>
                          </pic:nvPicPr>
                          <pic:blipFill>
                            <a:blip r:embed="rId197"/>
                            <a:stretch>
                              <a:fillRect/>
                            </a:stretch>
                          </pic:blipFill>
                          <pic:spPr>
                            <a:xfrm>
                              <a:off x="1469942" y="2590898"/>
                              <a:ext cx="232410" cy="114935"/>
                            </a:xfrm>
                            <a:prstGeom prst="rect">
                              <a:avLst/>
                            </a:prstGeom>
                            <a:noFill/>
                            <a:ln>
                              <a:noFill/>
                            </a:ln>
                            <a:effectLst/>
                          </pic:spPr>
                        </pic:pic>
                        <pic:pic xmlns:pic="http://schemas.openxmlformats.org/drawingml/2006/picture">
                          <pic:nvPicPr>
                            <pic:cNvPr id="124" name="图片 23"/>
                            <pic:cNvPicPr/>
                          </pic:nvPicPr>
                          <pic:blipFill>
                            <a:blip r:embed="rId197"/>
                            <a:stretch>
                              <a:fillRect/>
                            </a:stretch>
                          </pic:blipFill>
                          <pic:spPr>
                            <a:xfrm>
                              <a:off x="2054142" y="3575148"/>
                              <a:ext cx="232410" cy="114300"/>
                            </a:xfrm>
                            <a:prstGeom prst="rect">
                              <a:avLst/>
                            </a:prstGeom>
                            <a:noFill/>
                            <a:ln>
                              <a:noFill/>
                            </a:ln>
                            <a:effectLst/>
                          </pic:spPr>
                        </pic:pic>
                        <pic:pic xmlns:pic="http://schemas.openxmlformats.org/drawingml/2006/picture">
                          <pic:nvPicPr>
                            <pic:cNvPr id="125" name="图片 24"/>
                            <pic:cNvPicPr/>
                          </pic:nvPicPr>
                          <pic:blipFill>
                            <a:blip r:embed="rId197"/>
                            <a:stretch>
                              <a:fillRect/>
                            </a:stretch>
                          </pic:blipFill>
                          <pic:spPr>
                            <a:xfrm>
                              <a:off x="2054142" y="2181935"/>
                              <a:ext cx="404200" cy="45719"/>
                            </a:xfrm>
                            <a:prstGeom prst="rect">
                              <a:avLst/>
                            </a:prstGeom>
                            <a:noFill/>
                            <a:ln>
                              <a:noFill/>
                            </a:ln>
                            <a:effectLst/>
                          </pic:spPr>
                        </pic:pic>
                        <pic:pic xmlns:pic="http://schemas.openxmlformats.org/drawingml/2006/picture">
                          <pic:nvPicPr>
                            <pic:cNvPr id="126" name="图片 25"/>
                            <pic:cNvPicPr>
                              <a:picLocks noChangeAspect="1"/>
                            </pic:cNvPicPr>
                          </pic:nvPicPr>
                          <pic:blipFill>
                            <a:blip r:embed="rId198"/>
                            <a:srcRect l="-1" t="8468" r="2255" b="5128"/>
                            <a:stretch>
                              <a:fillRect/>
                            </a:stretch>
                          </pic:blipFill>
                          <pic:spPr>
                            <a:xfrm>
                              <a:off x="2715529" y="2232884"/>
                              <a:ext cx="1933237" cy="2071174"/>
                            </a:xfrm>
                            <a:prstGeom prst="rect">
                              <a:avLst/>
                            </a:prstGeom>
                            <a:noFill/>
                            <a:ln>
                              <a:noFill/>
                            </a:ln>
                            <a:effectLst/>
                          </pic:spPr>
                        </pic:pic>
                        <pic:pic xmlns:pic="http://schemas.openxmlformats.org/drawingml/2006/picture">
                          <pic:nvPicPr>
                            <pic:cNvPr id="127" name="Picture 4" descr="茶尺蠖(幼虫)"/>
                            <pic:cNvPicPr/>
                          </pic:nvPicPr>
                          <pic:blipFill>
                            <a:blip r:embed="rId199" cstate="print">
                              <a:extLst>
                                <a:ext uri="{28A0092B-C50C-407E-A947-70E740481C1C}">
                                  <a14:useLocalDpi xmlns:a14="http://schemas.microsoft.com/office/drawing/2010/main" val="0"/>
                                </a:ext>
                              </a:extLst>
                            </a:blip>
                            <a:srcRect/>
                            <a:stretch>
                              <a:fillRect/>
                            </a:stretch>
                          </pic:blipFill>
                          <pic:spPr>
                            <a:xfrm>
                              <a:off x="2820145" y="2333509"/>
                              <a:ext cx="739142" cy="440691"/>
                            </a:xfrm>
                            <a:prstGeom prst="rect">
                              <a:avLst/>
                            </a:prstGeom>
                            <a:noFill/>
                            <a:ln>
                              <a:noFill/>
                            </a:ln>
                            <a:effectLst>
                              <a:softEdge rad="63500"/>
                            </a:effectLst>
                          </pic:spPr>
                        </pic:pic>
                      </wpg:grpSp>
                      <pic:pic xmlns:pic="http://schemas.openxmlformats.org/drawingml/2006/picture">
                        <pic:nvPicPr>
                          <pic:cNvPr id="128" name="图片 27"/>
                          <pic:cNvPicPr>
                            <a:picLocks noChangeAspect="1" noChangeArrowheads="1"/>
                          </pic:cNvPicPr>
                        </pic:nvPicPr>
                        <pic:blipFill>
                          <a:blip r:embed="rId200" cstate="print"/>
                          <a:srcRect l="2804" t="2471" r="16443" b="2696"/>
                          <a:stretch>
                            <a:fillRect/>
                          </a:stretch>
                        </pic:blipFill>
                        <pic:spPr>
                          <a:xfrm>
                            <a:off x="8782" y="114"/>
                            <a:ext cx="7632" cy="5917"/>
                          </a:xfrm>
                          <a:prstGeom prst="rect">
                            <a:avLst/>
                          </a:prstGeom>
                          <a:noFill/>
                          <a:ln w="9525">
                            <a:noFill/>
                            <a:miter lim="800000"/>
                            <a:headEnd/>
                            <a:tailEnd/>
                          </a:ln>
                          <a:effectLst>
                            <a:softEdge rad="63500"/>
                          </a:effectLst>
                        </pic:spPr>
                      </pic:pic>
                      <wps:wsp>
                        <wps:cNvPr id="129" name="文本框 25"/>
                        <wps:cNvSpPr txBox="1"/>
                        <wps:spPr>
                          <a:xfrm>
                            <a:off x="0" y="6222"/>
                            <a:ext cx="9533" cy="829"/>
                          </a:xfrm>
                          <a:prstGeom prst="rect">
                            <a:avLst/>
                          </a:prstGeom>
                          <a:noFill/>
                          <a:ln>
                            <a:noFill/>
                          </a:ln>
                          <a:effectLst/>
                        </wps:spPr>
                        <wps:txbx>
                          <w:txbxContent>
                            <w:p w:rsidR="00A634BB" w:rsidRDefault="00A634BB">
                              <w:pPr>
                                <w:pStyle w:val="aff"/>
                                <w:spacing w:before="0" w:beforeAutospacing="0" w:after="0" w:afterAutospacing="0"/>
                                <w:jc w:val="center"/>
                                <w:rPr>
                                  <w:sz w:val="21"/>
                                  <w:szCs w:val="21"/>
                                </w:rPr>
                              </w:pPr>
                              <w:r>
                                <w:rPr>
                                  <w:rFonts w:cs="Times New Roman" w:hint="eastAsia"/>
                                  <w:b/>
                                  <w:bCs/>
                                  <w:color w:val="000000"/>
                                  <w:kern w:val="24"/>
                                  <w:sz w:val="21"/>
                                  <w:szCs w:val="21"/>
                                </w:rPr>
                                <w:t>间作功能植物对主要天敌类群和尺蠖幼虫的影响</w:t>
                              </w:r>
                            </w:p>
                          </w:txbxContent>
                        </wps:txbx>
                        <wps:bodyPr wrap="square" rtlCol="0">
                          <a:noAutofit/>
                        </wps:bodyPr>
                      </wps:wsp>
                      <wps:wsp>
                        <wps:cNvPr id="130" name="文本框 26"/>
                        <wps:cNvSpPr txBox="1"/>
                        <wps:spPr>
                          <a:xfrm>
                            <a:off x="9712" y="6183"/>
                            <a:ext cx="5515" cy="768"/>
                          </a:xfrm>
                          <a:prstGeom prst="rect">
                            <a:avLst/>
                          </a:prstGeom>
                          <a:noFill/>
                          <a:ln>
                            <a:noFill/>
                          </a:ln>
                          <a:effectLst/>
                        </wps:spPr>
                        <wps:txbx>
                          <w:txbxContent>
                            <w:p w:rsidR="00A634BB" w:rsidRDefault="00A634BB">
                              <w:pPr>
                                <w:pStyle w:val="aff"/>
                                <w:spacing w:before="0" w:beforeAutospacing="0" w:after="0" w:afterAutospacing="0"/>
                                <w:jc w:val="center"/>
                                <w:rPr>
                                  <w:rFonts w:cs="Times New Roman"/>
                                  <w:b/>
                                  <w:bCs/>
                                  <w:color w:val="000000"/>
                                  <w:kern w:val="24"/>
                                  <w:sz w:val="21"/>
                                  <w:szCs w:val="21"/>
                                </w:rPr>
                              </w:pPr>
                              <w:r>
                                <w:rPr>
                                  <w:rFonts w:cs="Times New Roman" w:hint="eastAsia"/>
                                  <w:b/>
                                  <w:bCs/>
                                  <w:color w:val="000000"/>
                                  <w:kern w:val="24"/>
                                  <w:sz w:val="21"/>
                                  <w:szCs w:val="21"/>
                                </w:rPr>
                                <w:t>茶园间作圆叶决明</w:t>
                              </w:r>
                            </w:p>
                          </w:txbxContent>
                        </wps:txbx>
                        <wps:bodyPr wrap="square" rtlCol="0">
                          <a:noAutofit/>
                          <a:scene3d>
                            <a:camera prst="orthographicFront"/>
                            <a:lightRig rig="threePt" dir="t"/>
                          </a:scene3d>
                        </wps:bodyPr>
                      </wps:wsp>
                    </wpg:wgp>
                  </a:graphicData>
                </a:graphic>
              </wp:inline>
            </w:drawing>
          </mc:Choice>
          <mc:Fallback>
            <w:pict>
              <v:group id="_x0000_s1043" style="width:354.75pt;height:174.95pt;mso-position-horizontal-relative:char;mso-position-vertical-relative:line" coordorigin=",106" coordsize="16414,6945"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">
                <v:group id="画布 24" o:spid="_x0000_s1044" style="position:absolute;left:363;top:106;width:7682;height:6106" coordorigin="-3980,731" coordsize="53452,42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图片 7" o:spid="_x0000_s1045" type="#_x0000_t75" style="position:absolute;left:-3917;top:731;width:25907;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h027EAAAA3AAAAA8AAABkcnMvZG93bnJldi54bWxEj0FvwjAMhe+T+A+RkXYbKTtsqBAQMKFx&#10;2tSCxNVqTFPROFWTQdmvnw+TuNl6z+99XqwG36or9bEJbGA6yUARV8E2XBs4HnYvM1AxIVtsA5OB&#10;O0VYLUdPC8xtuHFB1zLVSkI45mjApdTlWsfKkcc4CR2xaOfQe0yy9rW2Pd4k3Lf6NcvetMeGpcFh&#10;R1tH1aX88QYG97l2v1+xioU7pe/3XfFhy40xz+NhPQeVaEgP8//13gp+JrTyjEy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h027EAAAA3AAAAA8AAAAAAAAAAAAAAAAA&#10;nwIAAGRycy9kb3ducmV2LnhtbFBLBQYAAAAABAAEAPcAAACQAwAAAAA=&#10;">
                    <v:imagedata r:id="rId201" o:title="" croptop="6023f" cropbottom="3098f" cropright="843f"/>
                  </v:shape>
                  <v:shape id="图片 8" o:spid="_x0000_s1046" type="#_x0000_t75" style="position:absolute;left:15194;top:2020;width:5169;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ncMbCAAAA3AAAAA8AAABkcnMvZG93bnJldi54bWxET0trwkAQvhf8D8sIvdWNHkoaXcUHhUJr&#10;wQd4HbJjEszOhuwY03/fFQRv8/E9Z7boXa06akPl2cB4lIAizr2tuDBwPHy+paCCIFusPZOBPwqw&#10;mA9eZphZf+MddXspVAzhkKGBUqTJtA55SQ7DyDfEkTv71qFE2BbatniL4a7WkyR51w4rjg0lNrQu&#10;Kb/sr85APjmlPys8rNPj8ru76o38SrM15nXYL6eghHp5ih/uLxvnJx9wfyZeoO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53DGwgAAANwAAAAPAAAAAAAAAAAAAAAAAJ8C&#10;AABkcnMvZG93bnJldi54bWxQSwUGAAAAAAQABAD3AAAAjgMAAAAA&#10;">
                    <v:imagedata r:id="rId202" o:title=""/>
                  </v:shape>
                  <v:shape id="图片 9" o:spid="_x0000_s1047" type="#_x0000_t75" style="position:absolute;left:22564;top:731;width:25578;height:2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3J+/EAAAA3AAAAA8AAABkcnMvZG93bnJldi54bWxEj0FvwjAMhe+T+A+RkXYbKWxDqBAQQqBN&#10;u60gcTWNaQuNU5qMdv9+PkziZus9v/d5sepdre7UhsqzgfEoAUWce1txYeCw373MQIWIbLH2TAZ+&#10;KcBqOXhaYGp9x990z2KhJIRDigbKGJtU65CX5DCMfEMs2tm3DqOsbaFti52Eu1pPkmSqHVYsDSU2&#10;tCkpv2Y/zsDX+7a+fRxmuK7eTkVHm9csuRyNeR726zmoSH18mP+vP63gjwVfnpEJ9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3J+/EAAAA3AAAAA8AAAAAAAAAAAAAAAAA&#10;nwIAAGRycy9kb3ducmV2LnhtbFBLBQYAAAAABAAEAPcAAACQAwAAAAA=&#10;">
                    <v:imagedata r:id="rId203" o:title="" croptop="5761f" cropbottom="3366f" cropright="966f"/>
                  </v:shape>
                  <v:shape id="Picture 4" o:spid="_x0000_s1048" type="#_x0000_t75" style="position:absolute;left:42955;top:2020;width:3276;height:5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sRtDCAAAA3AAAAA8AAABkcnMvZG93bnJldi54bWxET01rwkAQvRf8D8sIvdVNKliJriJWpQcv&#10;puJ5yI5JNDsbsqvZ9te7QqG3ebzPmS+DacSdOldbVpCOEhDEhdU1lwqO39u3KQjnkTU2lknBDzlY&#10;LgYvc8y07flA99yXIoawy1BB5X2bSemKigy6kW2JI3e2nUEfYVdK3WEfw00j35NkIg3WHBsqbGld&#10;UXHNb0bBruzlND/8jsNH2Fz2u0/TFvVJqddhWM1AeAr+X/zn/tJxfprC85l4gV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LEbQwgAAANwAAAAPAAAAAAAAAAAAAAAAAJ8C&#10;AABkcnMvZG93bnJldi54bWxQSwUGAAAAAAQABAD3AAAAjgMAAAAA&#10;">
                    <v:imagedata r:id="rId204" o:title="白斑猎蛛2"/>
                  </v:shape>
                  <v:group id="组合 11" o:spid="_x0000_s1049" style="position:absolute;left:-3980;top:21996;width:29464;height:21063" coordorigin="-7427,21996" coordsize="50613,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图片 12" o:spid="_x0000_s1050" type="#_x0000_t75" style="position:absolute;left:-7427;top:21996;width:45242;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Jnp/DAAAA3AAAAA8AAABkcnMvZG93bnJldi54bWxET9tqAjEQfRf6D2EKfZGatYLYrVGKIrT4&#10;4KV+wJCMu0s3k2Uz6rZfbwTBtzmc60znna/VmdpYBTYwHGSgiG1wFRcGDj+r1wmoKMgO68Bk4I8i&#10;zGdPvSnmLlx4R+e9FCqFcMzRQCnS5FpHW5LHOAgNceKOofUoCbaFdi1eUriv9VuWjbXHilNDiQ0t&#10;SrK/+5M3MCKxB/m366VdxO/xpuq/b48nY16eu88PUEKdPMR395dL84cjuD2TLtC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4men8MAAADcAAAADwAAAAAAAAAAAAAAAACf&#10;AgAAZHJzL2Rvd25yZXYueG1sUEsFBgAAAAAEAAQA9wAAAI8DAAAAAA==&#10;">
                      <v:imagedata r:id="rId205" o:title="" croptop="5291f" cropbottom="3223f"/>
                    </v:shape>
                    <v:shape id="Picture 25" o:spid="_x0000_s1051" type="#_x0000_t75" alt="三雌准5" style="position:absolute;left:33758;top:24634;width:9427;height:8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7DajEAAAA3AAAAA8AAABkcnMvZG93bnJldi54bWxEj0+LwjAQxe+C3yGMsDdNK4tINYoIunsT&#10;/xz0NjRjU9pMSpO1XT+9ERb2NsN77zdvluve1uJBrS8dK0gnCQji3OmSCwWX8248B+EDssbaMSn4&#10;JQ/r1XCwxEy7jo/0OIVCRAj7DBWYEJpMSp8bsugnriGO2t21FkNc20LqFrsIt7WcJslMWiw5XjDY&#10;0NZQXp1+bKQUt0M1u9rn/utm0ufR37trdVDqY9RvFiAC9eHf/Jf+1rF++gnvZ+IE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7DajEAAAA3AAAAA8AAAAAAAAAAAAAAAAA&#10;nwIAAGRycy9kb3ducmV2LnhtbFBLBQYAAAAABAAEAPcAAACQAwAAAAA=&#10;">
                      <v:imagedata r:id="rId206" o:title="三雌准5"/>
                      <v:path arrowok="t"/>
                    </v:shape>
                    <v:shape id="Picture 25" o:spid="_x0000_s1052" type="#_x0000_t75" alt="三雌准5" style="position:absolute;left:25509;top:24634;width:9427;height:8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3qDPEAAAA3AAAAA8AAABkcnMvZG93bnJldi54bWxEj0+LwjAQxe+C3yGMsDdNK6xINYoIunsT&#10;/xz0NjRjU9pMSpO1XT+9ERb2NsN77zdvluve1uJBrS8dK0gnCQji3OmSCwWX8248B+EDssbaMSn4&#10;JQ/r1XCwxEy7jo/0OIVCRAj7DBWYEJpMSp8bsugnriGO2t21FkNc20LqFrsIt7WcJslMWiw5XjDY&#10;0NZQXp1+bKQUt0M1u9rn/utm0ufR37trdVDqY9RvFiAC9eHf/Jf+1rF++gnvZ+IE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3qDPEAAAA3AAAAA8AAAAAAAAAAAAAAAAA&#10;nwIAAGRycy9kb3ducmV2LnhtbFBLBQYAAAAABAAEAPcAAACQAwAAAAA=&#10;">
                      <v:imagedata r:id="rId206" o:title="三雌准5"/>
                      <v:path arrowok="t"/>
                    </v:shape>
                  </v:group>
                  <v:shape id="图片 15" o:spid="_x0000_s1053" type="#_x0000_t75" style="position:absolute;left:8349;top:12382;width:2327;height:1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YDfBAAAA3AAAAA8AAABkcnMvZG93bnJldi54bWxET01rwkAQvQv+h2WE3nSjgqSpm6BCbA+9&#10;1Nr7kJ0modnZmB01/ffdQqG3ebzP2Raj69SNhtB6NrBcJKCIK29brg2c38t5CioIssXOMxn4pgBF&#10;Pp1sMbP+zm90O0mtYgiHDA00In2mdagachgWvieO3KcfHEqEQ63tgPcY7jq9SpKNdthybGiwp0ND&#10;1dfp6gxchCXtxvM+vH4cy3SN9rF8tsY8zMbdEyihUf7Ff+4XG+cvN/D7TLxA5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0+YDfBAAAA3AAAAA8AAAAAAAAAAAAAAAAAnwIA&#10;AGRycy9kb3ducmV2LnhtbFBLBQYAAAAABAAEAPcAAACNAwAAAAA=&#10;">
                    <v:imagedata r:id="rId207" o:title=""/>
                    <v:path arrowok="t"/>
                  </v:shape>
                  <v:shape id="图片 16" o:spid="_x0000_s1054" type="#_x0000_t75" style="position:absolute;left:14699;top:2985;width:2324;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sY43DAAAA3AAAAA8AAABkcnMvZG93bnJldi54bWxET9tqwkAQfRf8h2WEvukmtniJriIFQaiC&#10;jfmAMTvNhmZn0+yq6d93C4W+zeFcZ73tbSPu1PnasYJ0koAgLp2uuVJQXPbjBQgfkDU2jknBN3nY&#10;boaDNWbaPfid7nmoRAxhn6ECE0KbSelLQxb9xLXEkftwncUQYVdJ3eEjhttGTpNkJi3WHBsMtvRq&#10;qPzMb1bB9Ss9zvZHkxfPy4Ia/XI+nd7OSj2N+t0KRKA+/Iv/3Acd56dz+H0mXi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xjjcMAAADcAAAADwAAAAAAAAAAAAAAAACf&#10;AgAAZHJzL2Rvd25yZXYueG1sUEsFBgAAAAAEAAQA9wAAAI8DAAAAAA==&#10;">
                    <v:imagedata r:id="rId207" o:title=""/>
                  </v:shape>
                  <v:shape id="图片 17" o:spid="_x0000_s1055" type="#_x0000_t75" style="position:absolute;left:20541;top:16129;width:2324;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z9//GAAAA3AAAAA8AAABkcnMvZG93bnJldi54bWxEj9FqwkAQRd8L/YdlCr7VTWqRNrpKKQiF&#10;Ktg0HzBmx2wwO5tmt5r+fedB8G2Ge+feM8v16Dt1piG2gQ3k0wwUcR1sy42B6nvz+AIqJmSLXWAy&#10;8EcR1qv7uyUWNlz4i85lapSEcCzQgEupL7SOtSOPcRp6YtGOYfCYZB0abQe8SLjv9FOWzbXHlqXB&#10;YU/vjupT+esNHH7y7XyzdWU1e62os8/73e5zb8zkYXxbgEo0ppv5ev1hBT8XWnlGJt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rP3/8YAAADcAAAADwAAAAAAAAAAAAAA&#10;AACfAgAAZHJzL2Rvd25yZXYueG1sUEsFBgAAAAAEAAQA9wAAAJIDAAAAAA==&#10;">
                    <v:imagedata r:id="rId207" o:title=""/>
                  </v:shape>
                  <v:shape id="图片 18" o:spid="_x0000_s1056" type="#_x0000_t75" style="position:absolute;left:34955;top:5334;width:2325;height: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mTCAAAA3AAAAA8AAABkcnMvZG93bnJldi54bWxET91qwjAUvhd8h3CE3c20U2RWo8hAEKbg&#10;ah/g2BybYnPSNZnWt18GA+/Ox/d7luveNuJGna8dK0jHCQji0umaKwXFafv6DsIHZI2NY1LwIA/r&#10;1XCwxEy7O3/RLQ+ViCHsM1RgQmgzKX1pyKIfu5Y4chfXWQwRdpXUHd5juG3kW5LMpMWaY4PBlj4M&#10;ldf8xyo4f6f72XZv8mIyL6jR0+Ph8HlU6mXUbxYgAvXhKf5373Scn87h75l4gV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1JkwgAAANwAAAAPAAAAAAAAAAAAAAAAAJ8C&#10;AABkcnMvZG93bnJldi54bWxQSwUGAAAAAAQABAD3AAAAjgMAAAAA&#10;">
                    <v:imagedata r:id="rId207" o:title=""/>
                  </v:shape>
                  <v:shape id="图片 19" o:spid="_x0000_s1057" type="#_x0000_t75" style="position:absolute;left:41115;top:3334;width:2324;height:1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pMUTFAAAA3AAAAA8AAABkcnMvZG93bnJldi54bWxEj9FqwkAQRd+F/sMyhb7pRlukRlcpglCo&#10;gqb5gDE7ZkOzszG71fTvOw+Fvs1w79x7ZrUZfKtu1McmsIHpJANFXAXbcG2g/NyNX0HFhGyxDUwG&#10;fijCZv0wWmFuw51PdCtSrSSEY44GXEpdrnWsHHmMk9ARi3YJvccka19r2+Ndwn2rZ1k21x4blgaH&#10;HW0dVV/Ftzdwvk73893eFeXzoqTWvhwPh4+jMU+Pw9sSVKIh/Zv/rt+t4M8EX56RCf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qTFExQAAANwAAAAPAAAAAAAAAAAAAAAA&#10;AJ8CAABkcnMvZG93bnJldi54bWxQSwUGAAAAAAQABAD3AAAAkQMAAAAA&#10;">
                    <v:imagedata r:id="rId207" o:title=""/>
                  </v:shape>
                  <v:shape id="图片 20" o:spid="_x0000_s1058" type="#_x0000_t75" style="position:absolute;left:47147;top:10097;width:2325;height:1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lN/CAAAA3AAAAA8AAABkcnMvZG93bnJldi54bWxET91qwjAUvhf2DuEMdjfT6hBXjSKCIExB&#10;uz7AsTlrypqT2kTt3t4IA+/Ox/d75sveNuJKna8dK0iHCQji0umaKwXF9+Z9CsIHZI2NY1LwRx6W&#10;i5fBHDPtbnykax4qEUPYZ6jAhNBmUvrSkEU/dC1x5H5cZzFE2FVSd3iL4baRoySZSIs1xwaDLa0N&#10;lb/5xSo4ndPdZLMzeTH+LKjRH4f9/uug1Ntrv5qBCNSHp/jfvdVx/iiFxzPxAr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5ZTfwgAAANwAAAAPAAAAAAAAAAAAAAAAAJ8C&#10;AABkcnMvZG93bnJldi54bWxQSwUGAAAAAAQABAD3AAAAjgMAAAAA&#10;">
                    <v:imagedata r:id="rId207" o:title=""/>
                  </v:shape>
                  <v:shape id="图片 21" o:spid="_x0000_s1059" type="#_x0000_t75" style="position:absolute;left:8352;top:25535;width:2324;height:1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3CqjCAAAA3AAAAA8AAABkcnMvZG93bnJldi54bWxET91qwjAUvhf2DuEMdjdT6xBXjSKCIExB&#10;uz7AsTlrypqT2kTt3t4IA+/Ox/d75sveNuJKna8dKxgNExDEpdM1VwqK7837FIQPyBobx6Tgjzws&#10;Fy+DOWba3fhI1zxUIoawz1CBCaHNpPSlIYt+6FriyP24zmKIsKuk7vAWw20j0ySZSIs1xwaDLa0N&#10;lb/5xSo4nUe7yWZn8mL8WVCjPw77/ddBqbfXfjUDEagPT/G/e6vj/DSFxzPxAr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NwqowgAAANwAAAAPAAAAAAAAAAAAAAAAAJ8C&#10;AABkcnMvZG93bnJldi54bWxQSwUGAAAAAAQABAD3AAAAjgMAAAAA&#10;">
                    <v:imagedata r:id="rId207" o:title=""/>
                  </v:shape>
                  <v:shape id="图片 22" o:spid="_x0000_s1060" type="#_x0000_t75" style="position:absolute;left:14699;top:25908;width:2324;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rzPCAAAA3AAAAA8AAABkcnMvZG93bnJldi54bWxET9uKwjAQfV/wH8II+6apF0SrUWRBWFgF&#10;rf2AsRmbYjPpNlmtf79ZEPZtDuc6q01na3Gn1leOFYyGCQjiwumKSwX5eTeYg/ABWWPtmBQ8ycNm&#10;3XtbYardg090z0IpYgj7FBWYEJpUSl8YsuiHriGO3NW1FkOEbSl1i48Ybms5TpKZtFhxbDDY0Ieh&#10;4pb9WAWX79F+ttubLJ8scqr19Hg4fB2Veu932yWIQF34F7/cnzrOH0/g75l4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e68zwgAAANwAAAAPAAAAAAAAAAAAAAAAAJ8C&#10;AABkcnMvZG93bnJldi54bWxQSwUGAAAAAAQABAD3AAAAjgMAAAAA&#10;">
                    <v:imagedata r:id="rId207" o:title=""/>
                  </v:shape>
                  <v:shape id="图片 23" o:spid="_x0000_s1061" type="#_x0000_t75" style="position:absolute;left:20541;top:35751;width:2324;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SN0fCAAAA3AAAAA8AAABkcnMvZG93bnJldi54bWxET91qwjAUvh/4DuEIu9NUJ6LVKDIQhClo&#10;7QMcm2NTbE66Jmr39stA2N35+H7Pct3ZWjyo9ZVjBaNhAoK4cLriUkF+3g5mIHxA1lg7JgU/5GG9&#10;6r0tMdXuySd6ZKEUMYR9igpMCE0qpS8MWfRD1xBH7upaiyHCtpS6xWcMt7UcJ8lUWqw4Nhhs6NNQ&#10;ccvuVsHle7Sfbvcmyz/mOdV6cjwcvo5Kvfe7zQJEoC78i1/unY7zxxP4eyZe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kjdHwgAAANwAAAAPAAAAAAAAAAAAAAAAAJ8C&#10;AABkcnMvZG93bnJldi54bWxQSwUGAAAAAAQABAD3AAAAjgMAAAAA&#10;">
                    <v:imagedata r:id="rId207" o:title=""/>
                  </v:shape>
                  <v:shape id="图片 24" o:spid="_x0000_s1062" type="#_x0000_t75" style="position:absolute;left:20541;top:21819;width:4042;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ektzCAAAA3AAAAA8AAABkcnMvZG93bnJldi54bWxET91qwjAUvhd8h3AE7zTVbaLVKDIQBlNw&#10;XR/g2BybYnNSm6jd2y+DgXfn4/s9q01na3Gn1leOFUzGCQjiwumKSwX59240B+EDssbaMSn4IQ+b&#10;db+3wlS7B3/RPQuliCHsU1RgQmhSKX1hyKIfu4Y4cmfXWgwRtqXULT5iuK3lNElm0mLFscFgQ++G&#10;ikt2swpO18l+ttubLH9Z5FTr1+Ph8HlUajjotksQgbrwFP+7P3ScP32Dv2fiB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3pLcwgAAANwAAAAPAAAAAAAAAAAAAAAAAJ8C&#10;AABkcnMvZG93bnJldi54bWxQSwUGAAAAAAQABAD3AAAAjgMAAAAA&#10;">
                    <v:imagedata r:id="rId207" o:title=""/>
                  </v:shape>
                  <v:shape id="图片 25" o:spid="_x0000_s1063" type="#_x0000_t75" style="position:absolute;left:27155;top:22328;width:19332;height:20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wa3e/AAAA3AAAAA8AAABkcnMvZG93bnJldi54bWxET82KwjAQvi/4DmEEb2uqoLt0jSLCwh6t&#10;uw8wNJOm2ExqE9vq0xtB2Nt8fL+z2Y2uET11ofasYDHPQBCXXtdcKfj7/X7/BBEissbGMym4UYDd&#10;dvK2wVz7gQvqT7ESKYRDjgpsjG0uZSgtOQxz3xInzvjOYUywq6TucEjhrpHLLFtLhzWnBostHSyV&#10;59PVKTAFGfNBxT1bmbq99Pa4OMRBqdl03H+BiDTGf/HL/aPT/OUans+kC+T2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MGt3vwAAANwAAAAPAAAAAAAAAAAAAAAAAJ8CAABk&#10;cnMvZG93bnJldi54bWxQSwUGAAAAAAQABAD3AAAAiwMAAAAA&#10;">
                    <v:imagedata r:id="rId208" o:title="" croptop="5550f" cropbottom="3361f" cropleft="-1f" cropright="1478f"/>
                    <v:path arrowok="t"/>
                  </v:shape>
                  <v:shape id="Picture 4" o:spid="_x0000_s1064" type="#_x0000_t75" alt="茶尺蠖(幼虫)" style="position:absolute;left:28201;top:23335;width:7391;height:4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BsnjDAAAA3AAAAA8AAABkcnMvZG93bnJldi54bWxET01rwkAQvRf6H5Yp9NZs6qFKzCoqtgQ9&#10;aKPeh+w0Sc3Ohuw2pv31riD0No/3Oel8MI3oqXO1ZQWvUQyCuLC65lLB8fD+MgHhPLLGxjIp+CUH&#10;89njQ4qJthf+pD73pQgh7BJUUHnfJlK6oiKDLrItceC+bGfQB9iVUnd4CeGmkaM4fpMGaw4NFba0&#10;qqg45z9Gwbf8+DO7k1ziYkP7VePWlG3XSj0/DYspCE+D/xff3ZkO80djuD0TLpC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GyeMMAAADcAAAADwAAAAAAAAAAAAAAAACf&#10;AgAAZHJzL2Rvd25yZXYueG1sUEsFBgAAAAAEAAQA9wAAAI8DAAAAAA==&#10;">
                    <v:imagedata r:id="rId209" o:title="茶尺蠖(幼虫)"/>
                  </v:shape>
                </v:group>
                <v:shape id="图片 27" o:spid="_x0000_s1065" type="#_x0000_t75" style="position:absolute;left:8782;top:114;width:7632;height:5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WQzGAAAA3AAAAA8AAABkcnMvZG93bnJldi54bWxEj0FrwkAQhe+F/odlCr3VTS1oSV0lFAo9&#10;VMEYeh6y0ySYnY3ZNUn99c5B8DbDe/PeN6vN5Fo1UB8azwZeZwko4tLbhisDxeHr5R1UiMgWW89k&#10;4J8CbNaPDytMrR95T0MeKyUhHFI0UMfYpVqHsiaHYeY7YtH+fO8wytpX2vY4Srhr9TxJFtphw9JQ&#10;Y0efNZXH/OwMLLNi/H3bnn+Ou1Nxyi42Wwx5Zczz05R9gIo0xbv5dv1tBX8utPKMT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pBZDMYAAADcAAAADwAAAAAAAAAAAAAA&#10;AACfAgAAZHJzL2Rvd25yZXYueG1sUEsFBgAAAAAEAAQA9wAAAJIDAAAAAA==&#10;">
                  <v:imagedata r:id="rId210" o:title="" croptop="1619f" cropbottom="1767f" cropleft="1838f" cropright="10776f"/>
                </v:shape>
                <v:shape id="文本框 25" o:spid="_x0000_s1066" type="#_x0000_t202" style="position:absolute;top:6222;width:9533;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A634BB" w:rsidRDefault="00A634BB">
                        <w:pPr>
                          <w:pStyle w:val="aff0"/>
                          <w:spacing w:before="0" w:beforeAutospacing="0" w:after="0" w:afterAutospacing="0"/>
                          <w:jc w:val="center"/>
                          <w:rPr>
                            <w:sz w:val="21"/>
                            <w:szCs w:val="21"/>
                          </w:rPr>
                        </w:pPr>
                        <w:r>
                          <w:rPr>
                            <w:rFonts w:cs="Times New Roman" w:hint="eastAsia"/>
                            <w:b/>
                            <w:bCs/>
                            <w:color w:val="000000"/>
                            <w:kern w:val="24"/>
                            <w:sz w:val="21"/>
                            <w:szCs w:val="21"/>
                          </w:rPr>
                          <w:t>间作功能植物对主要天敌类群和尺蠖幼虫的影响</w:t>
                        </w:r>
                      </w:p>
                    </w:txbxContent>
                  </v:textbox>
                </v:shape>
                <v:shape id="文本框 26" o:spid="_x0000_s1067" type="#_x0000_t202" style="position:absolute;left:9712;top:6183;width:5515;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A634BB" w:rsidRDefault="00A634BB">
                        <w:pPr>
                          <w:pStyle w:val="aff0"/>
                          <w:spacing w:before="0" w:beforeAutospacing="0" w:after="0" w:afterAutospacing="0"/>
                          <w:jc w:val="center"/>
                          <w:rPr>
                            <w:rFonts w:cs="Times New Roman"/>
                            <w:b/>
                            <w:bCs/>
                            <w:color w:val="000000"/>
                            <w:kern w:val="24"/>
                            <w:sz w:val="21"/>
                            <w:szCs w:val="21"/>
                          </w:rPr>
                        </w:pPr>
                        <w:r>
                          <w:rPr>
                            <w:rFonts w:cs="Times New Roman" w:hint="eastAsia"/>
                            <w:b/>
                            <w:bCs/>
                            <w:color w:val="000000"/>
                            <w:kern w:val="24"/>
                            <w:sz w:val="21"/>
                            <w:szCs w:val="21"/>
                          </w:rPr>
                          <w:t>茶园间作圆叶决明</w:t>
                        </w:r>
                      </w:p>
                    </w:txbxContent>
                  </v:textbox>
                </v:shape>
                <w10:anchorlock/>
              </v:group>
            </w:pict>
          </mc:Fallback>
        </mc:AlternateContent>
      </w:r>
    </w:p>
    <w:p w:rsidR="004B00C0" w:rsidRDefault="00A634BB">
      <w:pPr>
        <w:ind w:firstLineChars="200" w:firstLine="420"/>
        <w:jc w:val="left"/>
        <w:rPr>
          <w:rFonts w:eastAsia="宋体"/>
          <w:bCs/>
          <w:color w:val="000000"/>
          <w:sz w:val="21"/>
          <w:szCs w:val="21"/>
        </w:rPr>
      </w:pPr>
      <w:r>
        <w:rPr>
          <w:rFonts w:eastAsia="楷体_GB2312"/>
          <w:bCs/>
          <w:noProof/>
          <w:color w:val="000000"/>
          <w:sz w:val="21"/>
          <w:szCs w:val="21"/>
        </w:rPr>
        <w:lastRenderedPageBreak/>
        <mc:AlternateContent>
          <mc:Choice Requires="wpg">
            <w:drawing>
              <wp:inline distT="0" distB="0" distL="114935" distR="114935" wp14:anchorId="73EDBFF6" wp14:editId="02EA4452">
                <wp:extent cx="4699635" cy="1975485"/>
                <wp:effectExtent l="0" t="0" r="5715" b="0"/>
                <wp:docPr id="307" name="组合 3"/>
                <wp:cNvGraphicFramePr/>
                <a:graphic xmlns:a="http://schemas.openxmlformats.org/drawingml/2006/main">
                  <a:graphicData uri="http://schemas.microsoft.com/office/word/2010/wordprocessingGroup">
                    <wpg:wgp>
                      <wpg:cNvGrpSpPr/>
                      <wpg:grpSpPr>
                        <a:xfrm>
                          <a:off x="0" y="0"/>
                          <a:ext cx="4699635" cy="1975485"/>
                          <a:chOff x="0" y="0"/>
                          <a:chExt cx="9557" cy="4108"/>
                        </a:xfrm>
                        <a:effectLst/>
                      </wpg:grpSpPr>
                      <wpg:grpSp>
                        <wpg:cNvPr id="308" name="组合 43"/>
                        <wpg:cNvGrpSpPr/>
                        <wpg:grpSpPr>
                          <a:xfrm>
                            <a:off x="0" y="0"/>
                            <a:ext cx="4813" cy="4001"/>
                            <a:chOff x="0" y="0"/>
                            <a:chExt cx="4813" cy="4001"/>
                          </a:xfrm>
                          <a:effectLst/>
                        </wpg:grpSpPr>
                        <pic:pic xmlns:pic="http://schemas.openxmlformats.org/drawingml/2006/picture">
                          <pic:nvPicPr>
                            <pic:cNvPr id="133" name="图片 44" descr="花香白茶"/>
                            <pic:cNvPicPr>
                              <a:picLocks noChangeAspect="1"/>
                            </pic:cNvPicPr>
                          </pic:nvPicPr>
                          <pic:blipFill>
                            <a:blip r:embed="rId109"/>
                            <a:srcRect l="8503" t="52917" r="7199" b="3306"/>
                            <a:stretch>
                              <a:fillRect/>
                            </a:stretch>
                          </pic:blipFill>
                          <pic:spPr>
                            <a:xfrm>
                              <a:off x="0" y="0"/>
                              <a:ext cx="4813" cy="3542"/>
                            </a:xfrm>
                            <a:prstGeom prst="rect">
                              <a:avLst/>
                            </a:prstGeom>
                            <a:noFill/>
                            <a:ln>
                              <a:noFill/>
                            </a:ln>
                            <a:effectLst>
                              <a:softEdge rad="63500"/>
                            </a:effectLst>
                          </pic:spPr>
                        </pic:pic>
                        <wps:wsp>
                          <wps:cNvPr id="134" name="文本框 45"/>
                          <wps:cNvSpPr txBox="1"/>
                          <wps:spPr>
                            <a:xfrm>
                              <a:off x="1427" y="3438"/>
                              <a:ext cx="1958" cy="563"/>
                            </a:xfrm>
                            <a:prstGeom prst="rect">
                              <a:avLst/>
                            </a:prstGeom>
                            <a:noFill/>
                            <a:ln>
                              <a:noFill/>
                            </a:ln>
                            <a:effectLst/>
                          </wps:spPr>
                          <wps:txbx>
                            <w:txbxContent>
                              <w:p w:rsidR="00A634BB" w:rsidRDefault="00A634BB">
                                <w:pPr>
                                  <w:pStyle w:val="aff"/>
                                  <w:spacing w:before="0" w:beforeAutospacing="0" w:after="0" w:afterAutospacing="0"/>
                                  <w:jc w:val="center"/>
                                </w:pPr>
                                <w:r>
                                  <w:rPr>
                                    <w:rFonts w:cs="Times New Roman" w:hint="eastAsia"/>
                                    <w:b/>
                                    <w:bCs/>
                                    <w:color w:val="000000"/>
                                    <w:kern w:val="24"/>
                                  </w:rPr>
                                  <w:t>花香白茶</w:t>
                                </w:r>
                              </w:p>
                            </w:txbxContent>
                          </wps:txbx>
                          <wps:bodyPr wrap="square" rtlCol="0">
                            <a:noAutofit/>
                          </wps:bodyPr>
                        </wps:wsp>
                      </wpg:grpSp>
                      <wpg:grpSp>
                        <wpg:cNvPr id="309" name="组合 46"/>
                        <wpg:cNvGrpSpPr/>
                        <wpg:grpSpPr>
                          <a:xfrm>
                            <a:off x="4919" y="0"/>
                            <a:ext cx="4638" cy="4108"/>
                            <a:chOff x="4919" y="0"/>
                            <a:chExt cx="4638" cy="4108"/>
                          </a:xfrm>
                          <a:effectLst/>
                        </wpg:grpSpPr>
                        <pic:pic xmlns:pic="http://schemas.openxmlformats.org/drawingml/2006/picture">
                          <pic:nvPicPr>
                            <pic:cNvPr id="136" name="图片 47" descr="微信图片_20210222174851"/>
                            <pic:cNvPicPr>
                              <a:picLocks noChangeAspect="1"/>
                            </pic:cNvPicPr>
                          </pic:nvPicPr>
                          <pic:blipFill>
                            <a:blip r:embed="rId110"/>
                            <a:srcRect l="15159" t="19486" r="14070" b="8290"/>
                            <a:stretch>
                              <a:fillRect/>
                            </a:stretch>
                          </pic:blipFill>
                          <pic:spPr>
                            <a:xfrm>
                              <a:off x="4919" y="0"/>
                              <a:ext cx="4638" cy="3550"/>
                            </a:xfrm>
                            <a:prstGeom prst="rect">
                              <a:avLst/>
                            </a:prstGeom>
                            <a:noFill/>
                            <a:ln>
                              <a:noFill/>
                            </a:ln>
                            <a:effectLst>
                              <a:softEdge rad="63500"/>
                            </a:effectLst>
                          </pic:spPr>
                        </pic:pic>
                        <wps:wsp>
                          <wps:cNvPr id="137" name="文本框 14"/>
                          <wps:cNvSpPr txBox="1"/>
                          <wps:spPr>
                            <a:xfrm>
                              <a:off x="6148" y="3438"/>
                              <a:ext cx="2348" cy="670"/>
                            </a:xfrm>
                            <a:prstGeom prst="rect">
                              <a:avLst/>
                            </a:prstGeom>
                            <a:noFill/>
                            <a:ln>
                              <a:noFill/>
                            </a:ln>
                            <a:effectLst/>
                          </wps:spPr>
                          <wps:txbx>
                            <w:txbxContent>
                              <w:p w:rsidR="00A634BB" w:rsidRDefault="00A634BB">
                                <w:pPr>
                                  <w:pStyle w:val="aff"/>
                                  <w:spacing w:before="0" w:beforeAutospacing="0" w:after="0" w:afterAutospacing="0"/>
                                  <w:jc w:val="center"/>
                                </w:pPr>
                                <w:r>
                                  <w:rPr>
                                    <w:rFonts w:cs="Times New Roman" w:hint="eastAsia"/>
                                    <w:b/>
                                    <w:bCs/>
                                    <w:color w:val="000000"/>
                                    <w:kern w:val="24"/>
                                  </w:rPr>
                                  <w:t>金花白茶</w:t>
                                </w:r>
                              </w:p>
                            </w:txbxContent>
                          </wps:txbx>
                          <wps:bodyPr wrap="square" rtlCol="0">
                            <a:noAutofit/>
                          </wps:bodyPr>
                        </wps:wsp>
                      </wpg:grpSp>
                    </wpg:wgp>
                  </a:graphicData>
                </a:graphic>
              </wp:inline>
            </w:drawing>
          </mc:Choice>
          <mc:Fallback>
            <w:pict>
              <v:group id="组合 3" o:spid="_x0000_s1068" style="width:370.05pt;height:155.55pt;mso-position-horizontal-relative:char;mso-position-vertical-relative:line" coordsize="9557,4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">
                <v:group id="组合 43" o:spid="_x0000_s1069" style="position:absolute;width:4813;height:4001" coordsize="4813,4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图片 44" o:spid="_x0000_s1070" type="#_x0000_t75" alt="花香白茶" style="position:absolute;width:4813;height:3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YvrCAAAA3AAAAA8AAABkcnMvZG93bnJldi54bWxET9tqwkAQfRf8h2WEvummVYpEVymBljwU&#10;7x8wZMckmJ1Ns2suf+8KQt/mcK6z3vamEi01rrSs4H0WgSDOrC45V3A5f0+XIJxH1lhZJgUDOdhu&#10;xqM1xtp2fKT25HMRQtjFqKDwvo6ldFlBBt3M1sSBu9rGoA+wyaVusAvhppIfUfQpDZYcGgqsKSko&#10;u53uRsHiZ2/aqNodL4v7ISt/D0m6+xuUepv0XysQnnr/L365Ux3mz+fwfCZc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imL6wgAAANwAAAAPAAAAAAAAAAAAAAAAAJ8C&#10;AABkcnMvZG93bnJldi54bWxQSwUGAAAAAAQABAD3AAAAjgMAAAAA&#10;">
                    <v:imagedata r:id="rId111" o:title="花香白茶" croptop="34680f" cropbottom="2167f" cropleft="5573f" cropright="4718f"/>
                    <v:path arrowok="t"/>
                  </v:shape>
                  <v:shape id="文本框 45" o:spid="_x0000_s1071" type="#_x0000_t202" style="position:absolute;left:1427;top:3438;width:195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A634BB" w:rsidRDefault="00A634BB">
                          <w:pPr>
                            <w:pStyle w:val="aff0"/>
                            <w:spacing w:before="0" w:beforeAutospacing="0" w:after="0" w:afterAutospacing="0"/>
                            <w:jc w:val="center"/>
                          </w:pPr>
                          <w:r>
                            <w:rPr>
                              <w:rFonts w:cs="Times New Roman" w:hint="eastAsia"/>
                              <w:b/>
                              <w:bCs/>
                              <w:color w:val="000000"/>
                              <w:kern w:val="24"/>
                            </w:rPr>
                            <w:t>花香白茶</w:t>
                          </w:r>
                        </w:p>
                      </w:txbxContent>
                    </v:textbox>
                  </v:shape>
                </v:group>
                <v:group id="组合 46" o:spid="_x0000_s1072" style="position:absolute;left:4919;width:4638;height:4108" coordorigin="4919" coordsize="4638,4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图片 47" o:spid="_x0000_s1073" type="#_x0000_t75" alt="微信图片_20210222174851" style="position:absolute;left:4919;width:4638;height:3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7OvCAAAA3AAAAA8AAABkcnMvZG93bnJldi54bWxET8lqwzAQvQf6D2IKvcWyUxqMa8WUQiC3&#10;0jS5D9bES6SRaymJ66+vCoXc5vHWKavJGnGl0XeOFWRJCoK4drrjRsHha7vMQfiArNE4JgU/5KHa&#10;PCxKLLS78Sdd96ERMYR9gQraEIZCSl+3ZNEnbiCO3MmNFkOEYyP1iLcYbo1cpelaWuw4NrQ40HtL&#10;9Xl/sQq++25uzPwym8lesvOxN33+sVXq6XF6ewURaAp38b97p+P85zX8PRMv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OzrwgAAANwAAAAPAAAAAAAAAAAAAAAAAJ8C&#10;AABkcnMvZG93bnJldi54bWxQSwUGAAAAAAQABAD3AAAAjgMAAAAA&#10;">
                    <v:imagedata r:id="rId112" o:title="微信图片_20210222174851" croptop="12770f" cropbottom="5433f" cropleft="9935f" cropright="9221f"/>
                    <v:path arrowok="t"/>
                  </v:shape>
                  <v:shape id="文本框 14" o:spid="_x0000_s1074" type="#_x0000_t202" style="position:absolute;left:6148;top:3438;width:2348;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A634BB" w:rsidRDefault="00A634BB">
                          <w:pPr>
                            <w:pStyle w:val="aff0"/>
                            <w:spacing w:before="0" w:beforeAutospacing="0" w:after="0" w:afterAutospacing="0"/>
                            <w:jc w:val="center"/>
                          </w:pPr>
                          <w:r>
                            <w:rPr>
                              <w:rFonts w:cs="Times New Roman" w:hint="eastAsia"/>
                              <w:b/>
                              <w:bCs/>
                              <w:color w:val="000000"/>
                              <w:kern w:val="24"/>
                            </w:rPr>
                            <w:t>金花白茶</w:t>
                          </w:r>
                        </w:p>
                      </w:txbxContent>
                    </v:textbox>
                  </v:shape>
                </v:group>
                <w10:anchorlock/>
              </v:group>
            </w:pict>
          </mc:Fallback>
        </mc:AlternateContent>
      </w:r>
    </w:p>
    <w:p w:rsidR="004B00C0" w:rsidRDefault="00A634BB">
      <w:pPr>
        <w:tabs>
          <w:tab w:val="left" w:pos="0"/>
        </w:tabs>
        <w:snapToGrid w:val="0"/>
        <w:ind w:firstLineChars="200" w:firstLine="420"/>
        <w:rPr>
          <w:rFonts w:eastAsia="宋体"/>
          <w:b/>
          <w:color w:val="000000"/>
          <w:sz w:val="21"/>
          <w:szCs w:val="21"/>
        </w:rPr>
      </w:pPr>
      <w:r>
        <w:rPr>
          <w:rFonts w:eastAsia="楷体_GB2312"/>
          <w:bCs/>
          <w:noProof/>
          <w:color w:val="000000"/>
          <w:sz w:val="21"/>
          <w:szCs w:val="21"/>
        </w:rPr>
        <mc:AlternateContent>
          <mc:Choice Requires="wpg">
            <w:drawing>
              <wp:inline distT="0" distB="0" distL="114935" distR="114935" wp14:anchorId="704BAC51" wp14:editId="221E97EA">
                <wp:extent cx="5021580" cy="1884680"/>
                <wp:effectExtent l="0" t="0" r="7620" b="0"/>
                <wp:docPr id="314" name="组合 16"/>
                <wp:cNvGraphicFramePr/>
                <a:graphic xmlns:a="http://schemas.openxmlformats.org/drawingml/2006/main">
                  <a:graphicData uri="http://schemas.microsoft.com/office/word/2010/wordprocessingGroup">
                    <wpg:wgp>
                      <wpg:cNvGrpSpPr/>
                      <wpg:grpSpPr>
                        <a:xfrm>
                          <a:off x="0" y="0"/>
                          <a:ext cx="5021580" cy="1884680"/>
                          <a:chOff x="0" y="0"/>
                          <a:chExt cx="10103" cy="3971"/>
                        </a:xfrm>
                        <a:effectLst/>
                      </wpg:grpSpPr>
                      <wpg:grpSp>
                        <wpg:cNvPr id="315" name="组合 33"/>
                        <wpg:cNvGrpSpPr/>
                        <wpg:grpSpPr>
                          <a:xfrm>
                            <a:off x="0" y="0"/>
                            <a:ext cx="3284" cy="3937"/>
                            <a:chOff x="0" y="0"/>
                            <a:chExt cx="3284" cy="3937"/>
                          </a:xfrm>
                          <a:effectLst/>
                        </wpg:grpSpPr>
                        <wps:wsp>
                          <wps:cNvPr id="140" name="文本框 8"/>
                          <wps:cNvSpPr txBox="1"/>
                          <wps:spPr>
                            <a:xfrm>
                              <a:off x="35" y="3436"/>
                              <a:ext cx="3213" cy="501"/>
                            </a:xfrm>
                            <a:prstGeom prst="rect">
                              <a:avLst/>
                            </a:prstGeom>
                            <a:noFill/>
                            <a:ln>
                              <a:noFill/>
                            </a:ln>
                            <a:effectLst/>
                          </wps:spPr>
                          <wps:txbx>
                            <w:txbxContent>
                              <w:p w:rsidR="00A634BB" w:rsidRDefault="00A634BB">
                                <w:pPr>
                                  <w:pStyle w:val="aff"/>
                                  <w:spacing w:before="0" w:beforeAutospacing="0" w:after="0" w:afterAutospacing="0" w:line="240" w:lineRule="exact"/>
                                  <w:jc w:val="center"/>
                                  <w:rPr>
                                    <w:sz w:val="21"/>
                                    <w:szCs w:val="21"/>
                                  </w:rPr>
                                </w:pPr>
                                <w:r>
                                  <w:rPr>
                                    <w:rFonts w:cs="Times New Roman" w:hint="eastAsia"/>
                                    <w:b/>
                                    <w:bCs/>
                                    <w:color w:val="000000"/>
                                    <w:kern w:val="24"/>
                                    <w:sz w:val="21"/>
                                    <w:szCs w:val="21"/>
                                  </w:rPr>
                                  <w:t>白茶自动萎凋机</w:t>
                                </w:r>
                              </w:p>
                            </w:txbxContent>
                          </wps:txbx>
                          <wps:bodyPr wrap="square" rtlCol="0" anchor="ctr" anchorCtr="0">
                            <a:noAutofit/>
                          </wps:bodyPr>
                        </wps:wsp>
                        <pic:pic xmlns:pic="http://schemas.openxmlformats.org/drawingml/2006/picture">
                          <pic:nvPicPr>
                            <pic:cNvPr id="141" name="Picture 3"/>
                            <pic:cNvPicPr>
                              <a:picLocks noChangeArrowheads="1"/>
                            </pic:cNvPicPr>
                          </pic:nvPicPr>
                          <pic:blipFill>
                            <a:blip r:embed="rId113">
                              <a:extLst>
                                <a:ext uri="{28A0092B-C50C-407E-A947-70E740481C1C}">
                                  <a14:useLocalDpi xmlns:a14="http://schemas.microsoft.com/office/drawing/2010/main" val="0"/>
                                </a:ext>
                              </a:extLst>
                            </a:blip>
                            <a:srcRect r="8594" b="12094"/>
                            <a:stretch>
                              <a:fillRect/>
                            </a:stretch>
                          </pic:blipFill>
                          <pic:spPr>
                            <a:xfrm>
                              <a:off x="0" y="0"/>
                              <a:ext cx="3284" cy="3437"/>
                            </a:xfrm>
                            <a:prstGeom prst="rect">
                              <a:avLst/>
                            </a:prstGeom>
                            <a:noFill/>
                            <a:ln>
                              <a:noFill/>
                            </a:ln>
                            <a:effectLst>
                              <a:softEdge rad="63500"/>
                            </a:effectLst>
                          </pic:spPr>
                        </pic:pic>
                      </wpg:grpSp>
                      <wpg:grpSp>
                        <wpg:cNvPr id="316" name="组合 36"/>
                        <wpg:cNvGrpSpPr/>
                        <wpg:grpSpPr>
                          <a:xfrm>
                            <a:off x="3118" y="34"/>
                            <a:ext cx="3213" cy="3936"/>
                            <a:chOff x="3118" y="34"/>
                            <a:chExt cx="3213" cy="3936"/>
                          </a:xfrm>
                          <a:effectLst/>
                        </wpg:grpSpPr>
                        <pic:pic xmlns:pic="http://schemas.openxmlformats.org/drawingml/2006/picture">
                          <pic:nvPicPr>
                            <pic:cNvPr id="143" name="图片 37" descr="一种压制茶饼的装置及控制方法2"/>
                            <pic:cNvPicPr/>
                          </pic:nvPicPr>
                          <pic:blipFill>
                            <a:blip r:embed="rId114"/>
                            <a:srcRect b="3898"/>
                            <a:stretch>
                              <a:fillRect/>
                            </a:stretch>
                          </pic:blipFill>
                          <pic:spPr>
                            <a:xfrm>
                              <a:off x="3360" y="34"/>
                              <a:ext cx="2730" cy="3436"/>
                            </a:xfrm>
                            <a:prstGeom prst="rect">
                              <a:avLst/>
                            </a:prstGeom>
                            <a:noFill/>
                            <a:ln>
                              <a:noFill/>
                            </a:ln>
                            <a:effectLst>
                              <a:softEdge rad="63500"/>
                            </a:effectLst>
                          </pic:spPr>
                        </pic:pic>
                        <wps:wsp>
                          <wps:cNvPr id="144" name="文本框 5"/>
                          <wps:cNvSpPr txBox="1"/>
                          <wps:spPr>
                            <a:xfrm>
                              <a:off x="3118" y="3469"/>
                              <a:ext cx="3213" cy="501"/>
                            </a:xfrm>
                            <a:prstGeom prst="rect">
                              <a:avLst/>
                            </a:prstGeom>
                            <a:noFill/>
                            <a:ln>
                              <a:noFill/>
                            </a:ln>
                            <a:effectLst/>
                          </wps:spPr>
                          <wps:txbx>
                            <w:txbxContent>
                              <w:p w:rsidR="00A634BB" w:rsidRDefault="00A634BB">
                                <w:pPr>
                                  <w:pStyle w:val="aff"/>
                                  <w:spacing w:before="0" w:beforeAutospacing="0" w:after="0" w:afterAutospacing="0" w:line="240" w:lineRule="exact"/>
                                  <w:jc w:val="center"/>
                                  <w:rPr>
                                    <w:sz w:val="21"/>
                                    <w:szCs w:val="21"/>
                                  </w:rPr>
                                </w:pPr>
                                <w:r>
                                  <w:rPr>
                                    <w:rFonts w:cs="Times New Roman" w:hint="eastAsia"/>
                                    <w:b/>
                                    <w:bCs/>
                                    <w:color w:val="000000"/>
                                    <w:kern w:val="24"/>
                                    <w:sz w:val="21"/>
                                    <w:szCs w:val="21"/>
                                  </w:rPr>
                                  <w:t>新型压饼机</w:t>
                                </w:r>
                              </w:p>
                            </w:txbxContent>
                          </wps:txbx>
                          <wps:bodyPr wrap="square" rtlCol="0" anchor="ctr" anchorCtr="0">
                            <a:noAutofit/>
                          </wps:bodyPr>
                        </wps:wsp>
                      </wpg:grpSp>
                      <wpg:grpSp>
                        <wpg:cNvPr id="317" name="组合 39"/>
                        <wpg:cNvGrpSpPr/>
                        <wpg:grpSpPr>
                          <a:xfrm>
                            <a:off x="6164" y="67"/>
                            <a:ext cx="3939" cy="3904"/>
                            <a:chOff x="6164" y="67"/>
                            <a:chExt cx="3939" cy="3904"/>
                          </a:xfrm>
                          <a:effectLst/>
                        </wpg:grpSpPr>
                        <pic:pic xmlns:pic="http://schemas.openxmlformats.org/drawingml/2006/picture">
                          <pic:nvPicPr>
                            <pic:cNvPr id="146" name="图片 40" descr="C:/Users/Administrator/AppData/Local/Temp/picturecompress_20220130173414/output_1.jpgoutput_1"/>
                            <pic:cNvPicPr/>
                          </pic:nvPicPr>
                          <pic:blipFill>
                            <a:blip r:embed="rId115"/>
                            <a:srcRect l="15899" r="5370" b="13686"/>
                            <a:stretch>
                              <a:fillRect/>
                            </a:stretch>
                          </pic:blipFill>
                          <pic:spPr>
                            <a:xfrm>
                              <a:off x="6164" y="67"/>
                              <a:ext cx="3939" cy="3371"/>
                            </a:xfrm>
                            <a:prstGeom prst="rect">
                              <a:avLst/>
                            </a:prstGeom>
                            <a:noFill/>
                            <a:ln>
                              <a:noFill/>
                            </a:ln>
                            <a:effectLst>
                              <a:softEdge rad="63500"/>
                            </a:effectLst>
                          </pic:spPr>
                        </pic:pic>
                        <wps:wsp>
                          <wps:cNvPr id="147" name="文本框 13"/>
                          <wps:cNvSpPr txBox="1"/>
                          <wps:spPr>
                            <a:xfrm>
                              <a:off x="6315" y="3470"/>
                              <a:ext cx="3638" cy="501"/>
                            </a:xfrm>
                            <a:prstGeom prst="rect">
                              <a:avLst/>
                            </a:prstGeom>
                            <a:noFill/>
                            <a:ln>
                              <a:noFill/>
                            </a:ln>
                            <a:effectLst/>
                          </wps:spPr>
                          <wps:txbx>
                            <w:txbxContent>
                              <w:p w:rsidR="00A634BB" w:rsidRDefault="00A634BB">
                                <w:pPr>
                                  <w:pStyle w:val="aff"/>
                                  <w:spacing w:before="0" w:beforeAutospacing="0" w:after="0" w:afterAutospacing="0" w:line="240" w:lineRule="exact"/>
                                  <w:jc w:val="center"/>
                                  <w:rPr>
                                    <w:sz w:val="21"/>
                                    <w:szCs w:val="21"/>
                                  </w:rPr>
                                </w:pPr>
                                <w:r>
                                  <w:rPr>
                                    <w:rFonts w:cs="Times New Roman" w:hint="eastAsia"/>
                                    <w:b/>
                                    <w:bCs/>
                                    <w:color w:val="000000"/>
                                    <w:kern w:val="24"/>
                                    <w:sz w:val="21"/>
                                    <w:szCs w:val="21"/>
                                  </w:rPr>
                                  <w:t>一体化自动生产线</w:t>
                                </w:r>
                              </w:p>
                            </w:txbxContent>
                          </wps:txbx>
                          <wps:bodyPr wrap="square" rtlCol="0" anchor="ctr" anchorCtr="0">
                            <a:noAutofit/>
                          </wps:bodyPr>
                        </wps:wsp>
                      </wpg:grpSp>
                    </wpg:wgp>
                  </a:graphicData>
                </a:graphic>
              </wp:inline>
            </w:drawing>
          </mc:Choice>
          <mc:Fallback>
            <w:pict>
              <v:group id="组合 16" o:spid="_x0000_s1075" style="width:395.4pt;height:148.4pt;mso-position-horizontal-relative:char;mso-position-vertical-relative:line" coordsize="10103,39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">
                <v:group id="组合 33" o:spid="_x0000_s1076" style="position:absolute;width:3284;height:3937" coordsize="3284,3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文本框 8" o:spid="_x0000_s1077" type="#_x0000_t202" style="position:absolute;left:35;top:3436;width:3213;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SrmsQA&#10;AADcAAAADwAAAGRycy9kb3ducmV2LnhtbESPQWvCQBCF7wX/wzKCl6KbSlGJriKCINIeqv6AMTtm&#10;g9nZkN3G+O+dQ6G3Gd6b975ZbXpfq47aWAU28DHJQBEXwVZcGric9+MFqJiQLdaBycCTImzWg7cV&#10;5jY8+Ie6UyqVhHDM0YBLqcm1joUjj3ESGmLRbqH1mGRtS21bfEi4r/U0y2baY8XS4LChnaPifvr1&#10;Bt5dk31/3Q7XvZ0V7n6MOPfd0ZjRsN8uQSXq07/57/pgBf9T8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0q5rEAAAA3AAAAA8AAAAAAAAAAAAAAAAAmAIAAGRycy9k&#10;b3ducmV2LnhtbFBLBQYAAAAABAAEAPUAAACJAwAAAAA=&#10;" filled="f" stroked="f">
                    <v:textbox>
                      <w:txbxContent>
                        <w:p w:rsidR="00A634BB" w:rsidRDefault="00A634BB">
                          <w:pPr>
                            <w:pStyle w:val="aff0"/>
                            <w:spacing w:before="0" w:beforeAutospacing="0" w:after="0" w:afterAutospacing="0" w:line="240" w:lineRule="exact"/>
                            <w:jc w:val="center"/>
                            <w:rPr>
                              <w:sz w:val="21"/>
                              <w:szCs w:val="21"/>
                            </w:rPr>
                          </w:pPr>
                          <w:r>
                            <w:rPr>
                              <w:rFonts w:cs="Times New Roman" w:hint="eastAsia"/>
                              <w:b/>
                              <w:bCs/>
                              <w:color w:val="000000"/>
                              <w:kern w:val="24"/>
                              <w:sz w:val="21"/>
                              <w:szCs w:val="21"/>
                            </w:rPr>
                            <w:t>白茶自动萎凋机</w:t>
                          </w:r>
                        </w:p>
                      </w:txbxContent>
                    </v:textbox>
                  </v:shape>
                  <v:shape id="Picture 3" o:spid="_x0000_s1078" type="#_x0000_t75" style="position:absolute;width:3284;height: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dvHnEAAAA3AAAAA8AAABkcnMvZG93bnJldi54bWxET0trAjEQvhf6H8IUvNXEKqWuRimWguJB&#10;fKB4GzfjbtrNZNlEXf99Uyj0Nh/fc8bT1lXiSk2wnjX0ugoEce6N5ULDbvv5/AYiRGSDlWfScKcA&#10;08njwxgz42+8pusmFiKFcMhQQxljnUkZ8pIchq6viRN39o3DmGBTSNPgLYW7Sr4o9SodWk4NJdY0&#10;Kyn/3lychsPqa3Ga7axTx+FHvlr298pYp3XnqX0fgYjUxn/xn3tu0vxBD36fSRfIy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dvHnEAAAA3AAAAA8AAAAAAAAAAAAAAAAA&#10;nwIAAGRycy9kb3ducmV2LnhtbFBLBQYAAAAABAAEAPcAAACQAwAAAAA=&#10;">
                    <v:imagedata r:id="rId116" o:title="" cropbottom="7926f" cropright="5632f"/>
                    <o:lock v:ext="edit" aspectratio="f"/>
                  </v:shape>
                </v:group>
                <v:group id="组合 36" o:spid="_x0000_s1079" style="position:absolute;left:3118;top:34;width:3213;height:3936" coordorigin="3118,34" coordsize="3213,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图片 37" o:spid="_x0000_s1080" type="#_x0000_t75" alt="一种压制茶饼的装置及控制方法2" style="position:absolute;left:3360;top:34;width:2730;height: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bR/BAAAA3AAAAA8AAABkcnMvZG93bnJldi54bWxET91qwjAUvhf2DuEMdqfpVpXRmZZNNhTv&#10;/HmAQ3PWlDUnJYm2e3sjCN6dj+/3rKrRduJCPrSOFbzOMhDEtdMtNwpOx5/pO4gQkTV2jknBPwWo&#10;yqfJCgvtBt7T5RAbkUI4FKjAxNgXUobakMUwcz1x4n6dtxgT9I3UHocUbjv5lmVLabHl1GCwp7Wh&#10;+u9wtgo2OB9y3+yHeuHP/Wm9M98h/1Lq5Xn8/AARaYwP8d291Wn+PIfbM+kCW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vbR/BAAAA3AAAAA8AAAAAAAAAAAAAAAAAnwIA&#10;AGRycy9kb3ducmV2LnhtbFBLBQYAAAAABAAEAPcAAACNAwAAAAA=&#10;">
                    <v:imagedata r:id="rId117" o:title="一种压制茶饼的装置及控制方法2" cropbottom="2555f"/>
                  </v:shape>
                  <v:shape id="文本框 5" o:spid="_x0000_s1081" type="#_x0000_t202" style="position:absolute;left:3118;top:3469;width:3213;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mcEA&#10;AADcAAAADwAAAGRycy9kb3ducmV2LnhtbERP24rCMBB9F/yHMIIvsqYroku3UUQQRNwHLx8w20yb&#10;YjMpTbbWvzfCgm9zONfJ1r2tRUetrxwr+JwmIIhzpysuFVwvu48vED4ga6wdk4IHeVivhoMMU+3u&#10;fKLuHEoRQ9inqMCE0KRS+tyQRT91DXHkCtdaDBG2pdQt3mO4reUsSRbSYsWxwWBDW0P57fxnFUxM&#10;k/wci/3vTi9yczt4XNruoNR41G++QQTqw1v8797rOH8+h9cz8QK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PrZnBAAAA3AAAAA8AAAAAAAAAAAAAAAAAmAIAAGRycy9kb3du&#10;cmV2LnhtbFBLBQYAAAAABAAEAPUAAACGAwAAAAA=&#10;" filled="f" stroked="f">
                    <v:textbox>
                      <w:txbxContent>
                        <w:p w:rsidR="00A634BB" w:rsidRDefault="00A634BB">
                          <w:pPr>
                            <w:pStyle w:val="aff0"/>
                            <w:spacing w:before="0" w:beforeAutospacing="0" w:after="0" w:afterAutospacing="0" w:line="240" w:lineRule="exact"/>
                            <w:jc w:val="center"/>
                            <w:rPr>
                              <w:sz w:val="21"/>
                              <w:szCs w:val="21"/>
                            </w:rPr>
                          </w:pPr>
                          <w:r>
                            <w:rPr>
                              <w:rFonts w:cs="Times New Roman" w:hint="eastAsia"/>
                              <w:b/>
                              <w:bCs/>
                              <w:color w:val="000000"/>
                              <w:kern w:val="24"/>
                              <w:sz w:val="21"/>
                              <w:szCs w:val="21"/>
                            </w:rPr>
                            <w:t>新型压饼机</w:t>
                          </w:r>
                        </w:p>
                      </w:txbxContent>
                    </v:textbox>
                  </v:shape>
                </v:group>
                <v:group id="组合 39" o:spid="_x0000_s1082" style="position:absolute;left:6164;top:67;width:3939;height:3904" coordorigin="6164,67" coordsize="3939,3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图片 40" o:spid="_x0000_s1083" type="#_x0000_t75" style="position:absolute;left:6164;top:67;width:3939;height:3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9X5XFAAAA3AAAAA8AAABkcnMvZG93bnJldi54bWxET9tqwkAQfS/4D8sIvtWNtRVNXaV4gVKQ&#10;YhTBtyE7zQazsyG7xrRf3xUKfZvDuc582dlKtNT40rGC0TABQZw7XXKh4HjYPk5B+ICssXJMCr7J&#10;w3LRe5hjqt2N99RmoRAxhH2KCkwIdSqlzw1Z9ENXE0fuyzUWQ4RNIXWDtxhuK/mUJBNpseTYYLCm&#10;laH8kl2tgpOZjV92p+vPekxt/bE6f2a7TavUoN+9vYII1IV/8Z/7Xcf5zxO4PxMv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fV+VxQAAANwAAAAPAAAAAAAAAAAAAAAA&#10;AJ8CAABkcnMvZG93bnJldi54bWxQSwUGAAAAAAQABAD3AAAAkQMAAAAA&#10;">
                    <v:imagedata r:id="rId118" o:title="output_1" cropbottom="8969f" cropleft="10420f" cropright="3519f"/>
                  </v:shape>
                  <v:shape id="文本框 13" o:spid="_x0000_s1084" type="#_x0000_t202" style="position:absolute;left:6315;top:3470;width:3638;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z7sIA&#10;AADcAAAADwAAAGRycy9kb3ducmV2LnhtbERPS2rDMBDdB3oHMYVsQiO3lCS4VkIpGIxpF/kcYGpN&#10;LGNrZCzVdm5fFQrZzeN9JzvMthMjDb5xrOB5nYAgrpxuuFZwOedPOxA+IGvsHJOCG3k47B8WGaba&#10;TXyk8RRqEUPYp6jAhNCnUvrKkEW/dj1x5K5usBgiHGqpB5xiuO3kS5JspMWGY4PBnj4MVe3pxypY&#10;mT75+rwW37neVKYtPW7tWCq1fJzf30AEmsNd/O8udJz/uoW/Z+IF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TPuwgAAANwAAAAPAAAAAAAAAAAAAAAAAJgCAABkcnMvZG93&#10;bnJldi54bWxQSwUGAAAAAAQABAD1AAAAhwMAAAAA&#10;" filled="f" stroked="f">
                    <v:textbox>
                      <w:txbxContent>
                        <w:p w:rsidR="00A634BB" w:rsidRDefault="00A634BB">
                          <w:pPr>
                            <w:pStyle w:val="aff0"/>
                            <w:spacing w:before="0" w:beforeAutospacing="0" w:after="0" w:afterAutospacing="0" w:line="240" w:lineRule="exact"/>
                            <w:jc w:val="center"/>
                            <w:rPr>
                              <w:sz w:val="21"/>
                              <w:szCs w:val="21"/>
                            </w:rPr>
                          </w:pPr>
                          <w:r>
                            <w:rPr>
                              <w:rFonts w:cs="Times New Roman" w:hint="eastAsia"/>
                              <w:b/>
                              <w:bCs/>
                              <w:color w:val="000000"/>
                              <w:kern w:val="24"/>
                              <w:sz w:val="21"/>
                              <w:szCs w:val="21"/>
                            </w:rPr>
                            <w:t>一体化自动生产线</w:t>
                          </w:r>
                        </w:p>
                      </w:txbxContent>
                    </v:textbox>
                  </v:shape>
                </v:group>
                <w10:anchorlock/>
              </v:group>
            </w:pict>
          </mc:Fallback>
        </mc:AlternateContent>
      </w:r>
    </w:p>
    <w:p w:rsidR="004B00C0" w:rsidRDefault="004B00C0">
      <w:pPr>
        <w:tabs>
          <w:tab w:val="left" w:pos="0"/>
        </w:tabs>
        <w:snapToGrid w:val="0"/>
        <w:ind w:firstLineChars="200" w:firstLine="422"/>
        <w:rPr>
          <w:rFonts w:eastAsia="宋体"/>
          <w:b/>
          <w:color w:val="000000"/>
          <w:sz w:val="21"/>
          <w:szCs w:val="21"/>
        </w:rPr>
      </w:pPr>
    </w:p>
    <w:p w:rsidR="004B00C0" w:rsidRDefault="00A634BB">
      <w:pPr>
        <w:widowControl/>
        <w:spacing w:line="32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上述技术已经在福鼎、政和地区的企业实现较大范围推广应用。依托省科技特派员系统、福建省茶产业标准化技术委员会、福建省茶产业技术开发基地、福建省茶产业工程技术研究中心和中国白茶研究院的平台，组建福建省团队科特派、个人科特派，在福鼎、建阳、政和、松溪、福安和柘荣等地开展成果推广和技术服务工作。以白茶加工与仓储的品质形成机理为理论指导，利用鲜叶生物学特性，创新加工工艺、带动产品创新。发明白茶轻摇、接种冠突散囊菌、分阶段控温控湿萎凋加工新技术，研发提质增效新产品，提升生产加工与产品科技含量及经济价值。有</w:t>
      </w:r>
      <w:r>
        <w:rPr>
          <w:rFonts w:eastAsia="宋体"/>
          <w:bCs/>
          <w:color w:val="000000"/>
          <w:sz w:val="21"/>
          <w:szCs w:val="21"/>
        </w:rPr>
        <w:t>30</w:t>
      </w:r>
      <w:r>
        <w:rPr>
          <w:rFonts w:eastAsia="宋体"/>
          <w:bCs/>
          <w:color w:val="000000"/>
          <w:sz w:val="21"/>
          <w:szCs w:val="21"/>
        </w:rPr>
        <w:t>多家成果示范推广企业荣获省级农业产业化重点龙头企业称号。其中福建品品香茶业有限公司、六妙白茶股份有限公司应用白茶智能仓储、花香白茶加工、加工装备和茶园优质高效绿色管理等成果，效益显著，均获得国家级农业产业化重点龙头企业、国家高新技术企业；福建品品香茶业公司还获得第七届福建省政府质量奖。</w:t>
      </w:r>
    </w:p>
    <w:p w:rsidR="004B00C0" w:rsidRDefault="00A634BB">
      <w:pPr>
        <w:widowControl/>
        <w:spacing w:line="320" w:lineRule="exact"/>
        <w:ind w:firstLineChars="200" w:firstLine="420"/>
        <w:rPr>
          <w:rFonts w:eastAsia="华文楷体"/>
          <w:b/>
          <w:sz w:val="21"/>
          <w:szCs w:val="21"/>
        </w:rPr>
      </w:pPr>
      <w:r>
        <w:rPr>
          <w:rFonts w:eastAsia="华文楷体"/>
          <w:b/>
          <w:sz w:val="21"/>
          <w:szCs w:val="21"/>
        </w:rPr>
        <w:t>（三）提质增效情况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白茶创新技术应用后，平均茶园增收</w:t>
      </w:r>
      <w:r>
        <w:rPr>
          <w:rFonts w:eastAsia="宋体"/>
          <w:bCs/>
          <w:color w:val="000000"/>
          <w:sz w:val="21"/>
          <w:szCs w:val="21"/>
        </w:rPr>
        <w:t>2038</w:t>
      </w:r>
      <w:r>
        <w:rPr>
          <w:rFonts w:eastAsia="宋体"/>
          <w:bCs/>
          <w:color w:val="000000"/>
          <w:sz w:val="21"/>
          <w:szCs w:val="21"/>
        </w:rPr>
        <w:t>元</w:t>
      </w:r>
      <w:r>
        <w:rPr>
          <w:rFonts w:eastAsia="宋体"/>
          <w:bCs/>
          <w:color w:val="000000"/>
          <w:sz w:val="21"/>
          <w:szCs w:val="21"/>
        </w:rPr>
        <w:t>/</w:t>
      </w:r>
      <w:r>
        <w:rPr>
          <w:rFonts w:eastAsia="宋体"/>
          <w:bCs/>
          <w:color w:val="000000"/>
          <w:sz w:val="21"/>
          <w:szCs w:val="21"/>
        </w:rPr>
        <w:t>亩</w:t>
      </w:r>
      <w:r>
        <w:rPr>
          <w:rFonts w:eastAsia="宋体"/>
          <w:bCs/>
          <w:color w:val="000000"/>
          <w:sz w:val="21"/>
          <w:szCs w:val="21"/>
        </w:rPr>
        <w:t>/</w:t>
      </w:r>
      <w:r>
        <w:rPr>
          <w:rFonts w:eastAsia="宋体"/>
          <w:bCs/>
          <w:color w:val="000000"/>
          <w:sz w:val="21"/>
          <w:szCs w:val="21"/>
        </w:rPr>
        <w:t>年、毛茶价格增加</w:t>
      </w:r>
      <w:r>
        <w:rPr>
          <w:rFonts w:eastAsia="宋体"/>
          <w:bCs/>
          <w:color w:val="000000"/>
          <w:sz w:val="21"/>
          <w:szCs w:val="21"/>
        </w:rPr>
        <w:t>240</w:t>
      </w:r>
      <w:r>
        <w:rPr>
          <w:rFonts w:eastAsia="宋体"/>
          <w:bCs/>
          <w:color w:val="000000"/>
          <w:sz w:val="21"/>
          <w:szCs w:val="21"/>
        </w:rPr>
        <w:t>元</w:t>
      </w:r>
      <w:r>
        <w:rPr>
          <w:rFonts w:eastAsia="宋体"/>
          <w:bCs/>
          <w:color w:val="000000"/>
          <w:sz w:val="21"/>
          <w:szCs w:val="21"/>
        </w:rPr>
        <w:t>/kg</w:t>
      </w:r>
      <w:r>
        <w:rPr>
          <w:rFonts w:eastAsia="宋体"/>
          <w:bCs/>
          <w:color w:val="000000"/>
          <w:sz w:val="21"/>
          <w:szCs w:val="21"/>
        </w:rPr>
        <w:t>；企业利润的增长体现在农药投入品减少和茶叶生产成本下降，包括减少农药费用</w:t>
      </w:r>
      <w:r>
        <w:rPr>
          <w:rFonts w:eastAsia="宋体"/>
          <w:bCs/>
          <w:color w:val="000000"/>
          <w:sz w:val="21"/>
          <w:szCs w:val="21"/>
        </w:rPr>
        <w:t>150</w:t>
      </w:r>
      <w:r>
        <w:rPr>
          <w:rFonts w:eastAsia="宋体"/>
          <w:bCs/>
          <w:color w:val="000000"/>
          <w:sz w:val="21"/>
          <w:szCs w:val="21"/>
        </w:rPr>
        <w:t>元</w:t>
      </w:r>
      <w:r>
        <w:rPr>
          <w:rFonts w:eastAsia="宋体"/>
          <w:bCs/>
          <w:color w:val="000000"/>
          <w:sz w:val="21"/>
          <w:szCs w:val="21"/>
        </w:rPr>
        <w:t>/</w:t>
      </w:r>
      <w:r>
        <w:rPr>
          <w:rFonts w:eastAsia="宋体"/>
          <w:bCs/>
          <w:color w:val="000000"/>
          <w:sz w:val="21"/>
          <w:szCs w:val="21"/>
        </w:rPr>
        <w:t>亩</w:t>
      </w:r>
      <w:r>
        <w:rPr>
          <w:rFonts w:eastAsia="宋体"/>
          <w:bCs/>
          <w:color w:val="000000"/>
          <w:sz w:val="21"/>
          <w:szCs w:val="21"/>
        </w:rPr>
        <w:t>/</w:t>
      </w:r>
      <w:r>
        <w:rPr>
          <w:rFonts w:eastAsia="宋体"/>
          <w:bCs/>
          <w:color w:val="000000"/>
          <w:sz w:val="21"/>
          <w:szCs w:val="21"/>
        </w:rPr>
        <w:t>年、萎凋阶段成本降低</w:t>
      </w:r>
      <w:r>
        <w:rPr>
          <w:rFonts w:eastAsia="宋体"/>
          <w:bCs/>
          <w:color w:val="000000"/>
          <w:sz w:val="21"/>
          <w:szCs w:val="21"/>
        </w:rPr>
        <w:t>12</w:t>
      </w:r>
      <w:r>
        <w:rPr>
          <w:rFonts w:eastAsia="宋体"/>
          <w:bCs/>
          <w:color w:val="000000"/>
          <w:sz w:val="21"/>
          <w:szCs w:val="21"/>
        </w:rPr>
        <w:t>元</w:t>
      </w:r>
      <w:r>
        <w:rPr>
          <w:rFonts w:eastAsia="宋体"/>
          <w:bCs/>
          <w:color w:val="000000"/>
          <w:sz w:val="21"/>
          <w:szCs w:val="21"/>
        </w:rPr>
        <w:t>/kg</w:t>
      </w:r>
      <w:r>
        <w:rPr>
          <w:rFonts w:eastAsia="宋体"/>
          <w:bCs/>
          <w:color w:val="000000"/>
          <w:sz w:val="21"/>
          <w:szCs w:val="21"/>
        </w:rPr>
        <w:t>、压饼用工节约</w:t>
      </w:r>
      <w:r>
        <w:rPr>
          <w:rFonts w:eastAsia="宋体"/>
          <w:bCs/>
          <w:color w:val="000000"/>
          <w:sz w:val="21"/>
          <w:szCs w:val="21"/>
        </w:rPr>
        <w:t>2400</w:t>
      </w:r>
      <w:r>
        <w:rPr>
          <w:rFonts w:eastAsia="宋体"/>
          <w:bCs/>
          <w:color w:val="000000"/>
          <w:sz w:val="21"/>
          <w:szCs w:val="21"/>
        </w:rPr>
        <w:t>元</w:t>
      </w:r>
      <w:r>
        <w:rPr>
          <w:rFonts w:eastAsia="宋体"/>
          <w:bCs/>
          <w:color w:val="000000"/>
          <w:sz w:val="21"/>
          <w:szCs w:val="21"/>
        </w:rPr>
        <w:t>/4</w:t>
      </w:r>
      <w:r>
        <w:rPr>
          <w:rFonts w:eastAsia="宋体"/>
          <w:bCs/>
          <w:color w:val="000000"/>
          <w:sz w:val="21"/>
          <w:szCs w:val="21"/>
        </w:rPr>
        <w:t>个机位</w:t>
      </w:r>
      <w:r>
        <w:rPr>
          <w:rFonts w:eastAsia="宋体"/>
          <w:bCs/>
          <w:color w:val="000000"/>
          <w:sz w:val="21"/>
          <w:szCs w:val="21"/>
        </w:rPr>
        <w:t>/</w:t>
      </w:r>
      <w:r>
        <w:rPr>
          <w:rFonts w:eastAsia="宋体"/>
          <w:bCs/>
          <w:color w:val="000000"/>
          <w:sz w:val="21"/>
          <w:szCs w:val="21"/>
        </w:rPr>
        <w:t>天，其中茶叶生产人工费用按</w:t>
      </w:r>
      <w:r>
        <w:rPr>
          <w:rFonts w:eastAsia="宋体"/>
          <w:bCs/>
          <w:color w:val="000000"/>
          <w:sz w:val="21"/>
          <w:szCs w:val="21"/>
        </w:rPr>
        <w:t>300</w:t>
      </w:r>
      <w:r>
        <w:rPr>
          <w:rFonts w:eastAsia="宋体"/>
          <w:bCs/>
          <w:color w:val="000000"/>
          <w:sz w:val="21"/>
          <w:szCs w:val="21"/>
        </w:rPr>
        <w:t>元</w:t>
      </w:r>
      <w:r>
        <w:rPr>
          <w:rFonts w:eastAsia="宋体"/>
          <w:bCs/>
          <w:color w:val="000000"/>
          <w:sz w:val="21"/>
          <w:szCs w:val="21"/>
        </w:rPr>
        <w:t>/</w:t>
      </w:r>
      <w:r>
        <w:rPr>
          <w:rFonts w:eastAsia="宋体"/>
          <w:bCs/>
          <w:color w:val="000000"/>
          <w:sz w:val="21"/>
          <w:szCs w:val="21"/>
        </w:rPr>
        <w:t>天计算。白茶品种多样性及优质绿色高效生产技术增加了茶园天敌数量、减少化学农药使用量一半以上，保护生态环境，从源头上确保白茶品质和质量安全。白茶一体化自动生产线实现不落地连续化清洁化加工，避免二次污染，实现节能减排、绿色环保。</w:t>
      </w:r>
    </w:p>
    <w:p w:rsidR="004B00C0" w:rsidRDefault="00A634BB">
      <w:pPr>
        <w:widowControl/>
        <w:spacing w:line="320" w:lineRule="exact"/>
        <w:ind w:firstLineChars="200" w:firstLine="420"/>
        <w:rPr>
          <w:rFonts w:eastAsia="华文楷体"/>
          <w:b/>
          <w:sz w:val="21"/>
          <w:szCs w:val="21"/>
        </w:rPr>
      </w:pPr>
      <w:r>
        <w:rPr>
          <w:rFonts w:eastAsia="华文楷体"/>
          <w:b/>
          <w:sz w:val="21"/>
          <w:szCs w:val="21"/>
        </w:rPr>
        <w:t>（四）技术获奖情况</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lang w:eastAsia="zh-Hans"/>
        </w:rPr>
        <w:t>白茶</w:t>
      </w:r>
      <w:r>
        <w:rPr>
          <w:rFonts w:eastAsia="宋体"/>
          <w:bCs/>
          <w:color w:val="000000"/>
          <w:sz w:val="21"/>
          <w:szCs w:val="21"/>
        </w:rPr>
        <w:t>产业升级关键技术创新与应用</w:t>
      </w:r>
      <w:r>
        <w:rPr>
          <w:rFonts w:eastAsia="宋体"/>
          <w:bCs/>
          <w:color w:val="000000"/>
          <w:sz w:val="21"/>
          <w:szCs w:val="21"/>
          <w:lang w:eastAsia="zh-Hans"/>
        </w:rPr>
        <w:t>，</w:t>
      </w:r>
      <w:r>
        <w:rPr>
          <w:rFonts w:eastAsia="宋体"/>
          <w:bCs/>
          <w:color w:val="000000"/>
          <w:sz w:val="21"/>
          <w:szCs w:val="21"/>
        </w:rPr>
        <w:t>福建省人民政府</w:t>
      </w:r>
      <w:r>
        <w:rPr>
          <w:rFonts w:eastAsia="宋体"/>
          <w:bCs/>
          <w:color w:val="000000"/>
          <w:sz w:val="21"/>
          <w:szCs w:val="21"/>
          <w:lang w:eastAsia="zh-Hans"/>
        </w:rPr>
        <w:t>，</w:t>
      </w:r>
      <w:r>
        <w:rPr>
          <w:rFonts w:eastAsia="宋体"/>
          <w:bCs/>
          <w:color w:val="000000"/>
          <w:sz w:val="21"/>
          <w:szCs w:val="21"/>
        </w:rPr>
        <w:t>福建省科学技术进步奖</w:t>
      </w:r>
      <w:r>
        <w:rPr>
          <w:rFonts w:eastAsia="宋体"/>
          <w:bCs/>
          <w:color w:val="000000"/>
          <w:sz w:val="21"/>
          <w:szCs w:val="21"/>
          <w:lang w:eastAsia="zh-Hans"/>
        </w:rPr>
        <w:t>，一等奖，</w:t>
      </w:r>
      <w:r>
        <w:rPr>
          <w:rFonts w:eastAsia="宋体"/>
          <w:bCs/>
          <w:color w:val="000000"/>
          <w:sz w:val="21"/>
          <w:szCs w:val="21"/>
          <w:lang w:eastAsia="zh-Hans"/>
        </w:rPr>
        <w:t>202</w:t>
      </w:r>
      <w:r>
        <w:rPr>
          <w:rFonts w:eastAsia="宋体"/>
          <w:bCs/>
          <w:color w:val="000000"/>
          <w:sz w:val="21"/>
          <w:szCs w:val="21"/>
        </w:rPr>
        <w:t>2</w:t>
      </w:r>
      <w:r>
        <w:rPr>
          <w:rFonts w:eastAsia="宋体"/>
          <w:bCs/>
          <w:color w:val="000000"/>
          <w:sz w:val="21"/>
          <w:szCs w:val="21"/>
        </w:rPr>
        <w:t>年；</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pacing w:val="-17"/>
          <w:sz w:val="21"/>
          <w:szCs w:val="21"/>
          <w:lang w:eastAsia="zh-Hans"/>
        </w:rPr>
        <w:t>白茶提质增效关键技术创新与产业化应用，农业农村部，神农中华农业科技江，一等奖，</w:t>
      </w:r>
      <w:r>
        <w:rPr>
          <w:rFonts w:eastAsia="宋体"/>
          <w:bCs/>
          <w:color w:val="000000"/>
          <w:sz w:val="21"/>
          <w:szCs w:val="21"/>
          <w:lang w:eastAsia="zh-Hans"/>
        </w:rPr>
        <w:t>2021</w:t>
      </w:r>
      <w:r>
        <w:rPr>
          <w:rFonts w:eastAsia="宋体"/>
          <w:bCs/>
          <w:color w:val="000000"/>
          <w:sz w:val="21"/>
          <w:szCs w:val="21"/>
        </w:rPr>
        <w:t>年；</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lastRenderedPageBreak/>
        <w:t xml:space="preserve">3.GB/T 32743-2016 </w:t>
      </w:r>
      <w:r>
        <w:rPr>
          <w:rFonts w:eastAsia="宋体"/>
          <w:bCs/>
          <w:color w:val="000000"/>
          <w:sz w:val="21"/>
          <w:szCs w:val="21"/>
        </w:rPr>
        <w:t>白茶加工技术规范</w:t>
      </w:r>
      <w:r>
        <w:rPr>
          <w:rFonts w:eastAsia="宋体"/>
          <w:bCs/>
          <w:color w:val="000000"/>
          <w:sz w:val="21"/>
          <w:szCs w:val="21"/>
          <w:lang w:eastAsia="zh-Hans"/>
        </w:rPr>
        <w:t>，</w:t>
      </w:r>
      <w:r>
        <w:rPr>
          <w:rFonts w:eastAsia="宋体"/>
          <w:bCs/>
          <w:color w:val="000000"/>
          <w:sz w:val="21"/>
          <w:szCs w:val="21"/>
        </w:rPr>
        <w:t>福建省人民政府</w:t>
      </w:r>
      <w:r>
        <w:rPr>
          <w:rFonts w:eastAsia="宋体"/>
          <w:bCs/>
          <w:color w:val="000000"/>
          <w:sz w:val="21"/>
          <w:szCs w:val="21"/>
          <w:lang w:eastAsia="zh-Hans"/>
        </w:rPr>
        <w:t>，</w:t>
      </w:r>
      <w:r>
        <w:rPr>
          <w:rFonts w:eastAsia="宋体"/>
          <w:bCs/>
          <w:color w:val="000000"/>
          <w:sz w:val="21"/>
          <w:szCs w:val="21"/>
        </w:rPr>
        <w:t>福建省标准贡献奖</w:t>
      </w:r>
      <w:r>
        <w:rPr>
          <w:rFonts w:eastAsia="宋体"/>
          <w:bCs/>
          <w:color w:val="000000"/>
          <w:sz w:val="21"/>
          <w:szCs w:val="21"/>
          <w:lang w:eastAsia="zh-Hans"/>
        </w:rPr>
        <w:t>，</w:t>
      </w:r>
      <w:r>
        <w:rPr>
          <w:rFonts w:eastAsia="宋体"/>
          <w:bCs/>
          <w:color w:val="000000"/>
          <w:sz w:val="21"/>
          <w:szCs w:val="21"/>
        </w:rPr>
        <w:t>一等奖</w:t>
      </w:r>
      <w:r>
        <w:rPr>
          <w:rFonts w:eastAsia="宋体"/>
          <w:bCs/>
          <w:color w:val="000000"/>
          <w:sz w:val="21"/>
          <w:szCs w:val="21"/>
          <w:lang w:eastAsia="zh-Hans"/>
        </w:rPr>
        <w:t>，</w:t>
      </w:r>
      <w:r>
        <w:rPr>
          <w:rFonts w:eastAsia="宋体"/>
          <w:bCs/>
          <w:color w:val="000000"/>
          <w:sz w:val="21"/>
          <w:szCs w:val="21"/>
        </w:rPr>
        <w:t>2020</w:t>
      </w:r>
      <w:r>
        <w:rPr>
          <w:rFonts w:eastAsia="宋体"/>
          <w:bCs/>
          <w:color w:val="000000"/>
          <w:sz w:val="21"/>
          <w:szCs w:val="21"/>
        </w:rPr>
        <w:t>年。</w:t>
      </w:r>
    </w:p>
    <w:p w:rsidR="004B00C0" w:rsidRDefault="00A634BB">
      <w:pPr>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widowControl/>
        <w:spacing w:line="320" w:lineRule="exact"/>
        <w:ind w:firstLineChars="200" w:firstLine="420"/>
        <w:rPr>
          <w:rFonts w:eastAsia="华文楷体"/>
          <w:b/>
          <w:sz w:val="21"/>
          <w:szCs w:val="21"/>
        </w:rPr>
      </w:pPr>
      <w:r>
        <w:rPr>
          <w:rFonts w:eastAsia="华文楷体" w:hint="eastAsia"/>
          <w:b/>
          <w:sz w:val="21"/>
          <w:szCs w:val="21"/>
        </w:rPr>
        <w:t>（一）</w:t>
      </w:r>
      <w:r>
        <w:rPr>
          <w:rFonts w:eastAsia="华文楷体"/>
          <w:b/>
          <w:sz w:val="21"/>
          <w:szCs w:val="21"/>
        </w:rPr>
        <w:t>白茶适用的少枝壮芽复合改植模式</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针对长期以来白茶密植免耕种植模式引起的细枝密集、树势衰老、芽叶瘦弱、病虫害较多等问题</w:t>
      </w:r>
      <w:r>
        <w:rPr>
          <w:rFonts w:eastAsia="宋体"/>
          <w:bCs/>
          <w:color w:val="000000"/>
          <w:sz w:val="21"/>
          <w:szCs w:val="21"/>
        </w:rPr>
        <w:t xml:space="preserve"> </w:t>
      </w:r>
      <w:r>
        <w:rPr>
          <w:rFonts w:eastAsia="宋体"/>
          <w:bCs/>
          <w:color w:val="000000"/>
          <w:sz w:val="21"/>
          <w:szCs w:val="21"/>
        </w:rPr>
        <w:t>，改变茶树的行距与株距、配套种植绿肥和花木，发明宽行、少枝壮芽的复合改（种）植模式，即单株行距</w:t>
      </w:r>
      <w:r>
        <w:rPr>
          <w:rFonts w:eastAsia="宋体"/>
          <w:bCs/>
          <w:color w:val="000000"/>
          <w:sz w:val="21"/>
          <w:szCs w:val="21"/>
        </w:rPr>
        <w:t>0.6-1.0m</w:t>
      </w:r>
      <w:r>
        <w:rPr>
          <w:rFonts w:eastAsia="宋体"/>
          <w:bCs/>
          <w:color w:val="000000"/>
          <w:sz w:val="21"/>
          <w:szCs w:val="21"/>
        </w:rPr>
        <w:t>、丛距</w:t>
      </w:r>
      <w:r>
        <w:rPr>
          <w:rFonts w:eastAsia="宋体"/>
          <w:bCs/>
          <w:color w:val="000000"/>
          <w:sz w:val="21"/>
          <w:szCs w:val="21"/>
        </w:rPr>
        <w:t>0.8-1.2m</w:t>
      </w:r>
      <w:r>
        <w:rPr>
          <w:rFonts w:eastAsia="宋体"/>
          <w:bCs/>
          <w:color w:val="000000"/>
          <w:sz w:val="21"/>
          <w:szCs w:val="21"/>
        </w:rPr>
        <w:t>、单株间混种</w:t>
      </w:r>
      <w:r>
        <w:rPr>
          <w:rFonts w:eastAsia="宋体"/>
          <w:bCs/>
          <w:color w:val="000000"/>
          <w:sz w:val="21"/>
          <w:szCs w:val="21"/>
        </w:rPr>
        <w:t>2-4</w:t>
      </w:r>
      <w:r>
        <w:rPr>
          <w:rFonts w:eastAsia="宋体"/>
          <w:bCs/>
          <w:color w:val="000000"/>
          <w:sz w:val="21"/>
          <w:szCs w:val="21"/>
        </w:rPr>
        <w:t>种绿肥及桂花等花木（行距</w:t>
      </w:r>
      <w:r>
        <w:rPr>
          <w:rFonts w:eastAsia="宋体"/>
          <w:bCs/>
          <w:color w:val="000000"/>
          <w:sz w:val="21"/>
          <w:szCs w:val="21"/>
        </w:rPr>
        <w:t>6-14m</w:t>
      </w:r>
      <w:r>
        <w:rPr>
          <w:rFonts w:eastAsia="宋体"/>
          <w:bCs/>
          <w:color w:val="000000"/>
          <w:sz w:val="21"/>
          <w:szCs w:val="21"/>
        </w:rPr>
        <w:t>、株距</w:t>
      </w:r>
      <w:r>
        <w:rPr>
          <w:rFonts w:eastAsia="宋体"/>
          <w:bCs/>
          <w:color w:val="000000"/>
          <w:sz w:val="21"/>
          <w:szCs w:val="21"/>
        </w:rPr>
        <w:t>6-8m</w:t>
      </w:r>
      <w:r>
        <w:rPr>
          <w:rFonts w:eastAsia="宋体"/>
          <w:bCs/>
          <w:color w:val="000000"/>
          <w:sz w:val="21"/>
          <w:szCs w:val="21"/>
        </w:rPr>
        <w:t>），采摘面为伞状或圆球状。该模式下生物多样性提高、病虫害减少，基本不使用农药；茶芽粗长、肥壮，优质原料比例提高</w:t>
      </w:r>
      <w:r>
        <w:rPr>
          <w:rFonts w:eastAsia="宋体"/>
          <w:bCs/>
          <w:color w:val="000000"/>
          <w:sz w:val="21"/>
          <w:szCs w:val="21"/>
        </w:rPr>
        <w:t>50%</w:t>
      </w:r>
      <w:r>
        <w:rPr>
          <w:rFonts w:eastAsia="宋体"/>
          <w:bCs/>
          <w:color w:val="000000"/>
          <w:sz w:val="21"/>
          <w:szCs w:val="21"/>
        </w:rPr>
        <w:t>以上，节省采工</w:t>
      </w:r>
      <w:r>
        <w:rPr>
          <w:rFonts w:eastAsia="宋体"/>
          <w:bCs/>
          <w:color w:val="000000"/>
          <w:sz w:val="21"/>
          <w:szCs w:val="21"/>
        </w:rPr>
        <w:t>30%</w:t>
      </w:r>
      <w:r>
        <w:rPr>
          <w:rFonts w:eastAsia="宋体"/>
          <w:bCs/>
          <w:color w:val="000000"/>
          <w:sz w:val="21"/>
          <w:szCs w:val="21"/>
        </w:rPr>
        <w:t>，节本增效。</w:t>
      </w:r>
    </w:p>
    <w:p w:rsidR="004B00C0" w:rsidRDefault="00A634BB">
      <w:pPr>
        <w:widowControl/>
        <w:spacing w:line="320" w:lineRule="exact"/>
        <w:ind w:firstLineChars="200" w:firstLine="420"/>
        <w:rPr>
          <w:rFonts w:eastAsia="华文楷体"/>
          <w:b/>
          <w:sz w:val="21"/>
          <w:szCs w:val="21"/>
        </w:rPr>
      </w:pPr>
      <w:r>
        <w:rPr>
          <w:rFonts w:eastAsia="华文楷体" w:hint="eastAsia"/>
          <w:b/>
          <w:sz w:val="21"/>
          <w:szCs w:val="21"/>
        </w:rPr>
        <w:t>（二）</w:t>
      </w:r>
      <w:r>
        <w:rPr>
          <w:rFonts w:eastAsia="华文楷体"/>
          <w:b/>
          <w:sz w:val="21"/>
          <w:szCs w:val="21"/>
        </w:rPr>
        <w:t>花香白茶、金花白茶加工技术</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针对白茶香气平淡的缺陷，采用</w:t>
      </w:r>
      <w:r>
        <w:rPr>
          <w:rFonts w:eastAsia="宋体"/>
          <w:bCs/>
          <w:color w:val="000000"/>
          <w:sz w:val="21"/>
          <w:szCs w:val="21"/>
        </w:rPr>
        <w:t>“</w:t>
      </w:r>
      <w:r>
        <w:rPr>
          <w:rFonts w:eastAsia="宋体"/>
          <w:bCs/>
          <w:color w:val="000000"/>
          <w:sz w:val="21"/>
          <w:szCs w:val="21"/>
        </w:rPr>
        <w:t>第</w:t>
      </w:r>
      <w:r>
        <w:rPr>
          <w:rFonts w:eastAsia="宋体"/>
          <w:bCs/>
          <w:color w:val="000000"/>
          <w:sz w:val="21"/>
          <w:szCs w:val="21"/>
        </w:rPr>
        <w:t>1</w:t>
      </w:r>
      <w:r>
        <w:rPr>
          <w:rFonts w:eastAsia="宋体"/>
          <w:bCs/>
          <w:color w:val="000000"/>
          <w:sz w:val="21"/>
          <w:szCs w:val="21"/>
        </w:rPr>
        <w:t>次复式萎凋、轻摇、第</w:t>
      </w:r>
      <w:r>
        <w:rPr>
          <w:rFonts w:eastAsia="宋体"/>
          <w:bCs/>
          <w:color w:val="000000"/>
          <w:sz w:val="21"/>
          <w:szCs w:val="21"/>
        </w:rPr>
        <w:t>2</w:t>
      </w:r>
      <w:r>
        <w:rPr>
          <w:rFonts w:eastAsia="宋体"/>
          <w:bCs/>
          <w:color w:val="000000"/>
          <w:sz w:val="21"/>
          <w:szCs w:val="21"/>
        </w:rPr>
        <w:t>次复式萎凋、并筛堆积、初烘焙、拣剔、复烘焙</w:t>
      </w:r>
      <w:r>
        <w:rPr>
          <w:rFonts w:eastAsia="宋体"/>
          <w:bCs/>
          <w:color w:val="000000"/>
          <w:sz w:val="21"/>
          <w:szCs w:val="21"/>
        </w:rPr>
        <w:t>”</w:t>
      </w:r>
      <w:r>
        <w:rPr>
          <w:rFonts w:eastAsia="宋体"/>
          <w:bCs/>
          <w:color w:val="000000"/>
          <w:sz w:val="21"/>
          <w:szCs w:val="21"/>
        </w:rPr>
        <w:t>或选用特定乌龙茶品种，加工为花香白茶，产品具有毫香和花香明显的特征，香气品质提高</w:t>
      </w:r>
      <w:r>
        <w:rPr>
          <w:rFonts w:eastAsia="宋体"/>
          <w:bCs/>
          <w:color w:val="000000"/>
          <w:sz w:val="21"/>
          <w:szCs w:val="21"/>
        </w:rPr>
        <w:t>1-3</w:t>
      </w:r>
      <w:r>
        <w:rPr>
          <w:rFonts w:eastAsia="宋体"/>
          <w:bCs/>
          <w:color w:val="000000"/>
          <w:sz w:val="21"/>
          <w:szCs w:val="21"/>
        </w:rPr>
        <w:t>个等级。</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通过在中低端白茶中接种分离纯化的冠突散囊菌悬液，精准调控冠突散囊菌</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的温湿度与时间，研发白茶</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新技术与金花白茶产品。创制金花白茶新产品，冠突散囊菌数达到</w:t>
      </w:r>
      <w:r>
        <w:rPr>
          <w:rFonts w:eastAsia="宋体"/>
          <w:bCs/>
          <w:color w:val="000000"/>
          <w:sz w:val="21"/>
          <w:szCs w:val="21"/>
        </w:rPr>
        <w:t>5×105</w:t>
      </w:r>
      <w:r>
        <w:rPr>
          <w:rFonts w:eastAsia="宋体"/>
          <w:bCs/>
          <w:color w:val="000000"/>
          <w:sz w:val="21"/>
          <w:szCs w:val="21"/>
        </w:rPr>
        <w:t>个</w:t>
      </w:r>
      <w:r>
        <w:rPr>
          <w:rFonts w:eastAsia="宋体"/>
          <w:bCs/>
          <w:color w:val="000000"/>
          <w:sz w:val="21"/>
          <w:szCs w:val="21"/>
        </w:rPr>
        <w:t>/g</w:t>
      </w:r>
      <w:r>
        <w:rPr>
          <w:rFonts w:eastAsia="宋体"/>
          <w:bCs/>
          <w:color w:val="000000"/>
          <w:sz w:val="21"/>
          <w:szCs w:val="21"/>
        </w:rPr>
        <w:t>以上，具陈醇风味特征，显著改善中低档白茶的粗老味，产品增值</w:t>
      </w:r>
      <w:r>
        <w:rPr>
          <w:rFonts w:eastAsia="宋体"/>
          <w:bCs/>
          <w:color w:val="000000"/>
          <w:sz w:val="21"/>
          <w:szCs w:val="21"/>
        </w:rPr>
        <w:t>2</w:t>
      </w:r>
      <w:r>
        <w:rPr>
          <w:rFonts w:eastAsia="宋体"/>
          <w:bCs/>
          <w:color w:val="000000"/>
          <w:sz w:val="21"/>
          <w:szCs w:val="21"/>
        </w:rPr>
        <w:t>倍以上。</w:t>
      </w:r>
    </w:p>
    <w:p w:rsidR="004B00C0" w:rsidRDefault="00A634BB">
      <w:pPr>
        <w:widowControl/>
        <w:spacing w:line="320" w:lineRule="exact"/>
        <w:ind w:firstLineChars="200" w:firstLine="420"/>
        <w:rPr>
          <w:rFonts w:eastAsia="华文楷体"/>
          <w:b/>
          <w:sz w:val="21"/>
          <w:szCs w:val="21"/>
        </w:rPr>
      </w:pPr>
      <w:r>
        <w:rPr>
          <w:rFonts w:eastAsia="华文楷体" w:hint="eastAsia"/>
          <w:b/>
          <w:sz w:val="21"/>
          <w:szCs w:val="21"/>
        </w:rPr>
        <w:t>（三）</w:t>
      </w:r>
      <w:r>
        <w:rPr>
          <w:rFonts w:eastAsia="华文楷体"/>
          <w:b/>
          <w:sz w:val="21"/>
          <w:szCs w:val="21"/>
        </w:rPr>
        <w:t>白茶自动萎凋机、新型压饼机</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针对传统萎凋设备自动化程度低、萎凋不均匀等问题，通过控制台、</w:t>
      </w:r>
      <w:r>
        <w:rPr>
          <w:rFonts w:eastAsia="宋体"/>
          <w:bCs/>
          <w:color w:val="000000"/>
          <w:sz w:val="21"/>
          <w:szCs w:val="21"/>
        </w:rPr>
        <w:t>LED</w:t>
      </w:r>
      <w:r>
        <w:rPr>
          <w:rFonts w:eastAsia="宋体"/>
          <w:bCs/>
          <w:color w:val="000000"/>
          <w:sz w:val="21"/>
          <w:szCs w:val="21"/>
        </w:rPr>
        <w:t>补偿光源、温湿度传感器、引风机、冷热风机、排气扇、循环风机和风扇等形成自动监控调节系统，调节萎凋环境参数，研制白茶自动萎凋机。生产效率是传统设备</w:t>
      </w:r>
      <w:r>
        <w:rPr>
          <w:rFonts w:eastAsia="宋体"/>
          <w:bCs/>
          <w:color w:val="000000"/>
          <w:sz w:val="21"/>
          <w:szCs w:val="21"/>
        </w:rPr>
        <w:t>2</w:t>
      </w:r>
      <w:r>
        <w:rPr>
          <w:rFonts w:eastAsia="宋体"/>
          <w:bCs/>
          <w:color w:val="000000"/>
          <w:sz w:val="21"/>
          <w:szCs w:val="21"/>
        </w:rPr>
        <w:t>倍以上，减少人工数量</w:t>
      </w:r>
      <w:r>
        <w:rPr>
          <w:rFonts w:eastAsia="宋体"/>
          <w:bCs/>
          <w:color w:val="000000"/>
          <w:sz w:val="21"/>
          <w:szCs w:val="21"/>
        </w:rPr>
        <w:t>70%</w:t>
      </w:r>
      <w:r>
        <w:rPr>
          <w:rFonts w:eastAsia="宋体"/>
          <w:bCs/>
          <w:color w:val="000000"/>
          <w:sz w:val="21"/>
          <w:szCs w:val="21"/>
        </w:rPr>
        <w:t>。产品色泽墨绿显毫、香气鲜纯、滋味醇爽、汤色清澈明亮，品质稳定，比传统设备提高</w:t>
      </w:r>
      <w:r>
        <w:rPr>
          <w:rFonts w:eastAsia="宋体"/>
          <w:bCs/>
          <w:color w:val="000000"/>
          <w:sz w:val="21"/>
          <w:szCs w:val="21"/>
        </w:rPr>
        <w:t>1-2</w:t>
      </w:r>
      <w:r>
        <w:rPr>
          <w:rFonts w:eastAsia="宋体"/>
          <w:bCs/>
          <w:color w:val="000000"/>
          <w:sz w:val="21"/>
          <w:szCs w:val="21"/>
        </w:rPr>
        <w:t>个等级以上。</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常规压饼机存在产品稳定性和操作安全性差、工作效率低等问题，通过压制和出料分开操作、压制工艺参数自动控制，研发了白茶新型自动压饼机。杜绝传统装备因上模突然降落引发人员受伤的安全隐患；设置参数控制茶饼压制工艺，产品品质更稳定，新型压饼机较常规压饼机的工作效率提高</w:t>
      </w:r>
      <w:r>
        <w:rPr>
          <w:rFonts w:eastAsia="宋体"/>
          <w:bCs/>
          <w:color w:val="000000"/>
          <w:sz w:val="21"/>
          <w:szCs w:val="21"/>
        </w:rPr>
        <w:t>60%</w:t>
      </w:r>
      <w:r>
        <w:rPr>
          <w:rFonts w:eastAsia="宋体"/>
          <w:bCs/>
          <w:color w:val="000000"/>
          <w:sz w:val="21"/>
          <w:szCs w:val="21"/>
        </w:rPr>
        <w:t>以上。</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三、适宜区域</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适合福建省内白茶生产区域，包括但不限于福鼎、政和、建阳、松溪、福安等地；本技术也适宜云南、广西、广东、湖南、湖北、四川等其他生产加工白茶的产区，适合中叶种的茶树品种，大叶种和小叶种可以借鉴。</w:t>
      </w:r>
    </w:p>
    <w:p w:rsidR="004B00C0" w:rsidRDefault="00A634BB">
      <w:pPr>
        <w:adjustRightInd w:val="0"/>
        <w:snapToGrid w:val="0"/>
        <w:spacing w:line="320" w:lineRule="exact"/>
        <w:ind w:firstLineChars="200" w:firstLine="420"/>
        <w:rPr>
          <w:rFonts w:eastAsia="黑体"/>
          <w:color w:val="000000"/>
          <w:sz w:val="21"/>
          <w:szCs w:val="21"/>
        </w:rPr>
      </w:pPr>
      <w:r>
        <w:rPr>
          <w:rFonts w:eastAsia="黑体"/>
          <w:color w:val="000000"/>
          <w:sz w:val="21"/>
          <w:szCs w:val="21"/>
        </w:rPr>
        <w:t>四、注意事项</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白茶加工设备的改造与设计，需要与茶机械厂家作为第三方，共同制作完成。金花白茶加工，需要专门设置</w:t>
      </w:r>
      <w:r>
        <w:rPr>
          <w:rFonts w:eastAsia="宋体"/>
          <w:bCs/>
          <w:color w:val="000000"/>
          <w:sz w:val="21"/>
          <w:szCs w:val="21"/>
        </w:rPr>
        <w:t>“</w:t>
      </w:r>
      <w:r>
        <w:rPr>
          <w:rFonts w:eastAsia="宋体"/>
          <w:bCs/>
          <w:color w:val="000000"/>
          <w:sz w:val="21"/>
          <w:szCs w:val="21"/>
        </w:rPr>
        <w:t>发花</w:t>
      </w:r>
      <w:r>
        <w:rPr>
          <w:rFonts w:eastAsia="宋体"/>
          <w:bCs/>
          <w:color w:val="000000"/>
          <w:sz w:val="21"/>
          <w:szCs w:val="21"/>
        </w:rPr>
        <w:t>”</w:t>
      </w:r>
      <w:r>
        <w:rPr>
          <w:rFonts w:eastAsia="宋体"/>
          <w:bCs/>
          <w:color w:val="000000"/>
          <w:sz w:val="21"/>
          <w:szCs w:val="21"/>
        </w:rPr>
        <w:t>车间，促进冠突散囊菌生长。</w:t>
      </w:r>
    </w:p>
    <w:p w:rsidR="004B00C0" w:rsidRDefault="00A634BB">
      <w:pPr>
        <w:snapToGrid w:val="0"/>
        <w:spacing w:line="320" w:lineRule="exact"/>
        <w:ind w:firstLineChars="200" w:firstLine="420"/>
        <w:rPr>
          <w:rFonts w:eastAsia="黑体"/>
          <w:color w:val="000000"/>
          <w:sz w:val="21"/>
          <w:szCs w:val="21"/>
        </w:rPr>
      </w:pPr>
      <w:r>
        <w:rPr>
          <w:rFonts w:eastAsia="黑体"/>
          <w:color w:val="000000"/>
          <w:sz w:val="21"/>
          <w:szCs w:val="21"/>
        </w:rPr>
        <w:t>五、技术依托单位</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福建农林大学</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联系地址：福州市仓山区上下店路</w:t>
      </w:r>
      <w:r>
        <w:rPr>
          <w:rFonts w:eastAsia="宋体"/>
          <w:bCs/>
          <w:color w:val="000000"/>
          <w:sz w:val="21"/>
          <w:szCs w:val="21"/>
        </w:rPr>
        <w:t>15</w:t>
      </w:r>
      <w:r>
        <w:rPr>
          <w:rFonts w:eastAsia="宋体"/>
          <w:bCs/>
          <w:color w:val="000000"/>
          <w:sz w:val="21"/>
          <w:szCs w:val="21"/>
        </w:rPr>
        <w:t>号</w:t>
      </w:r>
      <w:r>
        <w:rPr>
          <w:rFonts w:eastAsia="宋体"/>
          <w:bCs/>
          <w:color w:val="000000"/>
          <w:sz w:val="21"/>
          <w:szCs w:val="21"/>
        </w:rPr>
        <w:t xml:space="preserve"> </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邮政编码：</w:t>
      </w:r>
      <w:r>
        <w:rPr>
          <w:rFonts w:eastAsia="宋体"/>
          <w:bCs/>
          <w:color w:val="000000"/>
          <w:sz w:val="21"/>
          <w:szCs w:val="21"/>
        </w:rPr>
        <w:t>350002</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联系人：孙威江</w:t>
      </w:r>
      <w:r>
        <w:rPr>
          <w:rFonts w:eastAsia="宋体"/>
          <w:bCs/>
          <w:color w:val="000000"/>
          <w:sz w:val="21"/>
          <w:szCs w:val="21"/>
        </w:rPr>
        <w:t xml:space="preserve"> </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 xml:space="preserve">13705067139 </w:t>
      </w:r>
    </w:p>
    <w:p w:rsidR="004B00C0" w:rsidRDefault="00A634BB">
      <w:pPr>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swj8103@126.com</w:t>
      </w:r>
      <w:r>
        <w:rPr>
          <w:rFonts w:eastAsia="宋体"/>
          <w:bCs/>
          <w:color w:val="000000"/>
          <w:sz w:val="21"/>
          <w:szCs w:val="21"/>
        </w:rPr>
        <w:t>。</w:t>
      </w:r>
    </w:p>
    <w:p w:rsidR="004B00C0" w:rsidRDefault="00A634BB" w:rsidP="00A634BB">
      <w:pPr>
        <w:pStyle w:val="1"/>
        <w:spacing w:beforeLines="0" w:after="312" w:line="600" w:lineRule="exact"/>
        <w:rPr>
          <w:rFonts w:ascii="Times New Roman" w:eastAsia="方正小标宋简体" w:hAnsi="Times New Roman"/>
          <w:sz w:val="36"/>
          <w:szCs w:val="36"/>
        </w:rPr>
      </w:pPr>
      <w:bookmarkStart w:id="109" w:name="_Toc12315"/>
      <w:bookmarkStart w:id="110" w:name="_Toc143161642"/>
      <w:r>
        <w:rPr>
          <w:rFonts w:ascii="Times New Roman" w:eastAsia="方正小标宋简体" w:hAnsi="Times New Roman"/>
          <w:sz w:val="36"/>
          <w:szCs w:val="36"/>
        </w:rPr>
        <w:lastRenderedPageBreak/>
        <w:t>果茶园套作绿肥高效利用技术</w:t>
      </w:r>
      <w:bookmarkEnd w:id="109"/>
      <w:bookmarkEnd w:id="110"/>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spacing w:line="310" w:lineRule="exact"/>
        <w:ind w:firstLineChars="200" w:firstLine="420"/>
        <w:rPr>
          <w:rFonts w:eastAsia="华文楷体"/>
          <w:b/>
          <w:sz w:val="21"/>
          <w:szCs w:val="21"/>
        </w:rPr>
      </w:pPr>
      <w:r>
        <w:rPr>
          <w:rFonts w:eastAsia="华文楷体"/>
          <w:b/>
          <w:sz w:val="21"/>
          <w:szCs w:val="21"/>
        </w:rPr>
        <w:t>（一）技术基本情况</w:t>
      </w:r>
    </w:p>
    <w:p w:rsidR="004B00C0" w:rsidRDefault="00A634BB">
      <w:pPr>
        <w:spacing w:line="320" w:lineRule="exact"/>
        <w:ind w:firstLineChars="200" w:firstLine="420"/>
        <w:rPr>
          <w:rFonts w:eastAsia="宋体"/>
          <w:sz w:val="21"/>
          <w:szCs w:val="21"/>
        </w:rPr>
      </w:pPr>
      <w:r>
        <w:rPr>
          <w:rFonts w:eastAsia="宋体"/>
          <w:sz w:val="21"/>
          <w:szCs w:val="21"/>
        </w:rPr>
        <w:t>2022</w:t>
      </w:r>
      <w:r>
        <w:rPr>
          <w:rFonts w:eastAsia="宋体"/>
          <w:sz w:val="21"/>
          <w:szCs w:val="21"/>
        </w:rPr>
        <w:t>年福建省果园面积</w:t>
      </w:r>
      <w:r>
        <w:rPr>
          <w:rFonts w:eastAsia="宋体"/>
          <w:sz w:val="21"/>
          <w:szCs w:val="21"/>
        </w:rPr>
        <w:t>535</w:t>
      </w:r>
      <w:r>
        <w:rPr>
          <w:rFonts w:eastAsia="宋体"/>
          <w:sz w:val="21"/>
          <w:szCs w:val="21"/>
        </w:rPr>
        <w:t>万亩，茶园</w:t>
      </w:r>
      <w:r>
        <w:rPr>
          <w:rFonts w:eastAsia="宋体"/>
          <w:sz w:val="21"/>
          <w:szCs w:val="21"/>
        </w:rPr>
        <w:t>332</w:t>
      </w:r>
      <w:r>
        <w:rPr>
          <w:rFonts w:eastAsia="宋体"/>
          <w:sz w:val="21"/>
          <w:szCs w:val="21"/>
        </w:rPr>
        <w:t>万亩。长期以来，果茶园施肥粗放，化肥用量不断增加，加之果茶农习惯采用清耕法管理，导致果茶园土壤退化严重，土层变薄、肥力下降，影响了水果、茶叶品质。利用果茶园行间种植绿肥作物是治理果茶园土壤退化的有效技术模式。一是提升果茶园土壤有机质含量及土壤肥力。我省果茶园多分布在热带和亚热带酸性土壤上，这种土壤的有机质含量低，土壤理化性状差，尤其是新垦的幼龄果茶园，土壤覆盖度低，果茶园经过种植前的深耕之后，有机质分解的速度比积累要快。因此，通过果茶园套种绿肥加以补充，改良土壤，为以后的高产优质创造良好的条件。二是防止果茶园水土流失。我省果茶园多分布在山坡或丘陵缓坡上，幼龄果茶园由于覆盖度小，再加上果茶农清除生草等管理模式，使得土壤冲刷和水土流失极为严重，果茶园套种绿肥可大大减少土壤冲刷和水土流失。三是增加果茶园生物多样性。果茶园套种绿肥能有效地提高果茶园生态生物多样性，减少果茶园虫害、杂草的发生，从而提高果茶园的经济效益和生态效益。此模式不仅能提高果茶园土壤肥力，促进果树、茶树生长，为以后高产优质创造良好条件，还能形成生态覆盖，保持水土，增色果园景观。</w:t>
      </w:r>
    </w:p>
    <w:p w:rsidR="004B00C0" w:rsidRDefault="00A634BB">
      <w:pPr>
        <w:spacing w:line="31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snapToGrid w:val="0"/>
        <w:spacing w:line="320" w:lineRule="exact"/>
        <w:ind w:firstLineChars="200" w:firstLine="420"/>
        <w:rPr>
          <w:rFonts w:eastAsia="宋体"/>
          <w:sz w:val="21"/>
          <w:szCs w:val="21"/>
        </w:rPr>
      </w:pPr>
      <w:r>
        <w:rPr>
          <w:rFonts w:eastAsia="宋体"/>
          <w:sz w:val="21"/>
          <w:szCs w:val="21"/>
        </w:rPr>
        <w:t>该技术已在武夷山、顺昌开展试点试验示范，累计应用面积超过</w:t>
      </w:r>
      <w:r>
        <w:rPr>
          <w:rFonts w:eastAsia="宋体"/>
          <w:sz w:val="21"/>
          <w:szCs w:val="21"/>
        </w:rPr>
        <w:t>3000</w:t>
      </w:r>
      <w:r>
        <w:rPr>
          <w:rFonts w:eastAsia="宋体"/>
          <w:sz w:val="21"/>
          <w:szCs w:val="21"/>
        </w:rPr>
        <w:t>亩。在闽侯、闽清、顺昌、上杭、平和、明溪等示范推广超过</w:t>
      </w:r>
      <w:r>
        <w:rPr>
          <w:rFonts w:eastAsia="宋体"/>
          <w:sz w:val="21"/>
          <w:szCs w:val="21"/>
        </w:rPr>
        <w:t>31.7</w:t>
      </w:r>
      <w:r>
        <w:rPr>
          <w:rFonts w:eastAsia="宋体"/>
          <w:sz w:val="21"/>
          <w:szCs w:val="21"/>
        </w:rPr>
        <w:t>万亩。此技术模式可在全省果茶园应用推广。</w:t>
      </w:r>
      <w:r>
        <w:rPr>
          <w:rFonts w:eastAsia="宋体"/>
          <w:sz w:val="21"/>
          <w:szCs w:val="21"/>
        </w:rPr>
        <w:t xml:space="preserve"> </w:t>
      </w:r>
    </w:p>
    <w:p w:rsidR="004B00C0" w:rsidRDefault="00A634BB">
      <w:pPr>
        <w:spacing w:line="310" w:lineRule="exact"/>
        <w:ind w:firstLineChars="200" w:firstLine="420"/>
        <w:rPr>
          <w:rFonts w:eastAsia="华文楷体"/>
          <w:b/>
          <w:sz w:val="21"/>
          <w:szCs w:val="21"/>
        </w:rPr>
      </w:pPr>
      <w:r>
        <w:rPr>
          <w:rFonts w:eastAsia="华文楷体"/>
          <w:b/>
          <w:sz w:val="21"/>
          <w:szCs w:val="21"/>
        </w:rPr>
        <w:t>（三）提质增效情况</w:t>
      </w:r>
    </w:p>
    <w:p w:rsidR="004B00C0" w:rsidRDefault="00A634BB">
      <w:pPr>
        <w:snapToGrid w:val="0"/>
        <w:spacing w:line="320" w:lineRule="exact"/>
        <w:ind w:firstLineChars="200" w:firstLine="420"/>
        <w:rPr>
          <w:rFonts w:eastAsia="宋体"/>
          <w:sz w:val="21"/>
          <w:szCs w:val="21"/>
        </w:rPr>
      </w:pPr>
      <w:r>
        <w:rPr>
          <w:rFonts w:eastAsia="宋体"/>
          <w:sz w:val="21"/>
          <w:szCs w:val="21"/>
        </w:rPr>
        <w:t>①</w:t>
      </w:r>
      <w:r>
        <w:rPr>
          <w:rFonts w:eastAsia="宋体"/>
          <w:sz w:val="21"/>
          <w:szCs w:val="21"/>
        </w:rPr>
        <w:t>在顺昌柑橘园应用该技术模式，套种植绿肥紫云英，每亩可提供纯氮量</w:t>
      </w:r>
      <w:r>
        <w:rPr>
          <w:rFonts w:eastAsia="宋体"/>
          <w:sz w:val="21"/>
          <w:szCs w:val="21"/>
        </w:rPr>
        <w:t>7.17 kg</w:t>
      </w:r>
      <w:r>
        <w:rPr>
          <w:rFonts w:eastAsia="宋体"/>
          <w:sz w:val="21"/>
          <w:szCs w:val="21"/>
        </w:rPr>
        <w:t>，理论上可替代</w:t>
      </w:r>
      <w:r>
        <w:rPr>
          <w:rFonts w:eastAsia="宋体"/>
          <w:sz w:val="21"/>
          <w:szCs w:val="21"/>
        </w:rPr>
        <w:t>25.6%</w:t>
      </w:r>
      <w:r>
        <w:rPr>
          <w:rFonts w:eastAsia="宋体"/>
          <w:sz w:val="21"/>
          <w:szCs w:val="21"/>
        </w:rPr>
        <w:t>化肥氮量，还能够提高果园土壤有机质</w:t>
      </w:r>
      <w:r>
        <w:rPr>
          <w:rFonts w:eastAsia="宋体"/>
          <w:sz w:val="21"/>
          <w:szCs w:val="21"/>
        </w:rPr>
        <w:t>5.1%</w:t>
      </w:r>
      <w:r>
        <w:rPr>
          <w:rFonts w:eastAsia="宋体"/>
          <w:sz w:val="21"/>
          <w:szCs w:val="21"/>
        </w:rPr>
        <w:t>左右。</w:t>
      </w:r>
      <w:r>
        <w:rPr>
          <w:rFonts w:eastAsia="宋体"/>
          <w:sz w:val="21"/>
          <w:szCs w:val="21"/>
        </w:rPr>
        <w:t>②</w:t>
      </w:r>
      <w:r>
        <w:rPr>
          <w:rFonts w:eastAsia="宋体"/>
          <w:sz w:val="21"/>
          <w:szCs w:val="21"/>
        </w:rPr>
        <w:t>在武夷山茶园应用该技术，核心示范面积</w:t>
      </w:r>
      <w:r>
        <w:rPr>
          <w:rFonts w:eastAsia="宋体"/>
          <w:sz w:val="21"/>
          <w:szCs w:val="21"/>
        </w:rPr>
        <w:t>530</w:t>
      </w:r>
      <w:r>
        <w:rPr>
          <w:rFonts w:eastAsia="宋体"/>
          <w:sz w:val="21"/>
          <w:szCs w:val="21"/>
        </w:rPr>
        <w:t>亩，引种苕子品种</w:t>
      </w:r>
      <w:r>
        <w:rPr>
          <w:rFonts w:eastAsia="宋体"/>
          <w:sz w:val="21"/>
          <w:szCs w:val="21"/>
        </w:rPr>
        <w:t>“</w:t>
      </w:r>
      <w:r>
        <w:rPr>
          <w:rFonts w:eastAsia="宋体"/>
          <w:sz w:val="21"/>
          <w:szCs w:val="21"/>
        </w:rPr>
        <w:t>云光早苕</w:t>
      </w:r>
      <w:r>
        <w:rPr>
          <w:rFonts w:eastAsia="宋体"/>
          <w:sz w:val="21"/>
          <w:szCs w:val="21"/>
        </w:rPr>
        <w:t>”</w:t>
      </w:r>
      <w:r>
        <w:rPr>
          <w:rFonts w:eastAsia="宋体"/>
          <w:sz w:val="21"/>
          <w:szCs w:val="21"/>
        </w:rPr>
        <w:t>、箭筈豌豆品种</w:t>
      </w:r>
      <w:r>
        <w:rPr>
          <w:rFonts w:eastAsia="宋体"/>
          <w:sz w:val="21"/>
          <w:szCs w:val="21"/>
        </w:rPr>
        <w:t>“</w:t>
      </w:r>
      <w:r>
        <w:rPr>
          <w:rFonts w:eastAsia="宋体"/>
          <w:sz w:val="21"/>
          <w:szCs w:val="21"/>
        </w:rPr>
        <w:t>兰箭</w:t>
      </w:r>
      <w:r>
        <w:rPr>
          <w:rFonts w:eastAsia="宋体"/>
          <w:sz w:val="21"/>
          <w:szCs w:val="21"/>
        </w:rPr>
        <w:t>2</w:t>
      </w:r>
      <w:r>
        <w:rPr>
          <w:rFonts w:eastAsia="宋体"/>
          <w:sz w:val="21"/>
          <w:szCs w:val="21"/>
        </w:rPr>
        <w:t>号</w:t>
      </w:r>
      <w:r>
        <w:rPr>
          <w:rFonts w:eastAsia="宋体"/>
          <w:sz w:val="21"/>
          <w:szCs w:val="21"/>
        </w:rPr>
        <w:t>”</w:t>
      </w:r>
      <w:r>
        <w:rPr>
          <w:rFonts w:eastAsia="宋体"/>
          <w:sz w:val="21"/>
          <w:szCs w:val="21"/>
        </w:rPr>
        <w:t>、紫云英品种</w:t>
      </w:r>
      <w:r>
        <w:rPr>
          <w:rFonts w:eastAsia="宋体"/>
          <w:sz w:val="21"/>
          <w:szCs w:val="21"/>
        </w:rPr>
        <w:t>“</w:t>
      </w:r>
      <w:r>
        <w:rPr>
          <w:rFonts w:eastAsia="宋体"/>
          <w:sz w:val="21"/>
          <w:szCs w:val="21"/>
        </w:rPr>
        <w:t>闽紫</w:t>
      </w:r>
      <w:r>
        <w:rPr>
          <w:rFonts w:eastAsia="宋体"/>
          <w:sz w:val="21"/>
          <w:szCs w:val="21"/>
        </w:rPr>
        <w:t>6</w:t>
      </w:r>
      <w:r>
        <w:rPr>
          <w:rFonts w:eastAsia="宋体"/>
          <w:sz w:val="21"/>
          <w:szCs w:val="21"/>
        </w:rPr>
        <w:t>号</w:t>
      </w:r>
      <w:r>
        <w:rPr>
          <w:rFonts w:eastAsia="宋体"/>
          <w:sz w:val="21"/>
          <w:szCs w:val="21"/>
        </w:rPr>
        <w:t>”</w:t>
      </w:r>
      <w:r>
        <w:rPr>
          <w:rFonts w:eastAsia="宋体"/>
          <w:sz w:val="21"/>
          <w:szCs w:val="21"/>
        </w:rPr>
        <w:t>长势良好。经专家测产，苕子亩产鲜草</w:t>
      </w:r>
      <w:r>
        <w:rPr>
          <w:rFonts w:eastAsia="宋体"/>
          <w:sz w:val="21"/>
          <w:szCs w:val="21"/>
        </w:rPr>
        <w:t>1120.0 kg</w:t>
      </w:r>
      <w:r>
        <w:rPr>
          <w:rFonts w:eastAsia="宋体"/>
          <w:sz w:val="21"/>
          <w:szCs w:val="21"/>
        </w:rPr>
        <w:t>，箭筈豌豆亩产鲜草</w:t>
      </w:r>
      <w:r>
        <w:rPr>
          <w:rFonts w:eastAsia="宋体"/>
          <w:sz w:val="21"/>
          <w:szCs w:val="21"/>
        </w:rPr>
        <w:t>1166.7 kg</w:t>
      </w:r>
      <w:r>
        <w:rPr>
          <w:rFonts w:eastAsia="宋体"/>
          <w:sz w:val="21"/>
          <w:szCs w:val="21"/>
        </w:rPr>
        <w:t>，紫云英亩产鲜草</w:t>
      </w:r>
      <w:r>
        <w:rPr>
          <w:rFonts w:eastAsia="宋体"/>
          <w:sz w:val="21"/>
          <w:szCs w:val="21"/>
        </w:rPr>
        <w:t>1426.7 kg</w:t>
      </w:r>
      <w:r>
        <w:rPr>
          <w:rFonts w:eastAsia="宋体"/>
          <w:sz w:val="21"/>
          <w:szCs w:val="21"/>
        </w:rPr>
        <w:t>。据测定，绿肥覆盖的果茶园土壤中全氮、有效磷、碱解氮和有机质含量分别提高</w:t>
      </w:r>
      <w:r>
        <w:rPr>
          <w:rFonts w:eastAsia="宋体"/>
          <w:sz w:val="21"/>
          <w:szCs w:val="21"/>
        </w:rPr>
        <w:t>5.29%</w:t>
      </w:r>
      <w:r>
        <w:rPr>
          <w:rFonts w:eastAsia="宋体"/>
          <w:sz w:val="21"/>
          <w:szCs w:val="21"/>
        </w:rPr>
        <w:t>～</w:t>
      </w:r>
      <w:r>
        <w:rPr>
          <w:rFonts w:eastAsia="宋体"/>
          <w:sz w:val="21"/>
          <w:szCs w:val="21"/>
        </w:rPr>
        <w:t>14.31%</w:t>
      </w:r>
      <w:r>
        <w:rPr>
          <w:rFonts w:eastAsia="宋体"/>
          <w:sz w:val="21"/>
          <w:szCs w:val="21"/>
        </w:rPr>
        <w:t>、</w:t>
      </w:r>
      <w:r>
        <w:rPr>
          <w:rFonts w:eastAsia="宋体"/>
          <w:sz w:val="21"/>
          <w:szCs w:val="21"/>
        </w:rPr>
        <w:t>0.71%</w:t>
      </w:r>
      <w:r>
        <w:rPr>
          <w:rFonts w:eastAsia="宋体"/>
          <w:sz w:val="21"/>
          <w:szCs w:val="21"/>
        </w:rPr>
        <w:t>～</w:t>
      </w:r>
      <w:r>
        <w:rPr>
          <w:rFonts w:eastAsia="宋体"/>
          <w:sz w:val="21"/>
          <w:szCs w:val="21"/>
        </w:rPr>
        <w:t>33.98%</w:t>
      </w:r>
      <w:r>
        <w:rPr>
          <w:rFonts w:eastAsia="宋体"/>
          <w:sz w:val="21"/>
          <w:szCs w:val="21"/>
        </w:rPr>
        <w:t>、</w:t>
      </w:r>
      <w:r>
        <w:rPr>
          <w:rFonts w:eastAsia="宋体"/>
          <w:sz w:val="21"/>
          <w:szCs w:val="21"/>
        </w:rPr>
        <w:t>2.71%</w:t>
      </w:r>
      <w:r>
        <w:rPr>
          <w:rFonts w:eastAsia="宋体"/>
          <w:sz w:val="21"/>
          <w:szCs w:val="21"/>
        </w:rPr>
        <w:t>～</w:t>
      </w:r>
      <w:r>
        <w:rPr>
          <w:rFonts w:eastAsia="宋体"/>
          <w:sz w:val="21"/>
          <w:szCs w:val="21"/>
        </w:rPr>
        <w:t>13.07%</w:t>
      </w:r>
      <w:r>
        <w:rPr>
          <w:rFonts w:eastAsia="宋体"/>
          <w:sz w:val="21"/>
          <w:szCs w:val="21"/>
        </w:rPr>
        <w:t>和</w:t>
      </w:r>
      <w:r>
        <w:rPr>
          <w:rFonts w:eastAsia="宋体"/>
          <w:sz w:val="21"/>
          <w:szCs w:val="21"/>
        </w:rPr>
        <w:t>9.82%</w:t>
      </w:r>
      <w:r>
        <w:rPr>
          <w:rFonts w:eastAsia="宋体"/>
          <w:sz w:val="21"/>
          <w:szCs w:val="21"/>
        </w:rPr>
        <w:t>～</w:t>
      </w:r>
      <w:r>
        <w:rPr>
          <w:rFonts w:eastAsia="宋体"/>
          <w:sz w:val="21"/>
          <w:szCs w:val="21"/>
        </w:rPr>
        <w:t>16.91%</w:t>
      </w:r>
      <w:r>
        <w:rPr>
          <w:rFonts w:eastAsia="宋体"/>
          <w:sz w:val="21"/>
          <w:szCs w:val="21"/>
        </w:rPr>
        <w:t>。果茶园种植绿肥增加了果园覆盖和土壤微生物活性</w:t>
      </w:r>
      <w:r>
        <w:rPr>
          <w:rFonts w:eastAsia="宋体"/>
          <w:sz w:val="21"/>
          <w:szCs w:val="21"/>
        </w:rPr>
        <w:t>,</w:t>
      </w:r>
      <w:r>
        <w:rPr>
          <w:rFonts w:eastAsia="宋体"/>
          <w:sz w:val="21"/>
          <w:szCs w:val="21"/>
        </w:rPr>
        <w:t>有效防止了水土流失，调节了土壤水分</w:t>
      </w:r>
      <w:r>
        <w:rPr>
          <w:rFonts w:eastAsia="宋体"/>
          <w:sz w:val="21"/>
          <w:szCs w:val="21"/>
        </w:rPr>
        <w:t>,</w:t>
      </w:r>
      <w:r>
        <w:rPr>
          <w:rFonts w:eastAsia="宋体"/>
          <w:sz w:val="21"/>
          <w:szCs w:val="21"/>
        </w:rPr>
        <w:t>减少了除草等劳动力成本。</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4B00C0">
        <w:trPr>
          <w:trHeight w:val="3295"/>
        </w:trPr>
        <w:tc>
          <w:tcPr>
            <w:tcW w:w="4615" w:type="dxa"/>
          </w:tcPr>
          <w:p w:rsidR="004B00C0" w:rsidRDefault="00A634BB">
            <w:pPr>
              <w:snapToGrid w:val="0"/>
              <w:spacing w:line="600" w:lineRule="exact"/>
              <w:rPr>
                <w:rFonts w:eastAsia="仿宋"/>
                <w:sz w:val="21"/>
                <w:szCs w:val="21"/>
              </w:rPr>
            </w:pPr>
            <w:r>
              <w:rPr>
                <w:rFonts w:eastAsia="仿宋"/>
                <w:noProof/>
                <w:sz w:val="21"/>
                <w:szCs w:val="21"/>
              </w:rPr>
              <w:drawing>
                <wp:anchor distT="0" distB="0" distL="114300" distR="114300" simplePos="0" relativeHeight="251668480" behindDoc="1" locked="0" layoutInCell="1" allowOverlap="1" wp14:anchorId="0AB6B96A" wp14:editId="1EF3BCF9">
                  <wp:simplePos x="0" y="0"/>
                  <wp:positionH relativeFrom="column">
                    <wp:posOffset>114935</wp:posOffset>
                  </wp:positionH>
                  <wp:positionV relativeFrom="paragraph">
                    <wp:posOffset>102870</wp:posOffset>
                  </wp:positionV>
                  <wp:extent cx="2492375" cy="1868805"/>
                  <wp:effectExtent l="0" t="0" r="6985" b="5715"/>
                  <wp:wrapNone/>
                  <wp:docPr id="97" name="图片 100" descr="林书记紫云英IMG_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0" descr="林书记紫云英IMG_9585"/>
                          <pic:cNvPicPr>
                            <a:picLocks noChangeAspect="1"/>
                          </pic:cNvPicPr>
                        </pic:nvPicPr>
                        <pic:blipFill>
                          <a:blip r:embed="rId211"/>
                          <a:stretch>
                            <a:fillRect/>
                          </a:stretch>
                        </pic:blipFill>
                        <pic:spPr>
                          <a:xfrm>
                            <a:off x="0" y="0"/>
                            <a:ext cx="2492375" cy="1868805"/>
                          </a:xfrm>
                          <a:prstGeom prst="rect">
                            <a:avLst/>
                          </a:prstGeom>
                          <a:noFill/>
                          <a:ln>
                            <a:noFill/>
                          </a:ln>
                        </pic:spPr>
                      </pic:pic>
                    </a:graphicData>
                  </a:graphic>
                </wp:anchor>
              </w:drawing>
            </w:r>
            <w:r>
              <w:rPr>
                <w:rFonts w:eastAsia="宋体"/>
                <w:sz w:val="21"/>
                <w:szCs w:val="21"/>
              </w:rPr>
              <w:t xml:space="preserve">   </w:t>
            </w:r>
          </w:p>
        </w:tc>
        <w:tc>
          <w:tcPr>
            <w:tcW w:w="4616" w:type="dxa"/>
          </w:tcPr>
          <w:p w:rsidR="004B00C0" w:rsidRDefault="00A634BB">
            <w:pPr>
              <w:snapToGrid w:val="0"/>
              <w:spacing w:line="600" w:lineRule="exact"/>
              <w:rPr>
                <w:rFonts w:eastAsia="仿宋"/>
                <w:sz w:val="21"/>
                <w:szCs w:val="21"/>
              </w:rPr>
            </w:pPr>
            <w:r>
              <w:rPr>
                <w:rFonts w:eastAsia="仿宋"/>
                <w:noProof/>
                <w:sz w:val="21"/>
                <w:szCs w:val="21"/>
              </w:rPr>
              <w:drawing>
                <wp:anchor distT="0" distB="0" distL="114300" distR="114300" simplePos="0" relativeHeight="251669504" behindDoc="1" locked="0" layoutInCell="1" allowOverlap="1" wp14:anchorId="07A56F68" wp14:editId="70AF9F2D">
                  <wp:simplePos x="0" y="0"/>
                  <wp:positionH relativeFrom="column">
                    <wp:posOffset>141605</wp:posOffset>
                  </wp:positionH>
                  <wp:positionV relativeFrom="paragraph">
                    <wp:posOffset>75565</wp:posOffset>
                  </wp:positionV>
                  <wp:extent cx="2499360" cy="1874520"/>
                  <wp:effectExtent l="0" t="0" r="0" b="0"/>
                  <wp:wrapNone/>
                  <wp:docPr id="98" name="图片 21" descr="照片1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1" descr="照片1 513"/>
                          <pic:cNvPicPr>
                            <a:picLocks noChangeAspect="1"/>
                          </pic:cNvPicPr>
                        </pic:nvPicPr>
                        <pic:blipFill>
                          <a:blip r:embed="rId212"/>
                          <a:stretch>
                            <a:fillRect/>
                          </a:stretch>
                        </pic:blipFill>
                        <pic:spPr>
                          <a:xfrm>
                            <a:off x="0" y="0"/>
                            <a:ext cx="2499360" cy="1874520"/>
                          </a:xfrm>
                          <a:prstGeom prst="rect">
                            <a:avLst/>
                          </a:prstGeom>
                          <a:noFill/>
                          <a:ln>
                            <a:noFill/>
                          </a:ln>
                        </pic:spPr>
                      </pic:pic>
                    </a:graphicData>
                  </a:graphic>
                </wp:anchor>
              </w:drawing>
            </w:r>
          </w:p>
        </w:tc>
      </w:tr>
      <w:tr w:rsidR="004B00C0">
        <w:trPr>
          <w:trHeight w:val="257"/>
        </w:trPr>
        <w:tc>
          <w:tcPr>
            <w:tcW w:w="4615" w:type="dxa"/>
          </w:tcPr>
          <w:p w:rsidR="004B00C0" w:rsidRDefault="00A634BB">
            <w:pPr>
              <w:snapToGrid w:val="0"/>
              <w:spacing w:line="320" w:lineRule="exact"/>
              <w:jc w:val="center"/>
              <w:rPr>
                <w:rFonts w:eastAsia="仿宋"/>
                <w:sz w:val="21"/>
                <w:szCs w:val="21"/>
              </w:rPr>
            </w:pPr>
            <w:r>
              <w:rPr>
                <w:rFonts w:eastAsia="宋体"/>
                <w:sz w:val="21"/>
                <w:szCs w:val="21"/>
              </w:rPr>
              <w:t>柑橘园套作紫云英</w:t>
            </w:r>
          </w:p>
        </w:tc>
        <w:tc>
          <w:tcPr>
            <w:tcW w:w="4616" w:type="dxa"/>
          </w:tcPr>
          <w:p w:rsidR="004B00C0" w:rsidRDefault="00A634BB">
            <w:pPr>
              <w:snapToGrid w:val="0"/>
              <w:spacing w:line="320" w:lineRule="exact"/>
              <w:jc w:val="center"/>
              <w:rPr>
                <w:rFonts w:eastAsia="仿宋"/>
                <w:sz w:val="21"/>
                <w:szCs w:val="21"/>
              </w:rPr>
            </w:pPr>
            <w:r>
              <w:rPr>
                <w:rFonts w:eastAsia="宋体"/>
                <w:sz w:val="21"/>
                <w:szCs w:val="21"/>
              </w:rPr>
              <w:t>葡萄园套作紫云英</w:t>
            </w:r>
          </w:p>
        </w:tc>
      </w:tr>
      <w:tr w:rsidR="004B00C0">
        <w:trPr>
          <w:trHeight w:val="2272"/>
        </w:trPr>
        <w:tc>
          <w:tcPr>
            <w:tcW w:w="4615" w:type="dxa"/>
          </w:tcPr>
          <w:p w:rsidR="004B00C0" w:rsidRDefault="00A634BB">
            <w:pPr>
              <w:snapToGrid w:val="0"/>
              <w:spacing w:line="600" w:lineRule="exact"/>
              <w:rPr>
                <w:rFonts w:eastAsia="仿宋"/>
                <w:sz w:val="21"/>
                <w:szCs w:val="21"/>
              </w:rPr>
            </w:pPr>
            <w:r>
              <w:rPr>
                <w:rFonts w:eastAsia="仿宋"/>
                <w:noProof/>
                <w:sz w:val="21"/>
                <w:szCs w:val="21"/>
              </w:rPr>
              <w:lastRenderedPageBreak/>
              <w:drawing>
                <wp:anchor distT="0" distB="0" distL="114300" distR="114300" simplePos="0" relativeHeight="251670528" behindDoc="1" locked="0" layoutInCell="1" allowOverlap="1" wp14:anchorId="1C7A7C9B" wp14:editId="220B1882">
                  <wp:simplePos x="0" y="0"/>
                  <wp:positionH relativeFrom="column">
                    <wp:posOffset>81915</wp:posOffset>
                  </wp:positionH>
                  <wp:positionV relativeFrom="paragraph">
                    <wp:posOffset>114935</wp:posOffset>
                  </wp:positionV>
                  <wp:extent cx="2547620" cy="1687195"/>
                  <wp:effectExtent l="0" t="0" r="12700" b="4445"/>
                  <wp:wrapNone/>
                  <wp:docPr id="99" name="图片 102" descr="10茶园套种箭筈豌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2" descr="10茶园套种箭筈豌豆"/>
                          <pic:cNvPicPr>
                            <a:picLocks noChangeAspect="1"/>
                          </pic:cNvPicPr>
                        </pic:nvPicPr>
                        <pic:blipFill>
                          <a:blip r:embed="rId213"/>
                          <a:stretch>
                            <a:fillRect/>
                          </a:stretch>
                        </pic:blipFill>
                        <pic:spPr>
                          <a:xfrm>
                            <a:off x="0" y="0"/>
                            <a:ext cx="2547620" cy="1687195"/>
                          </a:xfrm>
                          <a:prstGeom prst="rect">
                            <a:avLst/>
                          </a:prstGeom>
                          <a:noFill/>
                          <a:ln>
                            <a:noFill/>
                          </a:ln>
                        </pic:spPr>
                      </pic:pic>
                    </a:graphicData>
                  </a:graphic>
                </wp:anchor>
              </w:drawing>
            </w:r>
          </w:p>
        </w:tc>
        <w:tc>
          <w:tcPr>
            <w:tcW w:w="4616" w:type="dxa"/>
          </w:tcPr>
          <w:p w:rsidR="004B00C0" w:rsidRDefault="00A634BB">
            <w:pPr>
              <w:snapToGrid w:val="0"/>
              <w:spacing w:line="600" w:lineRule="exact"/>
              <w:rPr>
                <w:rFonts w:eastAsia="宋体"/>
                <w:sz w:val="21"/>
                <w:szCs w:val="21"/>
              </w:rPr>
            </w:pPr>
            <w:r>
              <w:rPr>
                <w:rFonts w:eastAsia="仿宋"/>
                <w:noProof/>
                <w:sz w:val="21"/>
                <w:szCs w:val="21"/>
              </w:rPr>
              <w:drawing>
                <wp:anchor distT="0" distB="0" distL="114300" distR="114300" simplePos="0" relativeHeight="251671552" behindDoc="1" locked="0" layoutInCell="1" allowOverlap="1" wp14:anchorId="1EB7F0AC" wp14:editId="1198A7DE">
                  <wp:simplePos x="0" y="0"/>
                  <wp:positionH relativeFrom="column">
                    <wp:posOffset>74930</wp:posOffset>
                  </wp:positionH>
                  <wp:positionV relativeFrom="paragraph">
                    <wp:posOffset>106680</wp:posOffset>
                  </wp:positionV>
                  <wp:extent cx="2497455" cy="1654175"/>
                  <wp:effectExtent l="0" t="0" r="1905" b="6985"/>
                  <wp:wrapNone/>
                  <wp:docPr id="100" name="图片 23" descr="09茶园套种油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descr="09茶园套种油菜"/>
                          <pic:cNvPicPr>
                            <a:picLocks noChangeAspect="1"/>
                          </pic:cNvPicPr>
                        </pic:nvPicPr>
                        <pic:blipFill>
                          <a:blip r:embed="rId214"/>
                          <a:stretch>
                            <a:fillRect/>
                          </a:stretch>
                        </pic:blipFill>
                        <pic:spPr>
                          <a:xfrm>
                            <a:off x="0" y="0"/>
                            <a:ext cx="2497455" cy="1654175"/>
                          </a:xfrm>
                          <a:prstGeom prst="rect">
                            <a:avLst/>
                          </a:prstGeom>
                          <a:noFill/>
                          <a:ln>
                            <a:noFill/>
                          </a:ln>
                        </pic:spPr>
                      </pic:pic>
                    </a:graphicData>
                  </a:graphic>
                </wp:anchor>
              </w:drawing>
            </w:r>
          </w:p>
          <w:p w:rsidR="004B00C0" w:rsidRDefault="004B00C0">
            <w:pPr>
              <w:snapToGrid w:val="0"/>
              <w:spacing w:line="600" w:lineRule="exact"/>
              <w:rPr>
                <w:rFonts w:eastAsia="宋体"/>
                <w:sz w:val="21"/>
                <w:szCs w:val="21"/>
              </w:rPr>
            </w:pPr>
          </w:p>
          <w:p w:rsidR="004B00C0" w:rsidRDefault="004B00C0">
            <w:pPr>
              <w:snapToGrid w:val="0"/>
              <w:spacing w:line="600" w:lineRule="exact"/>
              <w:rPr>
                <w:rFonts w:eastAsia="宋体"/>
                <w:sz w:val="21"/>
                <w:szCs w:val="21"/>
              </w:rPr>
            </w:pPr>
          </w:p>
          <w:p w:rsidR="004B00C0" w:rsidRDefault="004B00C0">
            <w:pPr>
              <w:snapToGrid w:val="0"/>
              <w:spacing w:line="600" w:lineRule="exact"/>
              <w:rPr>
                <w:rFonts w:eastAsia="宋体"/>
                <w:sz w:val="21"/>
                <w:szCs w:val="21"/>
              </w:rPr>
            </w:pPr>
          </w:p>
          <w:p w:rsidR="004B00C0" w:rsidRDefault="004B00C0">
            <w:pPr>
              <w:snapToGrid w:val="0"/>
              <w:spacing w:line="600" w:lineRule="exact"/>
              <w:rPr>
                <w:rFonts w:eastAsia="仿宋"/>
                <w:sz w:val="21"/>
                <w:szCs w:val="21"/>
              </w:rPr>
            </w:pPr>
          </w:p>
        </w:tc>
      </w:tr>
      <w:tr w:rsidR="004B00C0">
        <w:tc>
          <w:tcPr>
            <w:tcW w:w="4615" w:type="dxa"/>
          </w:tcPr>
          <w:p w:rsidR="004B00C0" w:rsidRDefault="00A634BB">
            <w:pPr>
              <w:snapToGrid w:val="0"/>
              <w:spacing w:line="320" w:lineRule="exact"/>
              <w:rPr>
                <w:rFonts w:eastAsia="仿宋"/>
                <w:sz w:val="21"/>
                <w:szCs w:val="21"/>
              </w:rPr>
            </w:pPr>
            <w:r>
              <w:rPr>
                <w:rFonts w:eastAsia="宋体"/>
                <w:sz w:val="21"/>
                <w:szCs w:val="21"/>
              </w:rPr>
              <w:t xml:space="preserve">      </w:t>
            </w:r>
            <w:r>
              <w:rPr>
                <w:rFonts w:eastAsia="宋体" w:hint="eastAsia"/>
                <w:sz w:val="21"/>
                <w:szCs w:val="21"/>
              </w:rPr>
              <w:t xml:space="preserve">  </w:t>
            </w:r>
            <w:r>
              <w:rPr>
                <w:rFonts w:eastAsia="宋体"/>
                <w:sz w:val="21"/>
                <w:szCs w:val="21"/>
              </w:rPr>
              <w:t xml:space="preserve"> </w:t>
            </w:r>
            <w:r>
              <w:rPr>
                <w:rFonts w:eastAsia="宋体"/>
                <w:sz w:val="21"/>
                <w:szCs w:val="21"/>
              </w:rPr>
              <w:t>茶园套作箭筈豌豆</w:t>
            </w:r>
          </w:p>
        </w:tc>
        <w:tc>
          <w:tcPr>
            <w:tcW w:w="4616" w:type="dxa"/>
          </w:tcPr>
          <w:p w:rsidR="004B00C0" w:rsidRDefault="00A634BB">
            <w:pPr>
              <w:snapToGrid w:val="0"/>
              <w:spacing w:line="320" w:lineRule="exact"/>
              <w:jc w:val="center"/>
              <w:rPr>
                <w:rFonts w:eastAsia="仿宋"/>
                <w:sz w:val="21"/>
                <w:szCs w:val="21"/>
              </w:rPr>
            </w:pPr>
            <w:r>
              <w:rPr>
                <w:rFonts w:eastAsia="宋体"/>
                <w:sz w:val="21"/>
                <w:szCs w:val="21"/>
              </w:rPr>
              <w:t>茶园套作油菜</w:t>
            </w:r>
          </w:p>
        </w:tc>
      </w:tr>
    </w:tbl>
    <w:p w:rsidR="004B00C0" w:rsidRDefault="004B00C0">
      <w:pPr>
        <w:spacing w:line="310" w:lineRule="exact"/>
        <w:ind w:firstLineChars="200" w:firstLine="420"/>
        <w:rPr>
          <w:rFonts w:eastAsia="华文楷体"/>
          <w:b/>
          <w:sz w:val="21"/>
          <w:szCs w:val="21"/>
        </w:rPr>
      </w:pPr>
    </w:p>
    <w:p w:rsidR="004B00C0" w:rsidRDefault="00A634BB">
      <w:pPr>
        <w:spacing w:line="310" w:lineRule="exact"/>
        <w:ind w:firstLineChars="200" w:firstLine="420"/>
        <w:rPr>
          <w:rFonts w:eastAsia="华文楷体"/>
          <w:b/>
          <w:sz w:val="21"/>
          <w:szCs w:val="21"/>
        </w:rPr>
      </w:pPr>
      <w:r>
        <w:rPr>
          <w:rFonts w:eastAsia="华文楷体"/>
          <w:b/>
          <w:sz w:val="21"/>
          <w:szCs w:val="21"/>
        </w:rPr>
        <w:t>（四）技术获奖情况</w:t>
      </w:r>
    </w:p>
    <w:p w:rsidR="004B00C0" w:rsidRDefault="00A634BB">
      <w:pPr>
        <w:snapToGrid w:val="0"/>
        <w:spacing w:line="320" w:lineRule="exact"/>
        <w:ind w:firstLineChars="200" w:firstLine="420"/>
        <w:rPr>
          <w:rFonts w:eastAsia="宋体"/>
          <w:sz w:val="21"/>
          <w:szCs w:val="21"/>
        </w:rPr>
      </w:pPr>
      <w:r>
        <w:rPr>
          <w:rFonts w:eastAsia="宋体"/>
          <w:sz w:val="21"/>
          <w:szCs w:val="21"/>
        </w:rPr>
        <w:t>紫云英种质资源创新与生产利用关键技术</w:t>
      </w:r>
      <w:r>
        <w:rPr>
          <w:rFonts w:eastAsia="宋体"/>
          <w:sz w:val="21"/>
          <w:szCs w:val="21"/>
        </w:rPr>
        <w:t>.</w:t>
      </w:r>
      <w:r>
        <w:rPr>
          <w:rFonts w:eastAsia="宋体"/>
          <w:sz w:val="21"/>
          <w:szCs w:val="21"/>
        </w:rPr>
        <w:t>福建省</w:t>
      </w:r>
      <w:r>
        <w:rPr>
          <w:rFonts w:eastAsia="宋体"/>
          <w:sz w:val="21"/>
          <w:szCs w:val="21"/>
        </w:rPr>
        <w:t>2015</w:t>
      </w:r>
      <w:r>
        <w:rPr>
          <w:rFonts w:eastAsia="宋体"/>
          <w:sz w:val="21"/>
          <w:szCs w:val="21"/>
        </w:rPr>
        <w:t>年度科技进步三等奖。</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pacing w:line="310" w:lineRule="exact"/>
        <w:ind w:firstLineChars="200" w:firstLine="420"/>
        <w:rPr>
          <w:rFonts w:eastAsia="华文楷体"/>
          <w:b/>
          <w:sz w:val="21"/>
          <w:szCs w:val="21"/>
        </w:rPr>
      </w:pPr>
      <w:r>
        <w:rPr>
          <w:rFonts w:eastAsia="华文楷体"/>
          <w:b/>
          <w:sz w:val="21"/>
          <w:szCs w:val="21"/>
        </w:rPr>
        <w:t>（一）适时播种</w:t>
      </w:r>
    </w:p>
    <w:p w:rsidR="004B00C0" w:rsidRDefault="00A634BB">
      <w:pPr>
        <w:snapToGrid w:val="0"/>
        <w:spacing w:line="320" w:lineRule="exact"/>
        <w:ind w:firstLineChars="200" w:firstLine="420"/>
        <w:rPr>
          <w:rFonts w:eastAsia="宋体"/>
          <w:sz w:val="21"/>
          <w:szCs w:val="21"/>
        </w:rPr>
      </w:pPr>
      <w:r>
        <w:rPr>
          <w:rFonts w:eastAsia="宋体"/>
          <w:sz w:val="21"/>
          <w:szCs w:val="21"/>
        </w:rPr>
        <w:t>冬季绿肥适宜播种时间为</w:t>
      </w:r>
      <w:r>
        <w:rPr>
          <w:rFonts w:eastAsia="宋体"/>
          <w:sz w:val="21"/>
          <w:szCs w:val="21"/>
        </w:rPr>
        <w:t>9</w:t>
      </w:r>
      <w:r>
        <w:rPr>
          <w:rFonts w:eastAsia="宋体"/>
          <w:sz w:val="21"/>
          <w:szCs w:val="21"/>
        </w:rPr>
        <w:t>月中下旬至</w:t>
      </w:r>
      <w:r>
        <w:rPr>
          <w:rFonts w:eastAsia="宋体"/>
          <w:sz w:val="21"/>
          <w:szCs w:val="21"/>
        </w:rPr>
        <w:t>10</w:t>
      </w:r>
      <w:r>
        <w:rPr>
          <w:rFonts w:eastAsia="宋体"/>
          <w:sz w:val="21"/>
          <w:szCs w:val="21"/>
        </w:rPr>
        <w:t>月下旬，尽量早播，使越冬前冬季绿肥能够较多地覆盖地面，这样既能促进绿肥高产，又能对果茶树起到保温保湿的作用，减小地温日变化幅度，促进果茶树生长。夏播绿肥适宜播种时间</w:t>
      </w:r>
      <w:r>
        <w:rPr>
          <w:rFonts w:eastAsia="宋体"/>
          <w:sz w:val="21"/>
          <w:szCs w:val="21"/>
        </w:rPr>
        <w:t>4</w:t>
      </w:r>
      <w:r>
        <w:rPr>
          <w:rFonts w:eastAsia="宋体"/>
          <w:sz w:val="21"/>
          <w:szCs w:val="21"/>
        </w:rPr>
        <w:t>月中旬至</w:t>
      </w:r>
      <w:r>
        <w:rPr>
          <w:rFonts w:eastAsia="宋体"/>
          <w:sz w:val="21"/>
          <w:szCs w:val="21"/>
        </w:rPr>
        <w:t>6</w:t>
      </w:r>
      <w:r>
        <w:rPr>
          <w:rFonts w:eastAsia="宋体"/>
          <w:sz w:val="21"/>
          <w:szCs w:val="21"/>
        </w:rPr>
        <w:t>月。</w:t>
      </w:r>
    </w:p>
    <w:p w:rsidR="004B00C0" w:rsidRDefault="00A634BB">
      <w:pPr>
        <w:spacing w:line="310" w:lineRule="exact"/>
        <w:ind w:firstLineChars="200" w:firstLine="420"/>
        <w:rPr>
          <w:rFonts w:eastAsia="华文楷体"/>
          <w:b/>
          <w:sz w:val="21"/>
          <w:szCs w:val="21"/>
        </w:rPr>
      </w:pPr>
      <w:r>
        <w:rPr>
          <w:rFonts w:eastAsia="华文楷体"/>
          <w:b/>
          <w:sz w:val="21"/>
          <w:szCs w:val="21"/>
        </w:rPr>
        <w:t>（二）适量施肥</w:t>
      </w:r>
    </w:p>
    <w:p w:rsidR="004B00C0" w:rsidRDefault="00A634BB">
      <w:pPr>
        <w:snapToGrid w:val="0"/>
        <w:spacing w:line="320" w:lineRule="exact"/>
        <w:ind w:firstLineChars="200" w:firstLine="420"/>
        <w:rPr>
          <w:rFonts w:eastAsia="宋体"/>
          <w:sz w:val="21"/>
          <w:szCs w:val="21"/>
        </w:rPr>
      </w:pPr>
      <w:r>
        <w:rPr>
          <w:rFonts w:eastAsia="宋体"/>
          <w:sz w:val="21"/>
          <w:szCs w:val="21"/>
        </w:rPr>
        <w:t>在果茶园套作绿肥时，特别是在新垦或瘠薄的果茶园中，适量施用肥料，尤其是磷肥，以促进绿肥生长，提高绿肥鲜草产量和品质，达到以磷增氮、以小肥养大肥的作用。施肥时间可在整地前后或结合果茶园施基肥时施入，以磷肥、钾肥为主，少量氮肥。一般每亩施钙镁磷肥或过磷酸钙</w:t>
      </w:r>
      <w:r>
        <w:rPr>
          <w:rFonts w:eastAsia="宋体"/>
          <w:sz w:val="21"/>
          <w:szCs w:val="21"/>
        </w:rPr>
        <w:t>10</w:t>
      </w:r>
      <w:r>
        <w:rPr>
          <w:rFonts w:eastAsia="宋体"/>
          <w:sz w:val="21"/>
          <w:szCs w:val="21"/>
        </w:rPr>
        <w:t>～</w:t>
      </w:r>
      <w:r>
        <w:rPr>
          <w:rFonts w:eastAsia="宋体"/>
          <w:sz w:val="21"/>
          <w:szCs w:val="21"/>
        </w:rPr>
        <w:t>20 kg</w:t>
      </w:r>
      <w:r>
        <w:rPr>
          <w:rFonts w:eastAsia="宋体"/>
          <w:sz w:val="21"/>
          <w:szCs w:val="21"/>
        </w:rPr>
        <w:t>、硫酸钾</w:t>
      </w:r>
      <w:r>
        <w:rPr>
          <w:rFonts w:eastAsia="宋体"/>
          <w:sz w:val="21"/>
          <w:szCs w:val="21"/>
        </w:rPr>
        <w:t>5.0</w:t>
      </w:r>
      <w:r>
        <w:rPr>
          <w:rFonts w:eastAsia="宋体"/>
          <w:sz w:val="21"/>
          <w:szCs w:val="21"/>
        </w:rPr>
        <w:t>～</w:t>
      </w:r>
      <w:r>
        <w:rPr>
          <w:rFonts w:eastAsia="宋体"/>
          <w:sz w:val="21"/>
          <w:szCs w:val="21"/>
        </w:rPr>
        <w:t>10.0 kg</w:t>
      </w:r>
      <w:r>
        <w:rPr>
          <w:rFonts w:eastAsia="宋体"/>
          <w:sz w:val="21"/>
          <w:szCs w:val="21"/>
        </w:rPr>
        <w:t>。</w:t>
      </w:r>
    </w:p>
    <w:p w:rsidR="004B00C0" w:rsidRDefault="00A634BB">
      <w:pPr>
        <w:spacing w:line="310" w:lineRule="exact"/>
        <w:ind w:firstLineChars="200" w:firstLine="420"/>
        <w:rPr>
          <w:rFonts w:eastAsia="华文楷体"/>
          <w:b/>
          <w:sz w:val="21"/>
          <w:szCs w:val="21"/>
        </w:rPr>
      </w:pPr>
      <w:r>
        <w:rPr>
          <w:rFonts w:eastAsia="华文楷体"/>
          <w:b/>
          <w:sz w:val="21"/>
          <w:szCs w:val="21"/>
        </w:rPr>
        <w:t>（三）播种方式</w:t>
      </w:r>
    </w:p>
    <w:p w:rsidR="004B00C0" w:rsidRDefault="00A634BB">
      <w:pPr>
        <w:snapToGrid w:val="0"/>
        <w:spacing w:line="320" w:lineRule="exact"/>
        <w:ind w:firstLineChars="200" w:firstLine="420"/>
        <w:rPr>
          <w:rFonts w:eastAsia="宋体"/>
          <w:sz w:val="21"/>
          <w:szCs w:val="21"/>
        </w:rPr>
      </w:pPr>
      <w:r>
        <w:rPr>
          <w:rFonts w:eastAsia="宋体"/>
          <w:sz w:val="21"/>
          <w:szCs w:val="21"/>
        </w:rPr>
        <w:t>果茶园冬季绿肥的播种方式有条播、穴播、或撒播。一般</w:t>
      </w:r>
      <w:r>
        <w:rPr>
          <w:rFonts w:eastAsia="宋体"/>
          <w:sz w:val="21"/>
          <w:szCs w:val="21"/>
        </w:rPr>
        <w:t>2</w:t>
      </w:r>
      <w:r>
        <w:rPr>
          <w:rFonts w:eastAsia="宋体"/>
          <w:sz w:val="21"/>
          <w:szCs w:val="21"/>
        </w:rPr>
        <w:t>龄以下果茶园采用条播或穴播，每条果茶行中种植</w:t>
      </w:r>
      <w:r>
        <w:rPr>
          <w:rFonts w:eastAsia="宋体"/>
          <w:sz w:val="21"/>
          <w:szCs w:val="21"/>
        </w:rPr>
        <w:t>2</w:t>
      </w:r>
      <w:r>
        <w:rPr>
          <w:rFonts w:eastAsia="宋体"/>
          <w:sz w:val="21"/>
          <w:szCs w:val="21"/>
        </w:rPr>
        <w:t>～</w:t>
      </w:r>
      <w:r>
        <w:rPr>
          <w:rFonts w:eastAsia="宋体"/>
          <w:sz w:val="21"/>
          <w:szCs w:val="21"/>
        </w:rPr>
        <w:t>3</w:t>
      </w:r>
      <w:r>
        <w:rPr>
          <w:rFonts w:eastAsia="宋体"/>
          <w:sz w:val="21"/>
          <w:szCs w:val="21"/>
        </w:rPr>
        <w:t>行绿肥，其中条播的行距</w:t>
      </w:r>
      <w:r>
        <w:rPr>
          <w:rFonts w:eastAsia="宋体"/>
          <w:sz w:val="21"/>
          <w:szCs w:val="21"/>
        </w:rPr>
        <w:t>20 cm</w:t>
      </w:r>
      <w:r>
        <w:rPr>
          <w:rFonts w:eastAsia="宋体"/>
          <w:sz w:val="21"/>
          <w:szCs w:val="21"/>
        </w:rPr>
        <w:t>左右，穴播的穴距</w:t>
      </w:r>
      <w:r>
        <w:rPr>
          <w:rFonts w:eastAsia="宋体"/>
          <w:sz w:val="21"/>
          <w:szCs w:val="21"/>
        </w:rPr>
        <w:t>10 cm</w:t>
      </w:r>
      <w:r>
        <w:rPr>
          <w:rFonts w:eastAsia="宋体"/>
          <w:sz w:val="21"/>
          <w:szCs w:val="21"/>
        </w:rPr>
        <w:t>左右，每穴</w:t>
      </w:r>
      <w:r>
        <w:rPr>
          <w:rFonts w:eastAsia="宋体"/>
          <w:sz w:val="21"/>
          <w:szCs w:val="21"/>
        </w:rPr>
        <w:t>3</w:t>
      </w:r>
      <w:r>
        <w:rPr>
          <w:rFonts w:eastAsia="宋体"/>
          <w:sz w:val="21"/>
          <w:szCs w:val="21"/>
        </w:rPr>
        <w:t>～</w:t>
      </w:r>
      <w:r>
        <w:rPr>
          <w:rFonts w:eastAsia="宋体"/>
          <w:sz w:val="21"/>
          <w:szCs w:val="21"/>
        </w:rPr>
        <w:t>5</w:t>
      </w:r>
      <w:r>
        <w:rPr>
          <w:rFonts w:eastAsia="宋体"/>
          <w:sz w:val="21"/>
          <w:szCs w:val="21"/>
        </w:rPr>
        <w:t>粒种子。如果土壤湿润，可将土壤耙松整平后撒播，播种后耙动表土将种子覆盖，利于种子发芽和出苗，也能节省绿肥用工。绿肥播种深度一般为</w:t>
      </w:r>
      <w:r>
        <w:rPr>
          <w:rFonts w:eastAsia="宋体"/>
          <w:sz w:val="21"/>
          <w:szCs w:val="21"/>
        </w:rPr>
        <w:t>4 cm</w:t>
      </w:r>
      <w:r>
        <w:rPr>
          <w:rFonts w:eastAsia="宋体"/>
          <w:sz w:val="21"/>
          <w:szCs w:val="21"/>
        </w:rPr>
        <w:t>左右，不要太深，播种后表面覆细土，以不见种子为宜，不要厚盖。</w:t>
      </w:r>
    </w:p>
    <w:p w:rsidR="004B00C0" w:rsidRDefault="00A634BB">
      <w:pPr>
        <w:spacing w:line="310" w:lineRule="exact"/>
        <w:ind w:firstLineChars="200" w:firstLine="420"/>
        <w:rPr>
          <w:rFonts w:eastAsia="华文楷体"/>
          <w:b/>
          <w:sz w:val="21"/>
          <w:szCs w:val="21"/>
        </w:rPr>
      </w:pPr>
      <w:r>
        <w:rPr>
          <w:rFonts w:eastAsia="华文楷体"/>
          <w:b/>
          <w:sz w:val="21"/>
          <w:szCs w:val="21"/>
        </w:rPr>
        <w:t>（四）田间管理</w:t>
      </w:r>
    </w:p>
    <w:p w:rsidR="004B00C0" w:rsidRDefault="00A634BB">
      <w:pPr>
        <w:snapToGrid w:val="0"/>
        <w:spacing w:line="320" w:lineRule="exact"/>
        <w:ind w:firstLineChars="200" w:firstLine="420"/>
        <w:rPr>
          <w:rFonts w:eastAsia="宋体"/>
          <w:sz w:val="21"/>
          <w:szCs w:val="21"/>
        </w:rPr>
      </w:pPr>
      <w:r>
        <w:rPr>
          <w:rFonts w:eastAsia="宋体"/>
          <w:sz w:val="21"/>
          <w:szCs w:val="21"/>
        </w:rPr>
        <w:t>冬季绿肥与果茶树竞争小，但一些攀缘或半攀缘绿肥在开春后生长迅速，其藤蔓如果攀缘到茶树上时要及时清理，以免影响树体生长。</w:t>
      </w:r>
    </w:p>
    <w:p w:rsidR="004B00C0" w:rsidRDefault="00A634BB">
      <w:pPr>
        <w:numPr>
          <w:ilvl w:val="0"/>
          <w:numId w:val="29"/>
        </w:num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适宜区域</w:t>
      </w:r>
    </w:p>
    <w:p w:rsidR="004B00C0" w:rsidRDefault="00A634BB">
      <w:pPr>
        <w:adjustRightInd w:val="0"/>
        <w:snapToGrid w:val="0"/>
        <w:spacing w:line="320" w:lineRule="exact"/>
        <w:ind w:firstLineChars="200" w:firstLine="420"/>
        <w:rPr>
          <w:rFonts w:eastAsia="黑体"/>
          <w:color w:val="000000"/>
          <w:sz w:val="21"/>
          <w:szCs w:val="21"/>
        </w:rPr>
      </w:pPr>
      <w:r>
        <w:rPr>
          <w:rFonts w:eastAsia="宋体"/>
          <w:sz w:val="21"/>
          <w:szCs w:val="21"/>
        </w:rPr>
        <w:t>适宜福建全省果、茶区推广。</w:t>
      </w:r>
      <w:r>
        <w:rPr>
          <w:rFonts w:eastAsia="宋体"/>
          <w:sz w:val="21"/>
          <w:szCs w:val="21"/>
        </w:rPr>
        <w:t xml:space="preserve"> </w:t>
      </w:r>
    </w:p>
    <w:p w:rsidR="004B00C0" w:rsidRDefault="00A634BB">
      <w:pPr>
        <w:numPr>
          <w:ilvl w:val="0"/>
          <w:numId w:val="29"/>
        </w:num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注意事项</w:t>
      </w:r>
    </w:p>
    <w:p w:rsidR="004B00C0" w:rsidRDefault="00A634BB">
      <w:pPr>
        <w:adjustRightInd w:val="0"/>
        <w:snapToGrid w:val="0"/>
        <w:spacing w:line="320" w:lineRule="exact"/>
        <w:ind w:firstLineChars="200" w:firstLine="420"/>
        <w:rPr>
          <w:rFonts w:eastAsia="宋体"/>
          <w:sz w:val="21"/>
          <w:szCs w:val="21"/>
        </w:rPr>
      </w:pPr>
      <w:r>
        <w:rPr>
          <w:rFonts w:eastAsia="宋体"/>
          <w:sz w:val="21"/>
          <w:szCs w:val="21"/>
        </w:rPr>
        <w:t>该技术主要应用于新垦的幼龄果茶园、改植换种的老茶园、光照条件好的成龄果茶园，封行的垄作茶园不适合；果茶园套种冬绿肥种类包括紫云英、箭筈豌豆、苕子、肥田萝卜、豌豆等，紫云英推荐在喷灌条件好的果茶园或者雨量充沛的冬季种植，箭筈豌豆推荐在幼龄垄作茶园、果园种植，苕子推荐在高（老）枞茶园、果园种植。夏季绿肥种类包括豇豆、绿豆、黄豆、猪豆、木豆、爬地木兰等。夏季绿肥植株普通比较高大，生长迅速，应及时刈割，适时翻埋，否则会使结肥长得过高过老，影响茶树生长和绿肥木质化影响品质。</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lastRenderedPageBreak/>
        <w:t>五、技术依托单位</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单位：</w:t>
      </w:r>
      <w:r>
        <w:rPr>
          <w:rFonts w:eastAsia="宋体"/>
          <w:sz w:val="21"/>
          <w:szCs w:val="21"/>
        </w:rPr>
        <w:t>福建省农业科学院土壤肥料研究所</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联系人：</w:t>
      </w:r>
      <w:r>
        <w:rPr>
          <w:rFonts w:eastAsia="宋体"/>
          <w:sz w:val="21"/>
          <w:szCs w:val="21"/>
        </w:rPr>
        <w:t>王</w:t>
      </w:r>
      <w:r>
        <w:rPr>
          <w:rFonts w:eastAsia="宋体"/>
          <w:sz w:val="21"/>
          <w:szCs w:val="21"/>
        </w:rPr>
        <w:t xml:space="preserve"> </w:t>
      </w:r>
      <w:r>
        <w:rPr>
          <w:rFonts w:eastAsia="宋体"/>
          <w:sz w:val="21"/>
          <w:szCs w:val="21"/>
        </w:rPr>
        <w:t>飞</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联系电话：</w:t>
      </w:r>
      <w:r>
        <w:rPr>
          <w:rFonts w:eastAsia="宋体"/>
          <w:sz w:val="21"/>
          <w:szCs w:val="21"/>
        </w:rPr>
        <w:t>13055723306</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电子邮箱：</w:t>
      </w:r>
      <w:r>
        <w:rPr>
          <w:rFonts w:eastAsia="宋体"/>
          <w:sz w:val="21"/>
          <w:szCs w:val="21"/>
        </w:rPr>
        <w:t>7247283306@qq.com</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单位：</w:t>
      </w:r>
      <w:r>
        <w:rPr>
          <w:rFonts w:eastAsia="宋体"/>
          <w:sz w:val="21"/>
          <w:szCs w:val="21"/>
        </w:rPr>
        <w:t>福建省农田建设与土壤肥料技术总站</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联系人：</w:t>
      </w:r>
      <w:r>
        <w:rPr>
          <w:rFonts w:eastAsia="宋体"/>
          <w:sz w:val="21"/>
          <w:szCs w:val="21"/>
        </w:rPr>
        <w:t>张世昌</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联系电话：</w:t>
      </w:r>
      <w:r>
        <w:rPr>
          <w:rFonts w:eastAsia="宋体"/>
          <w:sz w:val="21"/>
          <w:szCs w:val="21"/>
        </w:rPr>
        <w:t>18659191557</w:t>
      </w:r>
    </w:p>
    <w:p w:rsidR="004B00C0" w:rsidRDefault="00A634BB">
      <w:pPr>
        <w:adjustRightInd w:val="0"/>
        <w:snapToGrid w:val="0"/>
        <w:spacing w:line="320" w:lineRule="exact"/>
        <w:ind w:firstLineChars="200" w:firstLine="420"/>
        <w:rPr>
          <w:rFonts w:eastAsia="宋体"/>
          <w:sz w:val="21"/>
          <w:szCs w:val="21"/>
        </w:rPr>
      </w:pPr>
      <w:r>
        <w:rPr>
          <w:rFonts w:eastAsia="宋体" w:hint="eastAsia"/>
          <w:sz w:val="21"/>
          <w:szCs w:val="21"/>
        </w:rPr>
        <w:t>电子邮箱：</w:t>
      </w:r>
      <w:r>
        <w:rPr>
          <w:rFonts w:eastAsia="宋体"/>
          <w:sz w:val="21"/>
          <w:szCs w:val="21"/>
        </w:rPr>
        <w:t>18659191557@163.com</w:t>
      </w:r>
    </w:p>
    <w:p w:rsidR="004B00C0" w:rsidRDefault="004B00C0">
      <w:pPr>
        <w:spacing w:line="560" w:lineRule="exact"/>
        <w:rPr>
          <w:rFonts w:eastAsia="宋体"/>
          <w:sz w:val="21"/>
          <w:szCs w:val="21"/>
        </w:rPr>
      </w:pPr>
    </w:p>
    <w:p w:rsidR="004B00C0" w:rsidRDefault="004B00C0">
      <w:pPr>
        <w:rPr>
          <w:rFonts w:eastAsia="宋体"/>
        </w:rPr>
      </w:pPr>
    </w:p>
    <w:p w:rsidR="004B00C0" w:rsidRDefault="004B00C0">
      <w:pPr>
        <w:rPr>
          <w:rFonts w:eastAsia="宋体"/>
        </w:rPr>
      </w:pPr>
    </w:p>
    <w:p w:rsidR="00C243A4" w:rsidRDefault="00A634BB" w:rsidP="00C243A4">
      <w:pPr>
        <w:pStyle w:val="1"/>
        <w:spacing w:beforeLines="0" w:after="312" w:line="600" w:lineRule="exact"/>
        <w:rPr>
          <w:rFonts w:ascii="Times New Roman" w:eastAsia="方正小标宋简体" w:hAnsi="Times New Roman"/>
          <w:sz w:val="36"/>
          <w:szCs w:val="36"/>
        </w:rPr>
      </w:pPr>
      <w:r>
        <w:rPr>
          <w:rFonts w:ascii="Times New Roman" w:hAnsi="Times New Roman"/>
        </w:rPr>
        <w:br w:type="page"/>
      </w:r>
      <w:bookmarkStart w:id="111" w:name="_Toc2392"/>
    </w:p>
    <w:p w:rsidR="004B00C0" w:rsidRDefault="00A634BB" w:rsidP="00A634BB">
      <w:pPr>
        <w:pStyle w:val="1"/>
        <w:spacing w:beforeLines="0" w:after="312" w:line="600" w:lineRule="exact"/>
        <w:rPr>
          <w:rFonts w:ascii="Times New Roman" w:eastAsia="方正小标宋简体" w:hAnsi="Times New Roman"/>
          <w:sz w:val="36"/>
          <w:szCs w:val="36"/>
        </w:rPr>
      </w:pPr>
      <w:bookmarkStart w:id="112" w:name="_Toc143161643"/>
      <w:r>
        <w:rPr>
          <w:rFonts w:ascii="Times New Roman" w:eastAsia="方正小标宋简体" w:hAnsi="Times New Roman"/>
          <w:sz w:val="36"/>
          <w:szCs w:val="36"/>
        </w:rPr>
        <w:lastRenderedPageBreak/>
        <w:t>红火蚁数字化防控技术</w:t>
      </w:r>
      <w:bookmarkEnd w:id="111"/>
      <w:bookmarkEnd w:id="112"/>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一、技术概述</w:t>
      </w:r>
    </w:p>
    <w:p w:rsidR="004B00C0" w:rsidRDefault="00A634BB">
      <w:pPr>
        <w:spacing w:line="310" w:lineRule="exact"/>
        <w:ind w:firstLineChars="200" w:firstLine="420"/>
        <w:rPr>
          <w:rFonts w:eastAsia="华文楷体"/>
          <w:b/>
          <w:sz w:val="21"/>
          <w:szCs w:val="21"/>
        </w:rPr>
      </w:pPr>
      <w:r>
        <w:rPr>
          <w:rFonts w:eastAsia="华文楷体"/>
          <w:b/>
          <w:sz w:val="21"/>
          <w:szCs w:val="21"/>
        </w:rPr>
        <w:t>（一）技术基本情况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红火蚁属重大外来入侵有害生物，是全国农业、林业和进境植物检疫性有害生物，繁殖快，竞争力强，破坏力大，主要为害花卉、草皮及部分农林作物，对人畜具有强烈的攻击性，人体被其叮蛰部位会有灼伤般疼痛感，过敏体质的人被叮蜇后有可能会引起严重过敏反应。截止</w:t>
      </w:r>
      <w:r>
        <w:rPr>
          <w:rFonts w:eastAsia="宋体"/>
          <w:bCs/>
          <w:color w:val="000000"/>
          <w:sz w:val="21"/>
          <w:szCs w:val="21"/>
        </w:rPr>
        <w:t>2022</w:t>
      </w:r>
      <w:r>
        <w:rPr>
          <w:rFonts w:eastAsia="宋体"/>
          <w:bCs/>
          <w:color w:val="000000"/>
          <w:sz w:val="21"/>
          <w:szCs w:val="21"/>
        </w:rPr>
        <w:t>年，已在福建省省</w:t>
      </w:r>
      <w:r>
        <w:rPr>
          <w:rFonts w:eastAsia="宋体"/>
          <w:bCs/>
          <w:color w:val="000000"/>
          <w:sz w:val="21"/>
          <w:szCs w:val="21"/>
        </w:rPr>
        <w:t>9</w:t>
      </w:r>
      <w:r>
        <w:rPr>
          <w:rFonts w:eastAsia="宋体"/>
          <w:bCs/>
          <w:color w:val="000000"/>
          <w:sz w:val="21"/>
          <w:szCs w:val="21"/>
        </w:rPr>
        <w:t>个设区市与平潭综合实验区的</w:t>
      </w:r>
      <w:r>
        <w:rPr>
          <w:rFonts w:eastAsia="宋体"/>
          <w:bCs/>
          <w:color w:val="000000"/>
          <w:sz w:val="21"/>
          <w:szCs w:val="21"/>
        </w:rPr>
        <w:t>74</w:t>
      </w:r>
      <w:r>
        <w:rPr>
          <w:rFonts w:eastAsia="宋体"/>
          <w:bCs/>
          <w:color w:val="000000"/>
          <w:sz w:val="21"/>
          <w:szCs w:val="21"/>
        </w:rPr>
        <w:t>个县（市、区）发现红火蚁，发生面积</w:t>
      </w:r>
      <w:r>
        <w:rPr>
          <w:rFonts w:eastAsia="宋体"/>
          <w:bCs/>
          <w:color w:val="000000"/>
          <w:sz w:val="21"/>
          <w:szCs w:val="21"/>
        </w:rPr>
        <w:t>70</w:t>
      </w:r>
      <w:r>
        <w:rPr>
          <w:rFonts w:eastAsia="宋体"/>
          <w:bCs/>
          <w:color w:val="000000"/>
          <w:sz w:val="21"/>
          <w:szCs w:val="21"/>
        </w:rPr>
        <w:t>多万亩。</w:t>
      </w:r>
      <w:r>
        <w:rPr>
          <w:rFonts w:eastAsia="宋体"/>
          <w:bCs/>
          <w:color w:val="000000"/>
          <w:sz w:val="21"/>
          <w:szCs w:val="21"/>
        </w:rPr>
        <w:t>2015</w:t>
      </w:r>
      <w:r>
        <w:rPr>
          <w:rFonts w:eastAsia="宋体"/>
          <w:bCs/>
          <w:color w:val="000000"/>
          <w:sz w:val="21"/>
          <w:szCs w:val="21"/>
        </w:rPr>
        <w:t>年起，福建省农业科学院数字农业研究所（福建省农业科学院科技干部培训中心）与福建省植保植检总站合作，针对我省红火蚁疫情监测、防控监管和防效评估等应用对数字信息技术的需求，运用</w:t>
      </w:r>
      <w:r>
        <w:rPr>
          <w:rFonts w:eastAsia="宋体"/>
          <w:bCs/>
          <w:color w:val="000000"/>
          <w:sz w:val="21"/>
          <w:szCs w:val="21"/>
        </w:rPr>
        <w:t>“</w:t>
      </w:r>
      <w:r>
        <w:rPr>
          <w:rFonts w:eastAsia="宋体"/>
          <w:bCs/>
          <w:color w:val="000000"/>
          <w:sz w:val="21"/>
          <w:szCs w:val="21"/>
        </w:rPr>
        <w:t>互联网</w:t>
      </w:r>
      <w:r>
        <w:rPr>
          <w:rFonts w:eastAsia="宋体"/>
          <w:bCs/>
          <w:color w:val="000000"/>
          <w:sz w:val="21"/>
          <w:szCs w:val="21"/>
        </w:rPr>
        <w:t>+”</w:t>
      </w:r>
      <w:r>
        <w:rPr>
          <w:rFonts w:eastAsia="宋体"/>
          <w:bCs/>
          <w:color w:val="000000"/>
          <w:sz w:val="21"/>
          <w:szCs w:val="21"/>
        </w:rPr>
        <w:t>、天空地一体化、大数据、云平台等信息化技术手段，建立了一套红火蚁监测防控数字技术应用体系和软件平台</w:t>
      </w:r>
      <w:r>
        <w:rPr>
          <w:rFonts w:eastAsia="宋体"/>
          <w:bCs/>
          <w:color w:val="000000"/>
          <w:sz w:val="21"/>
          <w:szCs w:val="21"/>
        </w:rPr>
        <w:t>——“</w:t>
      </w:r>
      <w:r>
        <w:rPr>
          <w:rFonts w:eastAsia="宋体"/>
          <w:bCs/>
          <w:color w:val="000000"/>
          <w:sz w:val="21"/>
          <w:szCs w:val="21"/>
        </w:rPr>
        <w:t>云采集</w:t>
      </w:r>
      <w:r>
        <w:rPr>
          <w:rFonts w:eastAsia="宋体"/>
          <w:bCs/>
          <w:color w:val="000000"/>
          <w:sz w:val="21"/>
          <w:szCs w:val="21"/>
        </w:rPr>
        <w:t>”</w:t>
      </w:r>
      <w:r>
        <w:rPr>
          <w:rFonts w:eastAsia="宋体"/>
          <w:bCs/>
          <w:color w:val="000000"/>
          <w:sz w:val="21"/>
          <w:szCs w:val="21"/>
        </w:rPr>
        <w:t>，实现红火蚁发生调查、防治过程监督、防治成效评估、防治验收等防控全过程的数字化管理，做到了防治过程可监管、防控工作可考核、防治成效可评估。技术成果的应用推广能够保障红火蚁防治工作的高效推进，提升福建省红火蚁防控专业化水平。</w:t>
      </w:r>
    </w:p>
    <w:p w:rsidR="004B00C0" w:rsidRDefault="00A634BB">
      <w:pPr>
        <w:spacing w:line="310" w:lineRule="exact"/>
        <w:ind w:firstLineChars="200" w:firstLine="420"/>
        <w:rPr>
          <w:rFonts w:eastAsia="华文楷体"/>
          <w:b/>
          <w:sz w:val="21"/>
          <w:szCs w:val="21"/>
        </w:rPr>
      </w:pPr>
      <w:r>
        <w:rPr>
          <w:rFonts w:eastAsia="华文楷体"/>
          <w:b/>
          <w:sz w:val="21"/>
          <w:szCs w:val="21"/>
        </w:rPr>
        <w:t>（二）技术示范推广情况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近</w:t>
      </w:r>
      <w:r>
        <w:rPr>
          <w:rFonts w:eastAsia="宋体"/>
          <w:bCs/>
          <w:color w:val="000000"/>
          <w:sz w:val="21"/>
          <w:szCs w:val="21"/>
        </w:rPr>
        <w:t>8</w:t>
      </w:r>
      <w:r>
        <w:rPr>
          <w:rFonts w:eastAsia="宋体"/>
          <w:bCs/>
          <w:color w:val="000000"/>
          <w:sz w:val="21"/>
          <w:szCs w:val="21"/>
        </w:rPr>
        <w:t>年来，红火蚁数字化防控技术及软件平台已在福建省红火蚁防控工作中得到广泛应用，先后为福建省</w:t>
      </w:r>
      <w:r>
        <w:rPr>
          <w:rFonts w:eastAsia="宋体"/>
          <w:bCs/>
          <w:color w:val="000000"/>
          <w:sz w:val="21"/>
          <w:szCs w:val="21"/>
        </w:rPr>
        <w:t>9</w:t>
      </w:r>
      <w:r>
        <w:rPr>
          <w:rFonts w:eastAsia="宋体"/>
          <w:bCs/>
          <w:color w:val="000000"/>
          <w:sz w:val="21"/>
          <w:szCs w:val="21"/>
        </w:rPr>
        <w:t>个设区市及平潭综合实验区的</w:t>
      </w:r>
      <w:r>
        <w:rPr>
          <w:rFonts w:eastAsia="宋体"/>
          <w:bCs/>
          <w:color w:val="000000"/>
          <w:sz w:val="21"/>
          <w:szCs w:val="21"/>
        </w:rPr>
        <w:t>20</w:t>
      </w:r>
      <w:r>
        <w:rPr>
          <w:rFonts w:eastAsia="宋体"/>
          <w:bCs/>
          <w:color w:val="000000"/>
          <w:sz w:val="21"/>
          <w:szCs w:val="21"/>
        </w:rPr>
        <w:t>个红火蚁发生县（市、区）处理、分析红火蚁分布调查数据</w:t>
      </w:r>
      <w:r>
        <w:rPr>
          <w:rFonts w:eastAsia="宋体"/>
          <w:bCs/>
          <w:color w:val="000000"/>
          <w:sz w:val="21"/>
          <w:szCs w:val="21"/>
        </w:rPr>
        <w:t>21</w:t>
      </w:r>
      <w:r>
        <w:rPr>
          <w:rFonts w:eastAsia="宋体"/>
          <w:bCs/>
          <w:color w:val="000000"/>
          <w:sz w:val="21"/>
          <w:szCs w:val="21"/>
        </w:rPr>
        <w:t>万条，划定红火蚁为害发生面积</w:t>
      </w:r>
      <w:r>
        <w:rPr>
          <w:rFonts w:eastAsia="宋体"/>
          <w:bCs/>
          <w:color w:val="000000"/>
          <w:sz w:val="21"/>
          <w:szCs w:val="21"/>
        </w:rPr>
        <w:t>43</w:t>
      </w:r>
      <w:r>
        <w:rPr>
          <w:rFonts w:eastAsia="宋体"/>
          <w:bCs/>
          <w:color w:val="000000"/>
          <w:sz w:val="21"/>
          <w:szCs w:val="21"/>
        </w:rPr>
        <w:t>万亩，监测的累计防控面积达</w:t>
      </w:r>
      <w:r>
        <w:rPr>
          <w:rFonts w:eastAsia="宋体"/>
          <w:bCs/>
          <w:color w:val="000000"/>
          <w:sz w:val="21"/>
          <w:szCs w:val="21"/>
        </w:rPr>
        <w:t>147.5</w:t>
      </w:r>
      <w:r>
        <w:rPr>
          <w:rFonts w:eastAsia="宋体"/>
          <w:bCs/>
          <w:color w:val="000000"/>
          <w:sz w:val="21"/>
          <w:szCs w:val="21"/>
        </w:rPr>
        <w:t>万亩次；应用于福建省省</w:t>
      </w:r>
      <w:r>
        <w:rPr>
          <w:rFonts w:eastAsia="宋体"/>
          <w:bCs/>
          <w:color w:val="000000"/>
          <w:sz w:val="21"/>
          <w:szCs w:val="21"/>
        </w:rPr>
        <w:t>6</w:t>
      </w:r>
      <w:r>
        <w:rPr>
          <w:rFonts w:eastAsia="宋体"/>
          <w:bCs/>
          <w:color w:val="000000"/>
          <w:sz w:val="21"/>
          <w:szCs w:val="21"/>
        </w:rPr>
        <w:t>个设区市</w:t>
      </w:r>
      <w:r>
        <w:rPr>
          <w:rFonts w:eastAsia="宋体"/>
          <w:bCs/>
          <w:color w:val="000000"/>
          <w:sz w:val="21"/>
          <w:szCs w:val="21"/>
        </w:rPr>
        <w:t>10</w:t>
      </w:r>
      <w:r>
        <w:rPr>
          <w:rFonts w:eastAsia="宋体"/>
          <w:bCs/>
          <w:color w:val="000000"/>
          <w:sz w:val="21"/>
          <w:szCs w:val="21"/>
        </w:rPr>
        <w:t>个县（区）红火蚁防控项目监理工作，监理单位在</w:t>
      </w:r>
      <w:r>
        <w:rPr>
          <w:rFonts w:eastAsia="宋体"/>
          <w:bCs/>
          <w:color w:val="000000"/>
          <w:sz w:val="21"/>
          <w:szCs w:val="21"/>
        </w:rPr>
        <w:t>“</w:t>
      </w:r>
      <w:r>
        <w:rPr>
          <w:rFonts w:eastAsia="宋体"/>
          <w:bCs/>
          <w:color w:val="000000"/>
          <w:sz w:val="21"/>
          <w:szCs w:val="21"/>
        </w:rPr>
        <w:t>云采集</w:t>
      </w:r>
      <w:r>
        <w:rPr>
          <w:rFonts w:eastAsia="宋体"/>
          <w:bCs/>
          <w:color w:val="000000"/>
          <w:sz w:val="21"/>
          <w:szCs w:val="21"/>
        </w:rPr>
        <w:t>”</w:t>
      </w:r>
      <w:r>
        <w:rPr>
          <w:rFonts w:eastAsia="宋体"/>
          <w:bCs/>
          <w:color w:val="000000"/>
          <w:sz w:val="21"/>
          <w:szCs w:val="21"/>
        </w:rPr>
        <w:t>软件的支持下，组织开展防效评估</w:t>
      </w:r>
      <w:r>
        <w:rPr>
          <w:rFonts w:eastAsia="宋体"/>
          <w:bCs/>
          <w:color w:val="000000"/>
          <w:sz w:val="21"/>
          <w:szCs w:val="21"/>
        </w:rPr>
        <w:t>504</w:t>
      </w:r>
      <w:r>
        <w:rPr>
          <w:rFonts w:eastAsia="宋体"/>
          <w:bCs/>
          <w:color w:val="000000"/>
          <w:sz w:val="21"/>
          <w:szCs w:val="21"/>
        </w:rPr>
        <w:t>人次，全省累计布设监测点</w:t>
      </w:r>
      <w:r>
        <w:rPr>
          <w:rFonts w:eastAsia="宋体"/>
          <w:bCs/>
          <w:color w:val="000000"/>
          <w:sz w:val="21"/>
          <w:szCs w:val="21"/>
        </w:rPr>
        <w:t>1761</w:t>
      </w:r>
      <w:r>
        <w:rPr>
          <w:rFonts w:eastAsia="宋体"/>
          <w:bCs/>
          <w:color w:val="000000"/>
          <w:sz w:val="21"/>
          <w:szCs w:val="21"/>
        </w:rPr>
        <w:t>个，编制防效评估报告</w:t>
      </w:r>
      <w:r>
        <w:rPr>
          <w:rFonts w:eastAsia="宋体"/>
          <w:bCs/>
          <w:color w:val="000000"/>
          <w:sz w:val="21"/>
          <w:szCs w:val="21"/>
        </w:rPr>
        <w:t>47</w:t>
      </w:r>
      <w:r>
        <w:rPr>
          <w:rFonts w:eastAsia="宋体"/>
          <w:bCs/>
          <w:color w:val="000000"/>
          <w:sz w:val="21"/>
          <w:szCs w:val="21"/>
        </w:rPr>
        <w:t>份（涉及</w:t>
      </w:r>
      <w:r>
        <w:rPr>
          <w:rFonts w:eastAsia="宋体"/>
          <w:bCs/>
          <w:color w:val="000000"/>
          <w:sz w:val="21"/>
          <w:szCs w:val="21"/>
        </w:rPr>
        <w:t>47</w:t>
      </w:r>
      <w:r>
        <w:rPr>
          <w:rFonts w:eastAsia="宋体"/>
          <w:bCs/>
          <w:color w:val="000000"/>
          <w:sz w:val="21"/>
          <w:szCs w:val="21"/>
        </w:rPr>
        <w:t>个乡镇），协助各县（区）开展防效验收</w:t>
      </w:r>
      <w:r>
        <w:rPr>
          <w:rFonts w:eastAsia="宋体"/>
          <w:bCs/>
          <w:color w:val="000000"/>
          <w:sz w:val="21"/>
          <w:szCs w:val="21"/>
        </w:rPr>
        <w:t>42</w:t>
      </w:r>
      <w:r>
        <w:rPr>
          <w:rFonts w:eastAsia="宋体"/>
          <w:bCs/>
          <w:color w:val="000000"/>
          <w:sz w:val="21"/>
          <w:szCs w:val="21"/>
        </w:rPr>
        <w:t>次，监管的防控项目金额达</w:t>
      </w:r>
      <w:r>
        <w:rPr>
          <w:rFonts w:eastAsia="宋体"/>
          <w:bCs/>
          <w:color w:val="000000"/>
          <w:sz w:val="21"/>
          <w:szCs w:val="21"/>
        </w:rPr>
        <w:t>3435.1</w:t>
      </w:r>
      <w:r>
        <w:rPr>
          <w:rFonts w:eastAsia="宋体"/>
          <w:bCs/>
          <w:color w:val="000000"/>
          <w:sz w:val="21"/>
          <w:szCs w:val="21"/>
        </w:rPr>
        <w:t>万元，占福建省同类项目的</w:t>
      </w:r>
      <w:r>
        <w:rPr>
          <w:rFonts w:eastAsia="宋体"/>
          <w:bCs/>
          <w:color w:val="000000"/>
          <w:sz w:val="21"/>
          <w:szCs w:val="21"/>
        </w:rPr>
        <w:t>90%</w:t>
      </w:r>
      <w:r>
        <w:rPr>
          <w:rFonts w:eastAsia="宋体"/>
          <w:bCs/>
          <w:color w:val="000000"/>
          <w:sz w:val="21"/>
          <w:szCs w:val="21"/>
        </w:rPr>
        <w:t>以上（通过购买社会化服务开展防控）。</w:t>
      </w:r>
    </w:p>
    <w:p w:rsidR="004B00C0" w:rsidRDefault="00A634BB">
      <w:pPr>
        <w:spacing w:line="310" w:lineRule="exact"/>
        <w:ind w:firstLineChars="200" w:firstLine="420"/>
        <w:rPr>
          <w:rFonts w:eastAsia="华文楷体"/>
          <w:b/>
          <w:sz w:val="21"/>
          <w:szCs w:val="21"/>
        </w:rPr>
      </w:pPr>
      <w:r>
        <w:rPr>
          <w:rFonts w:eastAsia="华文楷体"/>
          <w:b/>
          <w:sz w:val="21"/>
          <w:szCs w:val="21"/>
        </w:rPr>
        <w:t>（三）提质增效情况</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数字化技术的应用，彻底改变了传统农业病虫害的监测防控模式，使监测、防控更加精准和精细，保障了我省红火蚁专业化防治工作的高效推进，提高了红火蚁专业化防治地区的防效，提升了我省红火蚁专业化防控水平和数字化监管能力。从</w:t>
      </w:r>
      <w:r>
        <w:rPr>
          <w:rFonts w:eastAsia="宋体"/>
          <w:bCs/>
          <w:color w:val="000000"/>
          <w:sz w:val="21"/>
          <w:szCs w:val="21"/>
        </w:rPr>
        <w:t>“</w:t>
      </w:r>
      <w:r>
        <w:rPr>
          <w:rFonts w:eastAsia="宋体"/>
          <w:bCs/>
          <w:color w:val="000000"/>
          <w:sz w:val="21"/>
          <w:szCs w:val="21"/>
        </w:rPr>
        <w:t>云采集</w:t>
      </w:r>
      <w:r>
        <w:rPr>
          <w:rFonts w:eastAsia="宋体"/>
          <w:bCs/>
          <w:color w:val="000000"/>
          <w:sz w:val="21"/>
          <w:szCs w:val="21"/>
        </w:rPr>
        <w:t>”</w:t>
      </w:r>
      <w:r>
        <w:rPr>
          <w:rFonts w:eastAsia="宋体"/>
          <w:bCs/>
          <w:color w:val="000000"/>
          <w:sz w:val="21"/>
          <w:szCs w:val="21"/>
        </w:rPr>
        <w:t>软件平台数据分析结果看，成果应用区域红火蚁平均防治率达</w:t>
      </w:r>
      <w:r>
        <w:rPr>
          <w:rFonts w:eastAsia="宋体"/>
          <w:bCs/>
          <w:color w:val="000000"/>
          <w:sz w:val="21"/>
          <w:szCs w:val="21"/>
        </w:rPr>
        <w:t>90%</w:t>
      </w:r>
      <w:r>
        <w:rPr>
          <w:rFonts w:eastAsia="宋体"/>
          <w:bCs/>
          <w:color w:val="000000"/>
          <w:sz w:val="21"/>
          <w:szCs w:val="21"/>
        </w:rPr>
        <w:t>以上，示范区红火蚁发生严重程度下降，面积有所减少，个别县甚至有望予以根除。大部分红火蚁发生区逐渐恢复正常的生产、生活秩序，经济、社会和生态效益不断提高。同时，数字化防控技术让红火蚁防控组织能够更加精准的评估人员和防治药剂的投入，在节省防控成本的同时，提实现防控药剂的减量增效，避免药剂的过度投放造成的对环境的二次危害。</w:t>
      </w:r>
    </w:p>
    <w:p w:rsidR="004B00C0" w:rsidRDefault="00A634BB">
      <w:pPr>
        <w:spacing w:line="310" w:lineRule="exact"/>
        <w:ind w:firstLineChars="200" w:firstLine="420"/>
        <w:rPr>
          <w:rFonts w:eastAsia="华文楷体"/>
          <w:b/>
          <w:sz w:val="21"/>
          <w:szCs w:val="21"/>
        </w:rPr>
      </w:pPr>
      <w:r>
        <w:rPr>
          <w:rFonts w:eastAsia="华文楷体"/>
          <w:b/>
          <w:sz w:val="21"/>
          <w:szCs w:val="21"/>
        </w:rPr>
        <w:t>（四）技术获奖情况</w:t>
      </w:r>
    </w:p>
    <w:p w:rsidR="004B00C0" w:rsidRDefault="00A634BB">
      <w:pPr>
        <w:suppressAutoHyphens/>
        <w:snapToGrid w:val="0"/>
        <w:spacing w:line="320" w:lineRule="exact"/>
        <w:ind w:firstLineChars="200" w:firstLine="396"/>
        <w:rPr>
          <w:rFonts w:eastAsia="宋体"/>
          <w:bCs/>
          <w:color w:val="000000"/>
          <w:spacing w:val="-6"/>
          <w:sz w:val="21"/>
          <w:szCs w:val="21"/>
        </w:rPr>
      </w:pPr>
      <w:r>
        <w:rPr>
          <w:rFonts w:eastAsia="宋体"/>
          <w:bCs/>
          <w:color w:val="000000"/>
          <w:spacing w:val="-6"/>
          <w:sz w:val="21"/>
          <w:szCs w:val="21"/>
        </w:rPr>
        <w:t>2022</w:t>
      </w:r>
      <w:r>
        <w:rPr>
          <w:rFonts w:eastAsia="宋体"/>
          <w:bCs/>
          <w:color w:val="000000"/>
          <w:spacing w:val="-6"/>
          <w:sz w:val="21"/>
          <w:szCs w:val="21"/>
        </w:rPr>
        <w:t>年，红火蚁数字化防控技术入选由福建省发展和改革委员会征集的</w:t>
      </w:r>
      <w:r>
        <w:rPr>
          <w:rFonts w:eastAsia="宋体"/>
          <w:bCs/>
          <w:color w:val="000000"/>
          <w:spacing w:val="-6"/>
          <w:sz w:val="21"/>
          <w:szCs w:val="21"/>
        </w:rPr>
        <w:t>“2022</w:t>
      </w:r>
      <w:r>
        <w:rPr>
          <w:rFonts w:eastAsia="宋体"/>
          <w:bCs/>
          <w:color w:val="000000"/>
          <w:spacing w:val="-6"/>
          <w:sz w:val="21"/>
          <w:szCs w:val="21"/>
        </w:rPr>
        <w:t>年度数字技术创新应用场景名单</w:t>
      </w:r>
      <w:r>
        <w:rPr>
          <w:rFonts w:eastAsia="宋体"/>
          <w:bCs/>
          <w:color w:val="000000"/>
          <w:spacing w:val="-6"/>
          <w:sz w:val="21"/>
          <w:szCs w:val="21"/>
        </w:rPr>
        <w:t>”</w:t>
      </w:r>
      <w:r>
        <w:rPr>
          <w:rFonts w:eastAsia="宋体"/>
          <w:bCs/>
          <w:color w:val="000000"/>
          <w:spacing w:val="-6"/>
          <w:sz w:val="21"/>
          <w:szCs w:val="21"/>
        </w:rPr>
        <w:t>。</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二、技术要点</w:t>
      </w:r>
    </w:p>
    <w:p w:rsidR="004B00C0" w:rsidRDefault="00A634BB">
      <w:pPr>
        <w:spacing w:line="310" w:lineRule="exact"/>
        <w:ind w:firstLineChars="200" w:firstLine="420"/>
        <w:rPr>
          <w:rFonts w:eastAsia="华文楷体"/>
          <w:b/>
          <w:sz w:val="21"/>
          <w:szCs w:val="21"/>
        </w:rPr>
      </w:pPr>
      <w:r>
        <w:rPr>
          <w:rFonts w:eastAsia="华文楷体"/>
          <w:b/>
          <w:sz w:val="21"/>
          <w:szCs w:val="21"/>
        </w:rPr>
        <w:t>（一）基于微信小程序的</w:t>
      </w:r>
      <w:r>
        <w:rPr>
          <w:rFonts w:eastAsia="华文楷体"/>
          <w:b/>
          <w:sz w:val="21"/>
          <w:szCs w:val="21"/>
        </w:rPr>
        <w:t>“</w:t>
      </w:r>
      <w:r>
        <w:rPr>
          <w:rFonts w:eastAsia="华文楷体"/>
          <w:b/>
          <w:sz w:val="21"/>
          <w:szCs w:val="21"/>
        </w:rPr>
        <w:t>云采集</w:t>
      </w:r>
      <w:r>
        <w:rPr>
          <w:rFonts w:eastAsia="华文楷体"/>
          <w:b/>
          <w:sz w:val="21"/>
          <w:szCs w:val="21"/>
        </w:rPr>
        <w:t>”</w:t>
      </w:r>
      <w:r>
        <w:rPr>
          <w:rFonts w:eastAsia="华文楷体"/>
          <w:b/>
          <w:sz w:val="21"/>
          <w:szCs w:val="21"/>
        </w:rPr>
        <w:t>红火蚁防控监测小程序</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为了适应红火蚁防控数据采集应用场景，扩大软件使用范围，解决在不同型号终端设备上的软件适配问题，依托微信小程序平台，开发红火蚁防控监测小程序软件。小程序具备红火蚁防控数据高效采集和管理、防控点空间定位、数据云端存储、数据地图展示等功能，实现了蚁巢或防治点定位、防治施药、图片、防治抽样等数据的采集和云端化管理。软件借助</w:t>
      </w:r>
      <w:r>
        <w:rPr>
          <w:rFonts w:eastAsia="宋体"/>
          <w:bCs/>
          <w:color w:val="000000"/>
          <w:sz w:val="21"/>
          <w:szCs w:val="21"/>
        </w:rPr>
        <w:lastRenderedPageBreak/>
        <w:t>微信小程序的跨平台特性，能够在苹果</w:t>
      </w:r>
      <w:r>
        <w:rPr>
          <w:rFonts w:eastAsia="宋体"/>
          <w:bCs/>
          <w:color w:val="000000"/>
          <w:sz w:val="21"/>
          <w:szCs w:val="21"/>
        </w:rPr>
        <w:t>IOS</w:t>
      </w:r>
      <w:r>
        <w:rPr>
          <w:rFonts w:eastAsia="宋体"/>
          <w:bCs/>
          <w:color w:val="000000"/>
          <w:sz w:val="21"/>
          <w:szCs w:val="21"/>
        </w:rPr>
        <w:t>、安卓</w:t>
      </w:r>
      <w:r>
        <w:rPr>
          <w:rFonts w:eastAsia="宋体"/>
          <w:bCs/>
          <w:color w:val="000000"/>
          <w:sz w:val="21"/>
          <w:szCs w:val="21"/>
        </w:rPr>
        <w:t>Android</w:t>
      </w:r>
      <w:r>
        <w:rPr>
          <w:rFonts w:eastAsia="宋体"/>
          <w:bCs/>
          <w:color w:val="000000"/>
          <w:sz w:val="21"/>
          <w:szCs w:val="21"/>
        </w:rPr>
        <w:t>等操作系统上稳定运行，同时还兼容手机、平板电脑、智能移动终端等多种手持移动设备，可以满足在不同场景下的红火蚁防控数据采集和管理的需求。红火蚁防控监测小程序主要功能模块界面如下图</w:t>
      </w:r>
      <w:r>
        <w:rPr>
          <w:rFonts w:eastAsia="宋体"/>
          <w:bCs/>
          <w:color w:val="000000"/>
          <w:sz w:val="21"/>
          <w:szCs w:val="21"/>
        </w:rPr>
        <w:t>1</w:t>
      </w:r>
      <w:r>
        <w:rPr>
          <w:rFonts w:eastAsia="宋体"/>
          <w:bCs/>
          <w:color w:val="000000"/>
          <w:sz w:val="21"/>
          <w:szCs w:val="21"/>
        </w:rPr>
        <w:t>所示：</w:t>
      </w:r>
    </w:p>
    <w:p w:rsidR="004B00C0" w:rsidRDefault="004B00C0">
      <w:pPr>
        <w:pStyle w:val="Flietext"/>
        <w:spacing w:line="240" w:lineRule="exact"/>
      </w:pPr>
    </w:p>
    <w:tbl>
      <w:tblPr>
        <w:tblStyle w:val="aff1"/>
        <w:tblW w:w="0" w:type="auto"/>
        <w:tblBorders>
          <w:top w:val="none" w:sz="4" w:space="0" w:color="auto"/>
          <w:left w:val="none" w:sz="4" w:space="0" w:color="auto"/>
          <w:bottom w:val="none" w:sz="4" w:space="0" w:color="auto"/>
          <w:right w:val="none" w:sz="4" w:space="0" w:color="auto"/>
          <w:insideH w:val="none" w:sz="4" w:space="0" w:color="auto"/>
          <w:insideV w:val="none" w:sz="4" w:space="0" w:color="auto"/>
        </w:tblBorders>
        <w:tblLayout w:type="fixed"/>
        <w:tblLook w:val="04A0" w:firstRow="1" w:lastRow="0" w:firstColumn="1" w:lastColumn="0" w:noHBand="0" w:noVBand="1"/>
      </w:tblPr>
      <w:tblGrid>
        <w:gridCol w:w="2151"/>
        <w:gridCol w:w="2267"/>
        <w:gridCol w:w="2151"/>
        <w:gridCol w:w="2151"/>
      </w:tblGrid>
      <w:tr w:rsidR="004B00C0">
        <w:trPr>
          <w:trHeight w:val="3348"/>
        </w:trPr>
        <w:tc>
          <w:tcPr>
            <w:tcW w:w="2151" w:type="dxa"/>
          </w:tcPr>
          <w:p w:rsidR="004B00C0" w:rsidRDefault="00A634BB">
            <w:pPr>
              <w:spacing w:line="360" w:lineRule="auto"/>
              <w:rPr>
                <w:sz w:val="21"/>
                <w:szCs w:val="21"/>
              </w:rPr>
            </w:pPr>
            <w:r>
              <w:rPr>
                <w:rFonts w:eastAsia="宋体"/>
                <w:noProof/>
                <w:sz w:val="21"/>
                <w:szCs w:val="21"/>
              </w:rPr>
              <w:drawing>
                <wp:inline distT="0" distB="0" distL="114300" distR="114300" wp14:anchorId="31DC43A3" wp14:editId="6A1B95BC">
                  <wp:extent cx="1174115" cy="2677160"/>
                  <wp:effectExtent l="0" t="0" r="6985" b="8890"/>
                  <wp:docPr id="292" name="图片 138" descr="dfdc43d2b5c3feefdf54aebbfc06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8" descr="dfdc43d2b5c3feefdf54aebbfc06c23"/>
                          <pic:cNvPicPr>
                            <a:picLocks noChangeAspect="1"/>
                          </pic:cNvPicPr>
                        </pic:nvPicPr>
                        <pic:blipFill>
                          <a:blip r:embed="rId215"/>
                          <a:stretch>
                            <a:fillRect/>
                          </a:stretch>
                        </pic:blipFill>
                        <pic:spPr>
                          <a:xfrm>
                            <a:off x="0" y="0"/>
                            <a:ext cx="1174115" cy="2677160"/>
                          </a:xfrm>
                          <a:prstGeom prst="rect">
                            <a:avLst/>
                          </a:prstGeom>
                          <a:noFill/>
                          <a:ln>
                            <a:noFill/>
                          </a:ln>
                        </pic:spPr>
                      </pic:pic>
                    </a:graphicData>
                  </a:graphic>
                </wp:inline>
              </w:drawing>
            </w:r>
          </w:p>
        </w:tc>
        <w:tc>
          <w:tcPr>
            <w:tcW w:w="2267" w:type="dxa"/>
          </w:tcPr>
          <w:p w:rsidR="004B00C0" w:rsidRDefault="00A634BB">
            <w:pPr>
              <w:spacing w:line="360" w:lineRule="auto"/>
              <w:rPr>
                <w:sz w:val="21"/>
                <w:szCs w:val="21"/>
              </w:rPr>
            </w:pPr>
            <w:r>
              <w:rPr>
                <w:rFonts w:eastAsia="宋体"/>
                <w:noProof/>
                <w:sz w:val="21"/>
                <w:szCs w:val="21"/>
              </w:rPr>
              <w:drawing>
                <wp:inline distT="0" distB="0" distL="114300" distR="114300" wp14:anchorId="3F4C3F1D" wp14:editId="6B1E1200">
                  <wp:extent cx="1252220" cy="2693670"/>
                  <wp:effectExtent l="0" t="0" r="5080" b="11430"/>
                  <wp:docPr id="293"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39"/>
                          <pic:cNvPicPr>
                            <a:picLocks noChangeAspect="1"/>
                          </pic:cNvPicPr>
                        </pic:nvPicPr>
                        <pic:blipFill>
                          <a:blip r:embed="rId216"/>
                          <a:stretch>
                            <a:fillRect/>
                          </a:stretch>
                        </pic:blipFill>
                        <pic:spPr>
                          <a:xfrm>
                            <a:off x="0" y="0"/>
                            <a:ext cx="1252220" cy="2693670"/>
                          </a:xfrm>
                          <a:prstGeom prst="rect">
                            <a:avLst/>
                          </a:prstGeom>
                          <a:noFill/>
                          <a:ln>
                            <a:noFill/>
                          </a:ln>
                        </pic:spPr>
                      </pic:pic>
                    </a:graphicData>
                  </a:graphic>
                </wp:inline>
              </w:drawing>
            </w:r>
          </w:p>
        </w:tc>
        <w:tc>
          <w:tcPr>
            <w:tcW w:w="2151" w:type="dxa"/>
          </w:tcPr>
          <w:p w:rsidR="004B00C0" w:rsidRDefault="00A634BB">
            <w:pPr>
              <w:spacing w:line="360" w:lineRule="auto"/>
              <w:rPr>
                <w:sz w:val="21"/>
                <w:szCs w:val="21"/>
              </w:rPr>
            </w:pPr>
            <w:r>
              <w:rPr>
                <w:rFonts w:eastAsia="宋体"/>
                <w:noProof/>
                <w:sz w:val="21"/>
                <w:szCs w:val="21"/>
              </w:rPr>
              <w:drawing>
                <wp:inline distT="0" distB="0" distL="114300" distR="114300" wp14:anchorId="7BA57B5D" wp14:editId="167A983F">
                  <wp:extent cx="1177925" cy="2687955"/>
                  <wp:effectExtent l="0" t="0" r="3175" b="17145"/>
                  <wp:docPr id="294"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0"/>
                          <pic:cNvPicPr>
                            <a:picLocks noChangeAspect="1"/>
                          </pic:cNvPicPr>
                        </pic:nvPicPr>
                        <pic:blipFill>
                          <a:blip r:embed="rId217"/>
                          <a:stretch>
                            <a:fillRect/>
                          </a:stretch>
                        </pic:blipFill>
                        <pic:spPr>
                          <a:xfrm>
                            <a:off x="0" y="0"/>
                            <a:ext cx="1177925" cy="2687955"/>
                          </a:xfrm>
                          <a:prstGeom prst="rect">
                            <a:avLst/>
                          </a:prstGeom>
                          <a:noFill/>
                          <a:ln>
                            <a:noFill/>
                          </a:ln>
                        </pic:spPr>
                      </pic:pic>
                    </a:graphicData>
                  </a:graphic>
                </wp:inline>
              </w:drawing>
            </w:r>
          </w:p>
        </w:tc>
        <w:tc>
          <w:tcPr>
            <w:tcW w:w="2151" w:type="dxa"/>
          </w:tcPr>
          <w:p w:rsidR="004B00C0" w:rsidRDefault="00A634BB">
            <w:pPr>
              <w:spacing w:line="360" w:lineRule="auto"/>
              <w:rPr>
                <w:sz w:val="21"/>
                <w:szCs w:val="21"/>
              </w:rPr>
            </w:pPr>
            <w:r>
              <w:rPr>
                <w:rFonts w:eastAsia="宋体"/>
                <w:noProof/>
                <w:sz w:val="21"/>
                <w:szCs w:val="21"/>
              </w:rPr>
              <w:drawing>
                <wp:inline distT="0" distB="0" distL="114300" distR="114300" wp14:anchorId="782F6D4B" wp14:editId="4E80D03B">
                  <wp:extent cx="1163320" cy="2654300"/>
                  <wp:effectExtent l="0" t="0" r="17780" b="12700"/>
                  <wp:docPr id="295"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41"/>
                          <pic:cNvPicPr>
                            <a:picLocks noChangeAspect="1"/>
                          </pic:cNvPicPr>
                        </pic:nvPicPr>
                        <pic:blipFill>
                          <a:blip r:embed="rId218"/>
                          <a:stretch>
                            <a:fillRect/>
                          </a:stretch>
                        </pic:blipFill>
                        <pic:spPr>
                          <a:xfrm>
                            <a:off x="0" y="0"/>
                            <a:ext cx="1163320" cy="2654300"/>
                          </a:xfrm>
                          <a:prstGeom prst="rect">
                            <a:avLst/>
                          </a:prstGeom>
                          <a:noFill/>
                          <a:ln>
                            <a:noFill/>
                          </a:ln>
                        </pic:spPr>
                      </pic:pic>
                    </a:graphicData>
                  </a:graphic>
                </wp:inline>
              </w:drawing>
            </w:r>
          </w:p>
        </w:tc>
      </w:tr>
      <w:tr w:rsidR="004B00C0">
        <w:tc>
          <w:tcPr>
            <w:tcW w:w="2151" w:type="dxa"/>
          </w:tcPr>
          <w:p w:rsidR="004B00C0" w:rsidRDefault="00A634BB">
            <w:pPr>
              <w:spacing w:line="320" w:lineRule="exact"/>
              <w:jc w:val="center"/>
              <w:rPr>
                <w:rFonts w:eastAsia="宋体"/>
                <w:sz w:val="21"/>
                <w:szCs w:val="21"/>
              </w:rPr>
            </w:pPr>
            <w:r>
              <w:rPr>
                <w:rFonts w:eastAsia="宋体"/>
                <w:sz w:val="21"/>
                <w:szCs w:val="21"/>
                <w:lang w:bidi="ar"/>
              </w:rPr>
              <w:t>数据采集</w:t>
            </w:r>
          </w:p>
        </w:tc>
        <w:tc>
          <w:tcPr>
            <w:tcW w:w="2267" w:type="dxa"/>
          </w:tcPr>
          <w:p w:rsidR="004B00C0" w:rsidRDefault="00A634BB">
            <w:pPr>
              <w:spacing w:line="320" w:lineRule="exact"/>
              <w:jc w:val="center"/>
              <w:rPr>
                <w:rFonts w:eastAsia="宋体"/>
                <w:sz w:val="21"/>
                <w:szCs w:val="21"/>
              </w:rPr>
            </w:pPr>
            <w:r>
              <w:rPr>
                <w:rFonts w:eastAsia="宋体"/>
                <w:sz w:val="21"/>
                <w:szCs w:val="21"/>
                <w:lang w:bidi="ar"/>
              </w:rPr>
              <w:t>数据列表</w:t>
            </w:r>
          </w:p>
        </w:tc>
        <w:tc>
          <w:tcPr>
            <w:tcW w:w="2151" w:type="dxa"/>
          </w:tcPr>
          <w:p w:rsidR="004B00C0" w:rsidRDefault="00A634BB">
            <w:pPr>
              <w:spacing w:line="320" w:lineRule="exact"/>
              <w:jc w:val="center"/>
              <w:rPr>
                <w:rFonts w:eastAsia="宋体"/>
                <w:sz w:val="21"/>
                <w:szCs w:val="21"/>
              </w:rPr>
            </w:pPr>
            <w:r>
              <w:rPr>
                <w:rFonts w:eastAsia="宋体"/>
                <w:sz w:val="21"/>
                <w:szCs w:val="21"/>
                <w:lang w:bidi="ar"/>
              </w:rPr>
              <w:t>防控地图</w:t>
            </w:r>
          </w:p>
        </w:tc>
        <w:tc>
          <w:tcPr>
            <w:tcW w:w="2151" w:type="dxa"/>
          </w:tcPr>
          <w:p w:rsidR="004B00C0" w:rsidRDefault="00A634BB">
            <w:pPr>
              <w:spacing w:line="320" w:lineRule="exact"/>
              <w:jc w:val="center"/>
              <w:rPr>
                <w:rFonts w:eastAsia="宋体"/>
                <w:sz w:val="21"/>
                <w:szCs w:val="21"/>
              </w:rPr>
            </w:pPr>
            <w:r>
              <w:rPr>
                <w:rFonts w:eastAsia="宋体"/>
                <w:sz w:val="21"/>
                <w:szCs w:val="21"/>
                <w:lang w:bidi="ar"/>
              </w:rPr>
              <w:t>防控点分布</w:t>
            </w:r>
          </w:p>
        </w:tc>
      </w:tr>
    </w:tbl>
    <w:p w:rsidR="004B00C0" w:rsidRDefault="00A634BB">
      <w:pPr>
        <w:spacing w:line="360" w:lineRule="auto"/>
        <w:jc w:val="center"/>
        <w:rPr>
          <w:rFonts w:eastAsia="宋体"/>
          <w:sz w:val="21"/>
          <w:szCs w:val="21"/>
        </w:rPr>
      </w:pPr>
      <w:r>
        <w:rPr>
          <w:rFonts w:eastAsia="宋体"/>
          <w:bCs/>
          <w:color w:val="000000"/>
          <w:sz w:val="21"/>
          <w:szCs w:val="21"/>
        </w:rPr>
        <w:t>图</w:t>
      </w:r>
      <w:r>
        <w:rPr>
          <w:rFonts w:eastAsia="宋体"/>
          <w:bCs/>
          <w:color w:val="000000"/>
          <w:sz w:val="21"/>
          <w:szCs w:val="21"/>
        </w:rPr>
        <w:t xml:space="preserve">1 </w:t>
      </w:r>
      <w:r>
        <w:rPr>
          <w:rFonts w:eastAsia="宋体"/>
          <w:bCs/>
          <w:color w:val="000000"/>
          <w:sz w:val="21"/>
          <w:szCs w:val="21"/>
        </w:rPr>
        <w:t>红火蚁防控监测小程序主要功能模块界面</w:t>
      </w:r>
    </w:p>
    <w:p w:rsidR="004B00C0" w:rsidRDefault="00A634BB">
      <w:pPr>
        <w:spacing w:line="310" w:lineRule="exact"/>
        <w:ind w:firstLineChars="200" w:firstLine="420"/>
        <w:rPr>
          <w:rFonts w:eastAsia="华文楷体"/>
          <w:b/>
          <w:sz w:val="21"/>
          <w:szCs w:val="21"/>
        </w:rPr>
      </w:pPr>
      <w:r>
        <w:rPr>
          <w:rFonts w:eastAsia="华文楷体"/>
          <w:b/>
          <w:sz w:val="21"/>
          <w:szCs w:val="21"/>
        </w:rPr>
        <w:t>（二）福建省红火蚁防控数据管理系统</w:t>
      </w:r>
    </w:p>
    <w:p w:rsidR="004B00C0" w:rsidRDefault="00A634BB">
      <w:pPr>
        <w:suppressAutoHyphens/>
        <w:snapToGrid w:val="0"/>
        <w:spacing w:line="320" w:lineRule="exact"/>
        <w:ind w:firstLineChars="200" w:firstLine="420"/>
        <w:rPr>
          <w:rFonts w:eastAsia="宋体"/>
          <w:b/>
          <w:color w:val="000000"/>
          <w:sz w:val="21"/>
          <w:szCs w:val="21"/>
        </w:rPr>
      </w:pPr>
      <w:r>
        <w:rPr>
          <w:rFonts w:eastAsia="宋体"/>
          <w:bCs/>
          <w:color w:val="000000"/>
          <w:sz w:val="21"/>
          <w:szCs w:val="21"/>
        </w:rPr>
        <w:t>福建省红火蚁防控数据管理系统运用时空可视化视图架构进行开发，系统页面采用三段式布局，如图</w:t>
      </w:r>
      <w:r>
        <w:rPr>
          <w:rFonts w:eastAsia="宋体"/>
          <w:bCs/>
          <w:color w:val="000000"/>
          <w:sz w:val="21"/>
          <w:szCs w:val="21"/>
        </w:rPr>
        <w:t>2</w:t>
      </w:r>
      <w:r>
        <w:rPr>
          <w:rFonts w:eastAsia="宋体"/>
          <w:bCs/>
          <w:color w:val="000000"/>
          <w:sz w:val="21"/>
          <w:szCs w:val="21"/>
        </w:rPr>
        <w:t>所示：左侧任务栏列有防控地图和普查地图，可以进行防控数据和普查数据的切换管理；中间是防控地图，实现普查点、防控点、防控面积和为害发生面积的空间可视化，同时可以通过省、市、县</w:t>
      </w:r>
      <w:r>
        <w:rPr>
          <w:rFonts w:eastAsia="宋体"/>
          <w:bCs/>
          <w:color w:val="000000"/>
          <w:sz w:val="21"/>
          <w:szCs w:val="21"/>
        </w:rPr>
        <w:t>3</w:t>
      </w:r>
      <w:r>
        <w:rPr>
          <w:rFonts w:eastAsia="宋体"/>
          <w:bCs/>
          <w:color w:val="000000"/>
          <w:sz w:val="21"/>
          <w:szCs w:val="21"/>
        </w:rPr>
        <w:t>级以及时间对防控数据进行筛选；右侧是防控数据统计分析栏，包括：防控面积、防控点数量、防控人数、日防控工作量统计折线图等统计数据和图表，让使用者可能更加直观的了解防控工作的进展情况。此外，根据省、市、县</w:t>
      </w:r>
      <w:r>
        <w:rPr>
          <w:rFonts w:eastAsia="宋体"/>
          <w:bCs/>
          <w:color w:val="000000"/>
          <w:sz w:val="21"/>
          <w:szCs w:val="21"/>
        </w:rPr>
        <w:t>3</w:t>
      </w:r>
      <w:r>
        <w:rPr>
          <w:rFonts w:eastAsia="宋体"/>
          <w:bCs/>
          <w:color w:val="000000"/>
          <w:sz w:val="21"/>
          <w:szCs w:val="21"/>
        </w:rPr>
        <w:t>级管理人员对数据使用权限的不同，系统还对不同的管理层级设置了相应的权限，使用者登入系统后按照分配的权限只能看到对应区域的防控数据，从而保证了数据的安全性。</w:t>
      </w:r>
    </w:p>
    <w:p w:rsidR="004B00C0" w:rsidRDefault="00A634BB">
      <w:pPr>
        <w:spacing w:line="360" w:lineRule="auto"/>
        <w:jc w:val="center"/>
        <w:rPr>
          <w:rFonts w:eastAsia="宋体"/>
          <w:sz w:val="21"/>
          <w:szCs w:val="21"/>
        </w:rPr>
      </w:pPr>
      <w:r>
        <w:rPr>
          <w:rFonts w:eastAsia="宋体"/>
          <w:noProof/>
          <w:sz w:val="21"/>
          <w:szCs w:val="21"/>
        </w:rPr>
        <w:drawing>
          <wp:inline distT="0" distB="0" distL="114300" distR="114300" wp14:anchorId="3EC1362F" wp14:editId="15487F3F">
            <wp:extent cx="4161155" cy="2136775"/>
            <wp:effectExtent l="0" t="0" r="10795" b="15875"/>
            <wp:docPr id="29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2"/>
                    <pic:cNvPicPr>
                      <a:picLocks noChangeAspect="1"/>
                    </pic:cNvPicPr>
                  </pic:nvPicPr>
                  <pic:blipFill>
                    <a:blip r:embed="rId219"/>
                    <a:stretch>
                      <a:fillRect/>
                    </a:stretch>
                  </pic:blipFill>
                  <pic:spPr>
                    <a:xfrm>
                      <a:off x="0" y="0"/>
                      <a:ext cx="4161155" cy="2136775"/>
                    </a:xfrm>
                    <a:prstGeom prst="rect">
                      <a:avLst/>
                    </a:prstGeom>
                    <a:noFill/>
                    <a:ln>
                      <a:noFill/>
                    </a:ln>
                  </pic:spPr>
                </pic:pic>
              </a:graphicData>
            </a:graphic>
          </wp:inline>
        </w:drawing>
      </w:r>
    </w:p>
    <w:p w:rsidR="004B00C0" w:rsidRDefault="00A634BB">
      <w:pPr>
        <w:suppressAutoHyphens/>
        <w:snapToGrid w:val="0"/>
        <w:spacing w:line="600" w:lineRule="exact"/>
        <w:jc w:val="center"/>
        <w:rPr>
          <w:rFonts w:eastAsia="宋体"/>
          <w:bCs/>
          <w:color w:val="000000"/>
          <w:sz w:val="21"/>
          <w:szCs w:val="21"/>
        </w:rPr>
      </w:pPr>
      <w:r>
        <w:rPr>
          <w:rFonts w:eastAsia="宋体"/>
          <w:bCs/>
          <w:color w:val="000000"/>
          <w:sz w:val="21"/>
          <w:szCs w:val="21"/>
        </w:rPr>
        <w:t>图</w:t>
      </w:r>
      <w:r>
        <w:rPr>
          <w:rFonts w:eastAsia="宋体"/>
          <w:bCs/>
          <w:color w:val="000000"/>
          <w:sz w:val="21"/>
          <w:szCs w:val="21"/>
        </w:rPr>
        <w:t xml:space="preserve">2 </w:t>
      </w:r>
      <w:r>
        <w:rPr>
          <w:rFonts w:eastAsia="宋体"/>
          <w:bCs/>
          <w:color w:val="000000"/>
          <w:sz w:val="21"/>
          <w:szCs w:val="21"/>
        </w:rPr>
        <w:t>福建省红火蚁防控数据管理系统功能页面</w:t>
      </w:r>
    </w:p>
    <w:p w:rsidR="004B00C0" w:rsidRDefault="00A634BB">
      <w:pPr>
        <w:spacing w:line="310" w:lineRule="exact"/>
        <w:ind w:firstLineChars="200" w:firstLine="420"/>
        <w:rPr>
          <w:rFonts w:eastAsia="华文楷体"/>
          <w:b/>
          <w:sz w:val="21"/>
          <w:szCs w:val="21"/>
        </w:rPr>
      </w:pPr>
      <w:r>
        <w:rPr>
          <w:rFonts w:eastAsia="华文楷体"/>
          <w:b/>
          <w:sz w:val="21"/>
          <w:szCs w:val="21"/>
        </w:rPr>
        <w:lastRenderedPageBreak/>
        <w:t>（三）福建省红火蚁疫情防控大数据时空可视化平台</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红火蚁疫情防控大数据具有来源多样、结构差异化大、数据量大、信息资源丰富等特点。为实现对红火蚁疫情防控大数据的高效利用和展示，课题组采用</w:t>
      </w:r>
      <w:r>
        <w:rPr>
          <w:rFonts w:eastAsia="宋体"/>
          <w:bCs/>
          <w:color w:val="000000"/>
          <w:sz w:val="21"/>
          <w:szCs w:val="21"/>
        </w:rPr>
        <w:t>“</w:t>
      </w:r>
      <w:r>
        <w:rPr>
          <w:rFonts w:eastAsia="宋体"/>
          <w:bCs/>
          <w:color w:val="000000"/>
          <w:sz w:val="21"/>
          <w:szCs w:val="21"/>
        </w:rPr>
        <w:t>互联网</w:t>
      </w:r>
      <w:r>
        <w:rPr>
          <w:rFonts w:eastAsia="宋体"/>
          <w:bCs/>
          <w:color w:val="000000"/>
          <w:sz w:val="21"/>
          <w:szCs w:val="21"/>
        </w:rPr>
        <w:t>+”</w:t>
      </w:r>
      <w:r>
        <w:rPr>
          <w:rFonts w:eastAsia="宋体"/>
          <w:bCs/>
          <w:color w:val="000000"/>
          <w:sz w:val="21"/>
          <w:szCs w:val="21"/>
        </w:rPr>
        <w:t>、大数据、时空可视化等技术手段，研发了福建省红火蚁疫情防控大数据时空可视化平台，通过平台对不同途径、地区、数据采集终端所获取的红火蚁防控数据进行高效集成、数据分析、检索、可视化展示。平台以大数据时空可视化框架为主体，防控地图两侧分别摆放六类防控统计数据图表，让平台使用者更加清晰、直观的了解到防控人员投入、防控点数量、防控点分布等信息，如图</w:t>
      </w:r>
      <w:r>
        <w:rPr>
          <w:rFonts w:eastAsia="宋体"/>
          <w:bCs/>
          <w:color w:val="000000"/>
          <w:sz w:val="21"/>
          <w:szCs w:val="21"/>
        </w:rPr>
        <w:t>3</w:t>
      </w:r>
      <w:r>
        <w:rPr>
          <w:rFonts w:eastAsia="宋体"/>
          <w:bCs/>
          <w:color w:val="000000"/>
          <w:sz w:val="21"/>
          <w:szCs w:val="21"/>
        </w:rPr>
        <w:t>所示。平台可为各级农业植保部门开展红火蚁防控决策以及农业科研部门从事红火蚁防控技术研究提供数据可视化技术支撑。</w:t>
      </w:r>
    </w:p>
    <w:p w:rsidR="004B00C0" w:rsidRDefault="004B00C0">
      <w:pPr>
        <w:pStyle w:val="Flietext"/>
      </w:pPr>
    </w:p>
    <w:p w:rsidR="004B00C0" w:rsidRDefault="00A634BB">
      <w:pPr>
        <w:spacing w:line="360" w:lineRule="auto"/>
        <w:jc w:val="center"/>
        <w:rPr>
          <w:rFonts w:eastAsia="宋体"/>
          <w:sz w:val="21"/>
          <w:szCs w:val="21"/>
        </w:rPr>
      </w:pPr>
      <w:r>
        <w:rPr>
          <w:rFonts w:eastAsia="宋体"/>
          <w:noProof/>
          <w:sz w:val="21"/>
          <w:szCs w:val="21"/>
        </w:rPr>
        <w:drawing>
          <wp:inline distT="0" distB="0" distL="114300" distR="114300" wp14:anchorId="19464305" wp14:editId="3785D3F5">
            <wp:extent cx="4874895" cy="2741295"/>
            <wp:effectExtent l="0" t="0" r="1905" b="1905"/>
            <wp:docPr id="297" name="图片 143" descr="图片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3" descr="图片dw"/>
                    <pic:cNvPicPr>
                      <a:picLocks noChangeAspect="1"/>
                    </pic:cNvPicPr>
                  </pic:nvPicPr>
                  <pic:blipFill>
                    <a:blip r:embed="rId220"/>
                    <a:stretch>
                      <a:fillRect/>
                    </a:stretch>
                  </pic:blipFill>
                  <pic:spPr>
                    <a:xfrm>
                      <a:off x="0" y="0"/>
                      <a:ext cx="4874895" cy="2741295"/>
                    </a:xfrm>
                    <a:prstGeom prst="rect">
                      <a:avLst/>
                    </a:prstGeom>
                    <a:noFill/>
                    <a:ln>
                      <a:noFill/>
                    </a:ln>
                  </pic:spPr>
                </pic:pic>
              </a:graphicData>
            </a:graphic>
          </wp:inline>
        </w:drawing>
      </w:r>
    </w:p>
    <w:p w:rsidR="004B00C0" w:rsidRDefault="00A634BB">
      <w:pPr>
        <w:suppressAutoHyphens/>
        <w:snapToGrid w:val="0"/>
        <w:spacing w:line="320" w:lineRule="exact"/>
        <w:jc w:val="center"/>
        <w:rPr>
          <w:rFonts w:eastAsia="宋体"/>
          <w:bCs/>
          <w:color w:val="000000"/>
          <w:sz w:val="21"/>
          <w:szCs w:val="21"/>
        </w:rPr>
      </w:pPr>
      <w:r>
        <w:rPr>
          <w:rFonts w:eastAsia="宋体"/>
          <w:bCs/>
          <w:color w:val="000000"/>
          <w:sz w:val="21"/>
          <w:szCs w:val="21"/>
        </w:rPr>
        <w:t>图</w:t>
      </w:r>
      <w:r>
        <w:rPr>
          <w:rFonts w:eastAsia="宋体"/>
          <w:bCs/>
          <w:color w:val="000000"/>
          <w:sz w:val="21"/>
          <w:szCs w:val="21"/>
        </w:rPr>
        <w:t xml:space="preserve">3 </w:t>
      </w:r>
      <w:r>
        <w:rPr>
          <w:rFonts w:eastAsia="宋体"/>
          <w:bCs/>
          <w:color w:val="000000"/>
          <w:sz w:val="21"/>
          <w:szCs w:val="21"/>
        </w:rPr>
        <w:t>福建省红火蚁疫情防控大数据时空可视化平台页面</w:t>
      </w:r>
    </w:p>
    <w:p w:rsidR="004B00C0" w:rsidRDefault="004B00C0">
      <w:pPr>
        <w:pStyle w:val="Flietext"/>
      </w:pPr>
    </w:p>
    <w:p w:rsidR="004B00C0" w:rsidRDefault="00A634BB">
      <w:pPr>
        <w:spacing w:line="310" w:lineRule="exact"/>
        <w:ind w:firstLineChars="200" w:firstLine="420"/>
        <w:rPr>
          <w:rFonts w:eastAsia="华文楷体"/>
          <w:b/>
          <w:sz w:val="21"/>
          <w:szCs w:val="21"/>
        </w:rPr>
      </w:pPr>
      <w:r>
        <w:rPr>
          <w:rFonts w:eastAsia="华文楷体"/>
          <w:b/>
          <w:sz w:val="21"/>
          <w:szCs w:val="21"/>
        </w:rPr>
        <w:t>（四）红火蚁数字化防控技术标准与模型算法</w:t>
      </w:r>
    </w:p>
    <w:p w:rsidR="004B00C0" w:rsidRDefault="00A634BB">
      <w:pPr>
        <w:suppressAutoHyphens/>
        <w:snapToGrid w:val="0"/>
        <w:spacing w:line="320" w:lineRule="exact"/>
        <w:ind w:firstLine="420"/>
        <w:rPr>
          <w:rFonts w:eastAsia="宋体"/>
          <w:bCs/>
          <w:color w:val="000000"/>
          <w:sz w:val="21"/>
          <w:szCs w:val="21"/>
        </w:rPr>
      </w:pPr>
      <w:r>
        <w:rPr>
          <w:rFonts w:eastAsia="宋体"/>
          <w:bCs/>
          <w:color w:val="000000"/>
          <w:sz w:val="21"/>
          <w:szCs w:val="21"/>
        </w:rPr>
        <w:t>针对红火蚁疫情调查、防控监测、防效评估等业务工作的要求，结合软件平台获得的红火蚁疫情防控数据，研发了红火蚁疫情分析模型、红火蚁防效评估模型，实现红火蚁为害范围的精准划定、为害等级和防效的高效评估；制定了红火蚁疫情调查方案、红火蚁防控监理方案、红火蚁防效评估方案和红火蚁防效验收规范，提升了红火蚁防控的规范化和标准化水平。</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三、适宜区域</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宋体"/>
          <w:bCs/>
          <w:color w:val="000000"/>
          <w:sz w:val="21"/>
          <w:szCs w:val="21"/>
        </w:rPr>
        <w:t>红火蚁数字化防控技术适用于所有红火蚁发生区、适生区的疫情调查和防控管理。</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黑体"/>
          <w:bCs/>
          <w:color w:val="000000"/>
          <w:sz w:val="21"/>
          <w:szCs w:val="21"/>
        </w:rPr>
        <w:t>四、注意事项</w:t>
      </w:r>
    </w:p>
    <w:p w:rsidR="004B00C0" w:rsidRDefault="00A634BB">
      <w:pPr>
        <w:suppressAutoHyphens/>
        <w:adjustRightInd w:val="0"/>
        <w:snapToGrid w:val="0"/>
        <w:spacing w:line="320" w:lineRule="exact"/>
        <w:ind w:firstLineChars="200" w:firstLine="420"/>
        <w:rPr>
          <w:rFonts w:eastAsia="黑体"/>
          <w:bCs/>
          <w:color w:val="000000"/>
          <w:sz w:val="21"/>
          <w:szCs w:val="21"/>
        </w:rPr>
      </w:pPr>
      <w:r>
        <w:rPr>
          <w:rFonts w:eastAsia="宋体"/>
          <w:bCs/>
          <w:color w:val="000000"/>
          <w:sz w:val="21"/>
          <w:szCs w:val="21"/>
        </w:rPr>
        <w:t>红火蚁数字化防控技术的推广应用需要项目参与人员具备一定的计算机软件和智能手机操作能力。同时，需要为防控实施人员配备具有</w:t>
      </w:r>
      <w:r>
        <w:rPr>
          <w:rFonts w:eastAsia="宋体"/>
          <w:bCs/>
          <w:color w:val="000000"/>
          <w:sz w:val="21"/>
          <w:szCs w:val="21"/>
        </w:rPr>
        <w:t>GPS</w:t>
      </w:r>
      <w:r>
        <w:rPr>
          <w:rFonts w:eastAsia="宋体"/>
          <w:bCs/>
          <w:color w:val="000000"/>
          <w:sz w:val="21"/>
          <w:szCs w:val="21"/>
        </w:rPr>
        <w:t>定位功能和网络接入功能的智能手机或智能终端设备。在防控工作开展前，需要做好技术人员的</w:t>
      </w:r>
      <w:r>
        <w:rPr>
          <w:rFonts w:eastAsia="宋体"/>
          <w:bCs/>
          <w:color w:val="000000"/>
          <w:sz w:val="21"/>
          <w:szCs w:val="21"/>
        </w:rPr>
        <w:t>“</w:t>
      </w:r>
      <w:r>
        <w:rPr>
          <w:rFonts w:eastAsia="宋体"/>
          <w:bCs/>
          <w:color w:val="000000"/>
          <w:sz w:val="21"/>
          <w:szCs w:val="21"/>
        </w:rPr>
        <w:t>云采集</w:t>
      </w:r>
      <w:r>
        <w:rPr>
          <w:rFonts w:eastAsia="宋体"/>
          <w:bCs/>
          <w:color w:val="000000"/>
          <w:sz w:val="21"/>
          <w:szCs w:val="21"/>
        </w:rPr>
        <w:t>”</w:t>
      </w:r>
      <w:r>
        <w:rPr>
          <w:rFonts w:eastAsia="宋体"/>
          <w:bCs/>
          <w:color w:val="000000"/>
          <w:sz w:val="21"/>
          <w:szCs w:val="21"/>
        </w:rPr>
        <w:t>软件操作培训。</w:t>
      </w:r>
    </w:p>
    <w:p w:rsidR="004B00C0" w:rsidRDefault="00A634BB">
      <w:pPr>
        <w:suppressAutoHyphens/>
        <w:snapToGrid w:val="0"/>
        <w:spacing w:line="320" w:lineRule="exact"/>
        <w:ind w:firstLineChars="200" w:firstLine="420"/>
        <w:rPr>
          <w:rFonts w:eastAsia="黑体"/>
          <w:bCs/>
          <w:color w:val="000000"/>
          <w:sz w:val="21"/>
          <w:szCs w:val="21"/>
        </w:rPr>
      </w:pPr>
      <w:r>
        <w:rPr>
          <w:rFonts w:eastAsia="黑体"/>
          <w:bCs/>
          <w:color w:val="000000"/>
          <w:sz w:val="21"/>
          <w:szCs w:val="21"/>
        </w:rPr>
        <w:t>五、技术依托单位</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1</w:t>
      </w:r>
      <w:r>
        <w:rPr>
          <w:rFonts w:eastAsia="宋体"/>
          <w:bCs/>
          <w:color w:val="000000"/>
          <w:sz w:val="21"/>
          <w:szCs w:val="21"/>
        </w:rPr>
        <w:t>、福建省农业科学院科技干部培训中心（数字农业研究所）</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lastRenderedPageBreak/>
        <w:t>联系地址：福建省福州市华林路</w:t>
      </w:r>
      <w:r>
        <w:rPr>
          <w:rFonts w:eastAsia="宋体"/>
          <w:bCs/>
          <w:color w:val="000000"/>
          <w:sz w:val="21"/>
          <w:szCs w:val="21"/>
        </w:rPr>
        <w:t>188</w:t>
      </w:r>
      <w:r>
        <w:rPr>
          <w:rFonts w:eastAsia="宋体"/>
          <w:bCs/>
          <w:color w:val="000000"/>
          <w:sz w:val="21"/>
          <w:szCs w:val="21"/>
        </w:rPr>
        <w:t>号</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邮编：</w:t>
      </w:r>
      <w:r>
        <w:rPr>
          <w:rFonts w:eastAsia="宋体"/>
          <w:bCs/>
          <w:color w:val="000000"/>
          <w:sz w:val="21"/>
          <w:szCs w:val="21"/>
        </w:rPr>
        <w:t>350001</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联系人：陈宏</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13705074222</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chgis@qq.com</w:t>
      </w:r>
      <w:r>
        <w:rPr>
          <w:rFonts w:eastAsia="宋体"/>
          <w:bCs/>
          <w:color w:val="000000"/>
          <w:sz w:val="21"/>
          <w:szCs w:val="21"/>
        </w:rPr>
        <w:t>。</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2</w:t>
      </w:r>
      <w:r>
        <w:rPr>
          <w:rFonts w:eastAsia="宋体"/>
          <w:bCs/>
          <w:color w:val="000000"/>
          <w:sz w:val="21"/>
          <w:szCs w:val="21"/>
        </w:rPr>
        <w:t>、福建省植保植检总站</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联系地址：福州市冶山路</w:t>
      </w:r>
      <w:r>
        <w:rPr>
          <w:rFonts w:eastAsia="宋体"/>
          <w:bCs/>
          <w:color w:val="000000"/>
          <w:sz w:val="21"/>
          <w:szCs w:val="21"/>
        </w:rPr>
        <w:t>24</w:t>
      </w:r>
      <w:r>
        <w:rPr>
          <w:rFonts w:eastAsia="宋体"/>
          <w:bCs/>
          <w:color w:val="000000"/>
          <w:sz w:val="21"/>
          <w:szCs w:val="21"/>
        </w:rPr>
        <w:t>号（省农业农村厅</w:t>
      </w:r>
      <w:r>
        <w:rPr>
          <w:rFonts w:eastAsia="宋体"/>
          <w:bCs/>
          <w:color w:val="000000"/>
          <w:sz w:val="21"/>
          <w:szCs w:val="21"/>
        </w:rPr>
        <w:t>5</w:t>
      </w:r>
      <w:r>
        <w:rPr>
          <w:rFonts w:eastAsia="宋体"/>
          <w:bCs/>
          <w:color w:val="000000"/>
          <w:sz w:val="21"/>
          <w:szCs w:val="21"/>
        </w:rPr>
        <w:t>号办公楼）</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邮编：</w:t>
      </w:r>
      <w:r>
        <w:rPr>
          <w:rFonts w:eastAsia="宋体"/>
          <w:bCs/>
          <w:color w:val="000000"/>
          <w:sz w:val="21"/>
          <w:szCs w:val="21"/>
        </w:rPr>
        <w:t>350001</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联系人：陈军</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联系电话：</w:t>
      </w:r>
      <w:r>
        <w:rPr>
          <w:rFonts w:eastAsia="宋体"/>
          <w:bCs/>
          <w:color w:val="000000"/>
          <w:sz w:val="21"/>
          <w:szCs w:val="21"/>
        </w:rPr>
        <w:t>13609531625</w:t>
      </w:r>
    </w:p>
    <w:p w:rsidR="004B00C0" w:rsidRDefault="00A634BB">
      <w:pPr>
        <w:suppressAutoHyphens/>
        <w:snapToGrid w:val="0"/>
        <w:spacing w:line="320" w:lineRule="exact"/>
        <w:ind w:firstLineChars="200" w:firstLine="420"/>
        <w:rPr>
          <w:rFonts w:eastAsia="宋体"/>
          <w:bCs/>
          <w:color w:val="000000"/>
          <w:sz w:val="21"/>
          <w:szCs w:val="21"/>
        </w:rPr>
      </w:pPr>
      <w:r>
        <w:rPr>
          <w:rFonts w:eastAsia="宋体"/>
          <w:bCs/>
          <w:color w:val="000000"/>
          <w:sz w:val="21"/>
          <w:szCs w:val="21"/>
        </w:rPr>
        <w:t>电子邮箱：</w:t>
      </w:r>
      <w:r>
        <w:rPr>
          <w:rFonts w:eastAsia="宋体"/>
          <w:bCs/>
          <w:color w:val="000000"/>
          <w:sz w:val="21"/>
          <w:szCs w:val="21"/>
        </w:rPr>
        <w:t>3942763@qq.com</w:t>
      </w:r>
      <w:r>
        <w:rPr>
          <w:rFonts w:eastAsia="宋体"/>
          <w:bCs/>
          <w:color w:val="000000"/>
          <w:sz w:val="21"/>
          <w:szCs w:val="21"/>
        </w:rPr>
        <w:t>。</w:t>
      </w:r>
    </w:p>
    <w:sectPr w:rsidR="004B00C0">
      <w:footerReference w:type="even" r:id="rId221"/>
      <w:footerReference w:type="default" r:id="rId222"/>
      <w:pgSz w:w="11906" w:h="16838"/>
      <w:pgMar w:top="1701" w:right="1701" w:bottom="1701" w:left="1701" w:header="851" w:footer="1531"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32C8" w:rsidRDefault="00E632C8">
      <w:r>
        <w:separator/>
      </w:r>
    </w:p>
  </w:endnote>
  <w:endnote w:type="continuationSeparator" w:id="0">
    <w:p w:rsidR="00E632C8" w:rsidRDefault="00E632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embedRegular r:id="rId1" w:subsetted="1" w:fontKey="{7FDC3981-224C-4C32-84A7-8258E3930F31}"/>
    <w:embedBold r:id="rId2" w:subsetted="1" w:fontKey="{99757284-B9BC-4C27-A246-D4C85B1AFA5C}"/>
  </w:font>
  <w:font w:name="仿宋_GB2312">
    <w:panose1 w:val="02010609030101010101"/>
    <w:charset w:val="86"/>
    <w:family w:val="modern"/>
    <w:pitch w:val="fixed"/>
    <w:sig w:usb0="00000001" w:usb1="080E0000" w:usb2="00000010" w:usb3="00000000" w:csb0="00040000" w:csb1="00000000"/>
    <w:embedRegular r:id="rId3" w:subsetted="1" w:fontKey="{89614407-A0FE-4DD2-818F-966B882B028E}"/>
  </w:font>
  <w:font w:name="Calibri">
    <w:panose1 w:val="020F0502020204030204"/>
    <w:charset w:val="00"/>
    <w:family w:val="swiss"/>
    <w:pitch w:val="variable"/>
    <w:sig w:usb0="E10002FF" w:usb1="4000ACFF" w:usb2="00000009" w:usb3="00000000" w:csb0="0000019F" w:csb1="00000000"/>
  </w:font>
  <w:font w:name="等线 Light">
    <w:altName w:val="宋体"/>
    <w:charset w:val="86"/>
    <w:family w:val="auto"/>
    <w:pitch w:val="default"/>
    <w:sig w:usb0="00000000" w:usb1="00000000" w:usb2="00000016" w:usb3="00000000" w:csb0="0004000F" w:csb1="00000000"/>
  </w:font>
  <w:font w:name="等线">
    <w:altName w:val="Arial Unicode MS"/>
    <w:charset w:val="86"/>
    <w:family w:val="auto"/>
    <w:pitch w:val="default"/>
    <w:sig w:usb0="00000000" w:usb1="38CF7CFA" w:usb2="00000016" w:usb3="00000000" w:csb0="0004000F" w:csb1="00000000"/>
    <w:embedRegular r:id="rId4" w:fontKey="{A000D7F5-DB70-46B0-9E35-0BE9F6365476}"/>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rif">
    <w:altName w:val="Arial Unicode MS"/>
    <w:charset w:val="00"/>
    <w:family w:val="auto"/>
    <w:pitch w:val="default"/>
    <w:sig w:usb0="00000000" w:usb1="00000000" w:usb2="00000000" w:usb3="00000000" w:csb0="00040001" w:csb1="00000000"/>
  </w:font>
  <w:font w:name="Liberation Sans">
    <w:altName w:val="Arial Unicode MS"/>
    <w:charset w:val="00"/>
    <w:family w:val="swiss"/>
    <w:pitch w:val="default"/>
    <w:sig w:usb0="00000000" w:usb1="00000000" w:usb2="00000000" w:usb3="00000000" w:csb0="00040001" w:csb1="00000000"/>
  </w:font>
  <w:font w:name="Noto Sans CJK SC Regular">
    <w:altName w:val="宋体"/>
    <w:charset w:val="86"/>
    <w:family w:val="auto"/>
    <w:pitch w:val="default"/>
    <w:sig w:usb0="00000000" w:usb1="00000000" w:usb2="00000016" w:usb3="00000000" w:csb0="602E0107" w:csb1="00000000"/>
  </w:font>
  <w:font w:name="Impact">
    <w:panose1 w:val="020B0806030902050204"/>
    <w:charset w:val="00"/>
    <w:family w:val="swiss"/>
    <w:pitch w:val="variable"/>
    <w:sig w:usb0="00000287" w:usb1="00000000" w:usb2="00000000" w:usb3="00000000" w:csb0="0000009F" w:csb1="00000000"/>
  </w:font>
  <w:font w:name="PingFangSC-Regular">
    <w:altName w:val="思源宋体 CN"/>
    <w:charset w:val="00"/>
    <w:family w:val="auto"/>
    <w:pitch w:val="default"/>
    <w:sig w:usb0="00000000" w:usb1="00000000" w:usb2="00000000" w:usb3="00000000" w:csb0="00040001"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Helvetica Neue">
    <w:altName w:val="DejaVu Math TeX Gyre"/>
    <w:charset w:val="00"/>
    <w:family w:val="auto"/>
    <w:pitch w:val="default"/>
    <w:sig w:usb0="00000000" w:usb1="00000000" w:usb2="00000010" w:usb3="00000000" w:csb0="00000000" w:csb1="00000000"/>
  </w:font>
  <w:font w:name="华文仿宋">
    <w:panose1 w:val="02010600040101010101"/>
    <w:charset w:val="86"/>
    <w:family w:val="auto"/>
    <w:pitch w:val="variable"/>
    <w:sig w:usb0="00000287" w:usb1="080F0000" w:usb2="00000010" w:usb3="00000000" w:csb0="0004009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方正小标宋简体">
    <w:panose1 w:val="03000509000000000000"/>
    <w:charset w:val="86"/>
    <w:family w:val="script"/>
    <w:pitch w:val="fixed"/>
    <w:sig w:usb0="00000001" w:usb1="080E0000" w:usb2="00000010" w:usb3="00000000" w:csb0="00040000" w:csb1="00000000"/>
    <w:embedRegular r:id="rId5" w:subsetted="1" w:fontKey="{7AD3A652-7CD9-4A0D-A932-CBB188D09903}"/>
  </w:font>
  <w:font w:name="方正特雅宋简">
    <w:charset w:val="86"/>
    <w:family w:val="auto"/>
    <w:pitch w:val="default"/>
    <w:sig w:usb0="00000001" w:usb1="08000000" w:usb2="00000000" w:usb3="00000000" w:csb0="00040000" w:csb1="00000000"/>
  </w:font>
  <w:font w:name="汉仪魏碑简">
    <w:altName w:val="hakuyoxingshu7000"/>
    <w:charset w:val="86"/>
    <w:family w:val="auto"/>
    <w:pitch w:val="default"/>
    <w:sig w:usb0="00000001" w:usb1="080E0800" w:usb2="00000002" w:usb3="00000000" w:csb0="00040000" w:csb1="00000000"/>
  </w:font>
  <w:font w:name="方正黑体简体">
    <w:altName w:val="Arial Unicode MS"/>
    <w:charset w:val="86"/>
    <w:family w:val="auto"/>
    <w:pitch w:val="default"/>
    <w:sig w:usb0="00000000" w:usb1="080E0000" w:usb2="00000000" w:usb3="00000000" w:csb0="00040000" w:csb1="00000000"/>
  </w:font>
  <w:font w:name="华文楷体">
    <w:panose1 w:val="02010600040101010101"/>
    <w:charset w:val="86"/>
    <w:family w:val="auto"/>
    <w:pitch w:val="variable"/>
    <w:sig w:usb0="00000287" w:usb1="080F0000" w:usb2="00000010" w:usb3="00000000" w:csb0="0004009F" w:csb1="00000000"/>
    <w:embedRegular r:id="rId6" w:subsetted="1" w:fontKey="{033EBB11-4482-4760-8031-4BB2C019CFB3}"/>
    <w:embedBold r:id="rId7" w:subsetted="1" w:fontKey="{33439028-5CCA-4E08-8B0B-BDBB21764062}"/>
  </w:font>
  <w:font w:name="楷体_GB2312">
    <w:altName w:val="楷体"/>
    <w:panose1 w:val="02010609030101010101"/>
    <w:charset w:val="86"/>
    <w:family w:val="modern"/>
    <w:pitch w:val="fixed"/>
    <w:sig w:usb0="00000001" w:usb1="080E0000" w:usb2="00000010" w:usb3="00000000" w:csb0="00040000" w:csb1="00000000"/>
    <w:embedBold r:id="rId8" w:subsetted="1" w:fontKey="{10458FD5-325A-45BF-8884-CDD1F1EF59C8}"/>
  </w:font>
  <w:font w:name="仿宋">
    <w:panose1 w:val="02010609060101010101"/>
    <w:charset w:val="86"/>
    <w:family w:val="modern"/>
    <w:pitch w:val="fixed"/>
    <w:sig w:usb0="800002BF" w:usb1="38CF7CFA" w:usb2="00000016" w:usb3="00000000" w:csb0="00040001" w:csb1="00000000"/>
  </w:font>
  <w:font w:name="CESI黑体-GB2312">
    <w:altName w:val="黑体"/>
    <w:charset w:val="86"/>
    <w:family w:val="auto"/>
    <w:pitch w:val="default"/>
    <w:sig w:usb0="00000000" w:usb1="00000000" w:usb2="00000012" w:usb3="00000000" w:csb0="0004000F" w:csb1="00000000"/>
    <w:embedRegular r:id="rId9" w:subsetted="1" w:fontKey="{607E4D99-546A-47D0-9FD7-4D61C1827F27}"/>
  </w:font>
  <w:font w:name="CESI楷体-GB2312">
    <w:altName w:val="楷体_GB2312"/>
    <w:charset w:val="86"/>
    <w:family w:val="auto"/>
    <w:pitch w:val="default"/>
    <w:sig w:usb0="00000000" w:usb1="00000000" w:usb2="00000012" w:usb3="00000000" w:csb0="0004000F" w:csb1="00000000"/>
    <w:embedBold r:id="rId10" w:subsetted="1" w:fontKey="{F1589666-B322-4D99-A8D3-3B33B75F1971}"/>
  </w:font>
  <w:font w:name="方正仿宋_GB2312">
    <w:altName w:val="Arial Unicode MS"/>
    <w:charset w:val="86"/>
    <w:family w:val="auto"/>
    <w:pitch w:val="default"/>
    <w:sig w:usb0="00000000" w:usb1="184F6CFA" w:usb2="00000012" w:usb3="00000000" w:csb0="00040001" w:csb1="00000000"/>
  </w:font>
  <w:font w:name="方正仿宋_GBK">
    <w:altName w:val="hakuyoxingshu7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framePr w:wrap="around" w:vAnchor="text" w:hAnchor="margin" w:xAlign="center" w:y="1"/>
      <w:rPr>
        <w:rStyle w:val="aff4"/>
      </w:rPr>
    </w:pPr>
    <w:r>
      <w:fldChar w:fldCharType="begin"/>
    </w:r>
    <w:r>
      <w:rPr>
        <w:rStyle w:val="aff4"/>
      </w:rPr>
      <w:instrText xml:space="preserve">PAGE  </w:instrText>
    </w:r>
    <w:r>
      <w:fldChar w:fldCharType="separate"/>
    </w:r>
    <w:r>
      <w:rPr>
        <w:rStyle w:val="aff4"/>
      </w:rPr>
      <w:t>3</w:t>
    </w:r>
    <w:r>
      <w:fldChar w:fldCharType="end"/>
    </w:r>
  </w:p>
  <w:p w:rsidR="00A634BB" w:rsidRDefault="00A634BB">
    <w:pPr>
      <w:pStyle w:val="af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66432" behindDoc="0" locked="0" layoutInCell="1" allowOverlap="1" wp14:anchorId="3347CBF9" wp14:editId="6468E493">
              <wp:simplePos x="0" y="0"/>
              <wp:positionH relativeFrom="margin">
                <wp:align>outside</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634BB" w:rsidRDefault="00A634BB">
                          <w:pPr>
                            <w:pStyle w:val="afc"/>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sz w:val="28"/>
                              <w:szCs w:val="28"/>
                            </w:rPr>
                            <w:fldChar w:fldCharType="begin"/>
                          </w:r>
                          <w:r>
                            <w:rPr>
                              <w:rFonts w:ascii="宋体" w:eastAsia="宋体" w:hAnsi="宋体" w:cs="宋体" w:hint="eastAsia"/>
                              <w:sz w:val="28"/>
                              <w:szCs w:val="28"/>
                            </w:rPr>
                            <w:instrText xml:space="preserve"> PAGE  \* MERGEFORMAT </w:instrText>
                          </w:r>
                          <w:r>
                            <w:rPr>
                              <w:rFonts w:ascii="宋体" w:eastAsia="宋体" w:hAnsi="宋体" w:cs="宋体" w:hint="eastAsia"/>
                              <w:sz w:val="28"/>
                              <w:szCs w:val="28"/>
                            </w:rPr>
                            <w:fldChar w:fldCharType="separate"/>
                          </w:r>
                          <w:r>
                            <w:rPr>
                              <w:rFonts w:ascii="宋体" w:eastAsia="宋体" w:hAnsi="宋体" w:cs="宋体"/>
                              <w:sz w:val="28"/>
                              <w:szCs w:val="28"/>
                            </w:rPr>
                            <w:t>6</w:t>
                          </w:r>
                          <w:r>
                            <w:rPr>
                              <w:rFonts w:ascii="宋体" w:eastAsia="宋体" w:hAnsi="宋体" w:cs="宋体" w:hint="eastAsia"/>
                              <w:sz w:val="28"/>
                              <w:szCs w:val="28"/>
                            </w:rPr>
                            <w:fldChar w:fldCharType="end"/>
                          </w:r>
                          <w:r>
                            <w:rPr>
                              <w:rFonts w:ascii="宋体" w:eastAsia="宋体" w:hAnsi="宋体" w:cs="宋体" w:hint="eastAsia"/>
                              <w:sz w:val="28"/>
                              <w:szCs w:val="28"/>
                            </w:rPr>
                            <w:t xml:space="preserve"> —</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24" o:spid="_x0000_s1085" type="#_x0000_t202" style="position:absolute;left:0;text-align:left;margin-left:92.8pt;margin-top:0;width:2in;height:2in;z-index:25166643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" filled="f" stroked="f">
              <v:textbox style="mso-fit-shape-to-text:t" inset="0,0,0,0">
                <w:txbxContent>
                  <w:p w:rsidR="00A634BB" w:rsidRDefault="00A634BB">
                    <w:pPr>
                      <w:pStyle w:val="afd"/>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sz w:val="28"/>
                        <w:szCs w:val="28"/>
                      </w:rPr>
                      <w:fldChar w:fldCharType="begin"/>
                    </w:r>
                    <w:r>
                      <w:rPr>
                        <w:rFonts w:ascii="宋体" w:eastAsia="宋体" w:hAnsi="宋体" w:cs="宋体" w:hint="eastAsia"/>
                        <w:sz w:val="28"/>
                        <w:szCs w:val="28"/>
                      </w:rPr>
                      <w:instrText xml:space="preserve"> PAGE  \* MERGEFORMAT </w:instrText>
                    </w:r>
                    <w:r>
                      <w:rPr>
                        <w:rFonts w:ascii="宋体" w:eastAsia="宋体" w:hAnsi="宋体" w:cs="宋体" w:hint="eastAsia"/>
                        <w:sz w:val="28"/>
                        <w:szCs w:val="28"/>
                      </w:rPr>
                      <w:fldChar w:fldCharType="separate"/>
                    </w:r>
                    <w:r>
                      <w:rPr>
                        <w:rFonts w:ascii="宋体" w:eastAsia="宋体" w:hAnsi="宋体" w:cs="宋体"/>
                        <w:sz w:val="28"/>
                        <w:szCs w:val="28"/>
                      </w:rPr>
                      <w:t>6</w:t>
                    </w:r>
                    <w:r>
                      <w:rPr>
                        <w:rFonts w:ascii="宋体" w:eastAsia="宋体" w:hAnsi="宋体" w:cs="宋体" w:hint="eastAsia"/>
                        <w:sz w:val="28"/>
                        <w:szCs w:val="28"/>
                      </w:rPr>
                      <w:fldChar w:fldCharType="end"/>
                    </w:r>
                    <w:r>
                      <w:rPr>
                        <w:rFonts w:ascii="宋体" w:eastAsia="宋体" w:hAnsi="宋体" w:cs="宋体" w:hint="eastAsia"/>
                        <w:sz w:val="28"/>
                        <w:szCs w:val="28"/>
                      </w:rPr>
                      <w:t xml:space="preserve"> —</w:t>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79744" behindDoc="0" locked="0" layoutInCell="1" allowOverlap="1" wp14:anchorId="2715C26E" wp14:editId="08D0C670">
              <wp:simplePos x="0" y="0"/>
              <wp:positionH relativeFrom="margin">
                <wp:align>outside</wp:align>
              </wp:positionH>
              <wp:positionV relativeFrom="paragraph">
                <wp:posOffset>0</wp:posOffset>
              </wp:positionV>
              <wp:extent cx="1828800" cy="1828800"/>
              <wp:effectExtent l="0" t="0" r="0" b="0"/>
              <wp:wrapNone/>
              <wp:docPr id="303"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34BB" w:rsidRDefault="00A634BB">
                          <w:pPr>
                            <w:pStyle w:val="afc"/>
                            <w:rPr>
                              <w:rFonts w:ascii="宋体" w:eastAsia="宋体" w:hAnsi="宋体" w:cs="宋体"/>
                              <w:sz w:val="26"/>
                              <w:szCs w:val="26"/>
                            </w:rPr>
                          </w:pPr>
                          <w:r>
                            <w:rPr>
                              <w:rFonts w:ascii="宋体" w:eastAsia="宋体" w:hAnsi="宋体" w:cs="宋体" w:hint="eastAsia"/>
                              <w:sz w:val="26"/>
                              <w:szCs w:val="26"/>
                            </w:rPr>
                            <w:t xml:space="preserve">－ </w:t>
                          </w:r>
                          <w:r>
                            <w:rPr>
                              <w:rFonts w:ascii="宋体" w:eastAsia="宋体" w:hAnsi="宋体" w:cs="宋体" w:hint="eastAsia"/>
                              <w:sz w:val="26"/>
                              <w:szCs w:val="26"/>
                            </w:rPr>
                            <w:fldChar w:fldCharType="begin"/>
                          </w:r>
                          <w:r>
                            <w:rPr>
                              <w:rFonts w:ascii="宋体" w:eastAsia="宋体" w:hAnsi="宋体" w:cs="宋体" w:hint="eastAsia"/>
                              <w:sz w:val="26"/>
                              <w:szCs w:val="26"/>
                            </w:rPr>
                            <w:instrText xml:space="preserve"> PAGE  \* MERGEFORMAT </w:instrText>
                          </w:r>
                          <w:r>
                            <w:rPr>
                              <w:rFonts w:ascii="宋体" w:eastAsia="宋体" w:hAnsi="宋体" w:cs="宋体" w:hint="eastAsia"/>
                              <w:sz w:val="26"/>
                              <w:szCs w:val="26"/>
                            </w:rPr>
                            <w:fldChar w:fldCharType="separate"/>
                          </w:r>
                          <w:r w:rsidR="00F41FE3">
                            <w:rPr>
                              <w:rFonts w:ascii="宋体" w:eastAsia="宋体" w:hAnsi="宋体" w:cs="宋体"/>
                              <w:noProof/>
                              <w:sz w:val="26"/>
                              <w:szCs w:val="26"/>
                            </w:rPr>
                            <w:t>28</w:t>
                          </w:r>
                          <w:r>
                            <w:rPr>
                              <w:rFonts w:ascii="宋体" w:eastAsia="宋体" w:hAnsi="宋体" w:cs="宋体" w:hint="eastAsia"/>
                              <w:sz w:val="26"/>
                              <w:szCs w:val="26"/>
                            </w:rPr>
                            <w:fldChar w:fldCharType="end"/>
                          </w:r>
                          <w:r>
                            <w:rPr>
                              <w:rFonts w:ascii="宋体" w:eastAsia="宋体" w:hAnsi="宋体" w:cs="宋体" w:hint="eastAsia"/>
                              <w:sz w:val="26"/>
                              <w:szCs w:val="26"/>
                            </w:rPr>
                            <w:t xml:space="preserve"> －</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46" o:spid="_x0000_s1086" type="#_x0000_t202" style="position:absolute;left:0;text-align:left;margin-left:92.8pt;margin-top:0;width:2in;height:2in;z-index:25167974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" filled="f" stroked="f">
              <v:textbox style="mso-fit-shape-to-text:t" inset="0,0,0,0">
                <w:txbxContent>
                  <w:p w:rsidR="00A634BB" w:rsidRDefault="00A634BB">
                    <w:pPr>
                      <w:pStyle w:val="afc"/>
                      <w:rPr>
                        <w:rFonts w:ascii="宋体" w:eastAsia="宋体" w:hAnsi="宋体" w:cs="宋体"/>
                        <w:sz w:val="26"/>
                        <w:szCs w:val="26"/>
                      </w:rPr>
                    </w:pPr>
                    <w:r>
                      <w:rPr>
                        <w:rFonts w:ascii="宋体" w:eastAsia="宋体" w:hAnsi="宋体" w:cs="宋体" w:hint="eastAsia"/>
                        <w:sz w:val="26"/>
                        <w:szCs w:val="26"/>
                      </w:rPr>
                      <w:t xml:space="preserve">－ </w:t>
                    </w:r>
                    <w:r>
                      <w:rPr>
                        <w:rFonts w:ascii="宋体" w:eastAsia="宋体" w:hAnsi="宋体" w:cs="宋体" w:hint="eastAsia"/>
                        <w:sz w:val="26"/>
                        <w:szCs w:val="26"/>
                      </w:rPr>
                      <w:fldChar w:fldCharType="begin"/>
                    </w:r>
                    <w:r>
                      <w:rPr>
                        <w:rFonts w:ascii="宋体" w:eastAsia="宋体" w:hAnsi="宋体" w:cs="宋体" w:hint="eastAsia"/>
                        <w:sz w:val="26"/>
                        <w:szCs w:val="26"/>
                      </w:rPr>
                      <w:instrText xml:space="preserve"> PAGE  \* MERGEFORMAT </w:instrText>
                    </w:r>
                    <w:r>
                      <w:rPr>
                        <w:rFonts w:ascii="宋体" w:eastAsia="宋体" w:hAnsi="宋体" w:cs="宋体" w:hint="eastAsia"/>
                        <w:sz w:val="26"/>
                        <w:szCs w:val="26"/>
                      </w:rPr>
                      <w:fldChar w:fldCharType="separate"/>
                    </w:r>
                    <w:r w:rsidR="00F41FE3">
                      <w:rPr>
                        <w:rFonts w:ascii="宋体" w:eastAsia="宋体" w:hAnsi="宋体" w:cs="宋体"/>
                        <w:noProof/>
                        <w:sz w:val="26"/>
                        <w:szCs w:val="26"/>
                      </w:rPr>
                      <w:t>28</w:t>
                    </w:r>
                    <w:r>
                      <w:rPr>
                        <w:rFonts w:ascii="宋体" w:eastAsia="宋体" w:hAnsi="宋体" w:cs="宋体" w:hint="eastAsia"/>
                        <w:sz w:val="26"/>
                        <w:szCs w:val="26"/>
                      </w:rPr>
                      <w:fldChar w:fldCharType="end"/>
                    </w:r>
                    <w:r>
                      <w:rPr>
                        <w:rFonts w:ascii="宋体" w:eastAsia="宋体" w:hAnsi="宋体" w:cs="宋体" w:hint="eastAsia"/>
                        <w:sz w:val="26"/>
                        <w:szCs w:val="26"/>
                      </w:rPr>
                      <w:t xml:space="preserve"> －</w:t>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63360" behindDoc="0" locked="0" layoutInCell="1" allowOverlap="1" wp14:anchorId="4C596D4F" wp14:editId="1DC35980">
              <wp:simplePos x="0" y="0"/>
              <wp:positionH relativeFrom="margin">
                <wp:align>outside</wp:align>
              </wp:positionH>
              <wp:positionV relativeFrom="paragraph">
                <wp:posOffset>0</wp:posOffset>
              </wp:positionV>
              <wp:extent cx="1828800" cy="1828800"/>
              <wp:effectExtent l="0" t="0" r="0" b="0"/>
              <wp:wrapNone/>
              <wp:docPr id="298"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34BB" w:rsidRDefault="00A634BB">
                          <w:pPr>
                            <w:pStyle w:val="afc"/>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F41FE3">
                            <w:rPr>
                              <w:rFonts w:ascii="宋体" w:hAnsi="宋体" w:cs="宋体"/>
                              <w:noProof/>
                              <w:sz w:val="28"/>
                              <w:szCs w:val="28"/>
                            </w:rPr>
                            <w:t>75</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10" o:spid="_x0000_s1087" type="#_x0000_t202" style="position:absolute;left:0;text-align:left;margin-left:92.8pt;margin-top:0;width:2in;height:2in;z-index:25166336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" filled="f" stroked="f">
              <v:textbox style="mso-fit-shape-to-text:t" inset="0,0,0,0">
                <w:txbxContent>
                  <w:p w:rsidR="00A634BB" w:rsidRDefault="00A634BB">
                    <w:pPr>
                      <w:pStyle w:val="afc"/>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F41FE3">
                      <w:rPr>
                        <w:rFonts w:ascii="宋体" w:hAnsi="宋体" w:cs="宋体"/>
                        <w:noProof/>
                        <w:sz w:val="28"/>
                        <w:szCs w:val="28"/>
                      </w:rPr>
                      <w:t>75</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v:textbox>
              <w10:wrap anchorx="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90805" distR="90805" simplePos="0" relativeHeight="251660288" behindDoc="0" locked="0" layoutInCell="1" allowOverlap="1" wp14:anchorId="6A4D4942" wp14:editId="320046F0">
              <wp:simplePos x="0" y="0"/>
              <wp:positionH relativeFrom="margin">
                <wp:align>outside</wp:align>
              </wp:positionH>
              <wp:positionV relativeFrom="paragraph">
                <wp:posOffset>0</wp:posOffset>
              </wp:positionV>
              <wp:extent cx="622935" cy="231140"/>
              <wp:effectExtent l="0" t="0" r="0" b="0"/>
              <wp:wrapNone/>
              <wp:docPr id="46" name="文本框 2"/>
              <wp:cNvGraphicFramePr/>
              <a:graphic xmlns:a="http://schemas.openxmlformats.org/drawingml/2006/main">
                <a:graphicData uri="http://schemas.microsoft.com/office/word/2010/wordprocessingShape">
                  <wps:wsp>
                    <wps:cNvSpPr/>
                    <wps:spPr>
                      <a:xfrm>
                        <a:off x="0" y="0"/>
                        <a:ext cx="622935" cy="231140"/>
                      </a:xfrm>
                      <a:prstGeom prst="rect">
                        <a:avLst/>
                      </a:prstGeom>
                      <a:noFill/>
                      <a:ln w="9525" cap="flat" cmpd="sng">
                        <a:noFill/>
                        <a:prstDash val="solid"/>
                        <a:round/>
                      </a:ln>
                    </wps:spPr>
                    <wps:txbx>
                      <w:txbxContent>
                        <w:p w:rsidR="00A634BB" w:rsidRDefault="00A634BB">
                          <w:pPr>
                            <w:pStyle w:val="afc"/>
                            <w:rPr>
                              <w:rFonts w:ascii="宋体" w:eastAsia="宋体" w:cs="宋体"/>
                              <w:sz w:val="28"/>
                              <w:szCs w:val="28"/>
                            </w:rPr>
                          </w:pPr>
                          <w:r>
                            <w:rPr>
                              <w:rFonts w:ascii="宋体" w:eastAsia="宋体" w:cs="宋体" w:hint="eastAsia"/>
                              <w:sz w:val="28"/>
                              <w:szCs w:val="28"/>
                            </w:rPr>
                            <w:t xml:space="preserve">— </w:t>
                          </w:r>
                          <w:r>
                            <w:rPr>
                              <w:rFonts w:ascii="宋体" w:eastAsia="宋体" w:cs="宋体" w:hint="eastAsia"/>
                              <w:sz w:val="28"/>
                              <w:szCs w:val="28"/>
                            </w:rPr>
                            <w:fldChar w:fldCharType="begin"/>
                          </w:r>
                          <w:r>
                            <w:rPr>
                              <w:rFonts w:ascii="宋体" w:eastAsia="宋体" w:cs="宋体" w:hint="eastAsia"/>
                              <w:sz w:val="28"/>
                              <w:szCs w:val="28"/>
                            </w:rPr>
                            <w:instrText xml:space="preserve"> PAGE  \* MERGEFORMAT </w:instrText>
                          </w:r>
                          <w:r>
                            <w:rPr>
                              <w:rFonts w:ascii="宋体" w:eastAsia="宋体" w:cs="宋体" w:hint="eastAsia"/>
                              <w:sz w:val="28"/>
                              <w:szCs w:val="28"/>
                            </w:rPr>
                            <w:fldChar w:fldCharType="separate"/>
                          </w:r>
                          <w:r>
                            <w:rPr>
                              <w:rFonts w:ascii="宋体" w:eastAsia="宋体" w:cs="宋体"/>
                              <w:sz w:val="28"/>
                              <w:szCs w:val="28"/>
                            </w:rPr>
                            <w:t>6</w:t>
                          </w:r>
                          <w:r>
                            <w:rPr>
                              <w:rFonts w:ascii="宋体" w:eastAsia="宋体" w:cs="宋体" w:hint="eastAsia"/>
                              <w:sz w:val="28"/>
                              <w:szCs w:val="28"/>
                            </w:rPr>
                            <w:fldChar w:fldCharType="end"/>
                          </w:r>
                          <w:r>
                            <w:rPr>
                              <w:rFonts w:ascii="宋体" w:eastAsia="宋体" w:cs="宋体" w:hint="eastAsia"/>
                              <w:sz w:val="28"/>
                              <w:szCs w:val="28"/>
                            </w:rPr>
                            <w:t xml:space="preserve"> —</w:t>
                          </w:r>
                        </w:p>
                      </w:txbxContent>
                    </wps:txbx>
                    <wps:bodyPr vert="horz" wrap="none" lIns="0" tIns="0" rIns="0" bIns="0" anchor="t" anchorCtr="0" upright="1">
                      <a:spAutoFit/>
                    </wps:bodyPr>
                  </wps:wsp>
                </a:graphicData>
              </a:graphic>
            </wp:anchor>
          </w:drawing>
        </mc:Choice>
        <mc:Fallback>
          <w:pict>
            <v:rect id="文本框 2" o:spid="_x0000_s1088" style="position:absolute;left:0;text-align:left;margin-left:-2.15pt;margin-top:0;width:49.05pt;height:18.2pt;z-index:251660288;visibility:visible;mso-wrap-style:none;mso-wrap-distance-left:7.15pt;mso-wrap-distance-top:0;mso-wrap-distance-right:7.15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" filled="f" stroked="f">
              <v:stroke joinstyle="round"/>
              <v:textbox style="mso-fit-shape-to-text:t" inset="0,0,0,0">
                <w:txbxContent>
                  <w:p w:rsidR="00A634BB" w:rsidRDefault="00A634BB">
                    <w:pPr>
                      <w:pStyle w:val="afd"/>
                      <w:rPr>
                        <w:rFonts w:ascii="宋体" w:eastAsia="宋体" w:cs="宋体"/>
                        <w:sz w:val="28"/>
                        <w:szCs w:val="28"/>
                      </w:rPr>
                    </w:pPr>
                    <w:r>
                      <w:rPr>
                        <w:rFonts w:ascii="宋体" w:eastAsia="宋体" w:cs="宋体" w:hint="eastAsia"/>
                        <w:sz w:val="28"/>
                        <w:szCs w:val="28"/>
                      </w:rPr>
                      <w:t xml:space="preserve">— </w:t>
                    </w:r>
                    <w:r>
                      <w:rPr>
                        <w:rFonts w:ascii="宋体" w:eastAsia="宋体" w:cs="宋体" w:hint="eastAsia"/>
                        <w:sz w:val="28"/>
                        <w:szCs w:val="28"/>
                      </w:rPr>
                      <w:fldChar w:fldCharType="begin"/>
                    </w:r>
                    <w:r>
                      <w:rPr>
                        <w:rFonts w:ascii="宋体" w:eastAsia="宋体" w:cs="宋体" w:hint="eastAsia"/>
                        <w:sz w:val="28"/>
                        <w:szCs w:val="28"/>
                      </w:rPr>
                      <w:instrText xml:space="preserve"> PAGE  \* MERGEFORMAT </w:instrText>
                    </w:r>
                    <w:r>
                      <w:rPr>
                        <w:rFonts w:ascii="宋体" w:eastAsia="宋体" w:cs="宋体" w:hint="eastAsia"/>
                        <w:sz w:val="28"/>
                        <w:szCs w:val="28"/>
                      </w:rPr>
                      <w:fldChar w:fldCharType="separate"/>
                    </w:r>
                    <w:r>
                      <w:rPr>
                        <w:rFonts w:ascii="宋体" w:eastAsia="宋体" w:cs="宋体"/>
                        <w:sz w:val="28"/>
                        <w:szCs w:val="28"/>
                      </w:rPr>
                      <w:t>6</w:t>
                    </w:r>
                    <w:r>
                      <w:rPr>
                        <w:rFonts w:ascii="宋体" w:eastAsia="宋体" w:cs="宋体" w:hint="eastAsia"/>
                        <w:sz w:val="28"/>
                        <w:szCs w:val="28"/>
                      </w:rPr>
                      <w:fldChar w:fldCharType="end"/>
                    </w:r>
                    <w:r>
                      <w:rPr>
                        <w:rFonts w:ascii="宋体" w:eastAsia="宋体" w:cs="宋体" w:hint="eastAsia"/>
                        <w:sz w:val="28"/>
                        <w:szCs w:val="28"/>
                      </w:rPr>
                      <w:t xml:space="preserve"> —</w:t>
                    </w:r>
                  </w:p>
                </w:txbxContent>
              </v:textbox>
              <w10:wrap anchorx="margin"/>
            </v:rect>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67456" behindDoc="0" locked="0" layoutInCell="1" allowOverlap="1" wp14:anchorId="4FAE367C" wp14:editId="696D0FF5">
              <wp:simplePos x="0" y="0"/>
              <wp:positionH relativeFrom="margin">
                <wp:align>outside</wp:align>
              </wp:positionH>
              <wp:positionV relativeFrom="paragraph">
                <wp:posOffset>0</wp:posOffset>
              </wp:positionV>
              <wp:extent cx="1828800" cy="1828800"/>
              <wp:effectExtent l="0" t="0" r="0" b="0"/>
              <wp:wrapNone/>
              <wp:docPr id="299"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34BB" w:rsidRDefault="00A634BB">
                          <w:pPr>
                            <w:pStyle w:val="afc"/>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sz w:val="28"/>
                              <w:szCs w:val="28"/>
                            </w:rPr>
                            <w:fldChar w:fldCharType="begin"/>
                          </w:r>
                          <w:r>
                            <w:rPr>
                              <w:rFonts w:ascii="宋体" w:eastAsia="宋体" w:hAnsi="宋体" w:cs="宋体" w:hint="eastAsia"/>
                              <w:sz w:val="28"/>
                              <w:szCs w:val="28"/>
                            </w:rPr>
                            <w:instrText xml:space="preserve"> PAGE  \* MERGEFORMAT </w:instrText>
                          </w:r>
                          <w:r>
                            <w:rPr>
                              <w:rFonts w:ascii="宋体" w:eastAsia="宋体" w:hAnsi="宋体" w:cs="宋体" w:hint="eastAsia"/>
                              <w:sz w:val="28"/>
                              <w:szCs w:val="28"/>
                            </w:rPr>
                            <w:fldChar w:fldCharType="separate"/>
                          </w:r>
                          <w:r w:rsidR="00F41FE3">
                            <w:rPr>
                              <w:rFonts w:ascii="宋体" w:eastAsia="宋体" w:hAnsi="宋体" w:cs="宋体"/>
                              <w:noProof/>
                              <w:sz w:val="28"/>
                              <w:szCs w:val="28"/>
                            </w:rPr>
                            <w:t>111</w:t>
                          </w:r>
                          <w:r>
                            <w:rPr>
                              <w:rFonts w:ascii="宋体" w:eastAsia="宋体" w:hAnsi="宋体" w:cs="宋体" w:hint="eastAsia"/>
                              <w:sz w:val="28"/>
                              <w:szCs w:val="28"/>
                            </w:rPr>
                            <w:fldChar w:fldCharType="end"/>
                          </w:r>
                          <w:r>
                            <w:rPr>
                              <w:rFonts w:ascii="宋体" w:eastAsia="宋体" w:hAnsi="宋体" w:cs="宋体" w:hint="eastAsia"/>
                              <w:sz w:val="28"/>
                              <w:szCs w:val="28"/>
                            </w:rPr>
                            <w:t xml:space="preserve"> —</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12" o:spid="_x0000_s1089" type="#_x0000_t202" style="position:absolute;left:0;text-align:left;margin-left:92.8pt;margin-top:0;width:2in;height:2in;z-index:25166745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" filled="f" stroked="f">
              <v:textbox style="mso-fit-shape-to-text:t" inset="0,0,0,0">
                <w:txbxContent>
                  <w:p w:rsidR="00A634BB" w:rsidRDefault="00A634BB">
                    <w:pPr>
                      <w:pStyle w:val="afc"/>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sz w:val="28"/>
                        <w:szCs w:val="28"/>
                      </w:rPr>
                      <w:fldChar w:fldCharType="begin"/>
                    </w:r>
                    <w:r>
                      <w:rPr>
                        <w:rFonts w:ascii="宋体" w:eastAsia="宋体" w:hAnsi="宋体" w:cs="宋体" w:hint="eastAsia"/>
                        <w:sz w:val="28"/>
                        <w:szCs w:val="28"/>
                      </w:rPr>
                      <w:instrText xml:space="preserve"> PAGE  \* MERGEFORMAT </w:instrText>
                    </w:r>
                    <w:r>
                      <w:rPr>
                        <w:rFonts w:ascii="宋体" w:eastAsia="宋体" w:hAnsi="宋体" w:cs="宋体" w:hint="eastAsia"/>
                        <w:sz w:val="28"/>
                        <w:szCs w:val="28"/>
                      </w:rPr>
                      <w:fldChar w:fldCharType="separate"/>
                    </w:r>
                    <w:r w:rsidR="00F41FE3">
                      <w:rPr>
                        <w:rFonts w:ascii="宋体" w:eastAsia="宋体" w:hAnsi="宋体" w:cs="宋体"/>
                        <w:noProof/>
                        <w:sz w:val="28"/>
                        <w:szCs w:val="28"/>
                      </w:rPr>
                      <w:t>111</w:t>
                    </w:r>
                    <w:r>
                      <w:rPr>
                        <w:rFonts w:ascii="宋体" w:eastAsia="宋体" w:hAnsi="宋体" w:cs="宋体" w:hint="eastAsia"/>
                        <w:sz w:val="28"/>
                        <w:szCs w:val="28"/>
                      </w:rPr>
                      <w:fldChar w:fldCharType="end"/>
                    </w:r>
                    <w:r>
                      <w:rPr>
                        <w:rFonts w:ascii="宋体" w:eastAsia="宋体" w:hAnsi="宋体" w:cs="宋体" w:hint="eastAsia"/>
                        <w:sz w:val="28"/>
                        <w:szCs w:val="28"/>
                      </w:rPr>
                      <w:t xml:space="preserve"> —</w:t>
                    </w:r>
                  </w:p>
                </w:txbxContent>
              </v:textbox>
              <w10:wrap anchorx="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78720" behindDoc="0" locked="0" layoutInCell="1" allowOverlap="1" wp14:anchorId="11659D82" wp14:editId="02584BB6">
              <wp:simplePos x="0" y="0"/>
              <wp:positionH relativeFrom="margin">
                <wp:align>outside</wp:align>
              </wp:positionH>
              <wp:positionV relativeFrom="paragraph">
                <wp:posOffset>0</wp:posOffset>
              </wp:positionV>
              <wp:extent cx="1828800" cy="1828800"/>
              <wp:effectExtent l="0" t="0" r="0" b="0"/>
              <wp:wrapNone/>
              <wp:docPr id="30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34BB" w:rsidRDefault="00A634BB">
                          <w:pPr>
                            <w:pStyle w:val="afc"/>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hint="eastAsia"/>
                              <w:sz w:val="28"/>
                              <w:szCs w:val="28"/>
                            </w:rPr>
                            <w:t>2</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42" o:spid="_x0000_s1090" type="#_x0000_t202" style="position:absolute;left:0;text-align:left;margin-left:92.8pt;margin-top:0;width:2in;height:2in;z-index:25167872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" filled="f" stroked="f">
              <v:textbox style="mso-fit-shape-to-text:t" inset="0,0,0,0">
                <w:txbxContent>
                  <w:p w:rsidR="00A634BB" w:rsidRDefault="00A634BB">
                    <w:pPr>
                      <w:pStyle w:val="afd"/>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hint="eastAsia"/>
                        <w:sz w:val="28"/>
                        <w:szCs w:val="28"/>
                      </w:rPr>
                      <w:t>2</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v:textbox>
              <w10:wrap anchorx="margin"/>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34BB" w:rsidRDefault="00A634BB">
    <w:pPr>
      <w:pStyle w:val="afc"/>
      <w:ind w:right="360" w:firstLine="360"/>
      <w:rPr>
        <w:rFonts w:eastAsia="宋体"/>
      </w:rPr>
    </w:pPr>
    <w:r>
      <w:rPr>
        <w:noProof/>
      </w:rPr>
      <mc:AlternateContent>
        <mc:Choice Requires="wps">
          <w:drawing>
            <wp:anchor distT="0" distB="0" distL="114300" distR="114300" simplePos="0" relativeHeight="251677696" behindDoc="0" locked="0" layoutInCell="1" allowOverlap="1" wp14:anchorId="105D4389" wp14:editId="64F49E02">
              <wp:simplePos x="0" y="0"/>
              <wp:positionH relativeFrom="margin">
                <wp:align>outside</wp:align>
              </wp:positionH>
              <wp:positionV relativeFrom="paragraph">
                <wp:posOffset>0</wp:posOffset>
              </wp:positionV>
              <wp:extent cx="1828800" cy="1828800"/>
              <wp:effectExtent l="0" t="0" r="0" b="0"/>
              <wp:wrapNone/>
              <wp:docPr id="301"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34BB" w:rsidRDefault="00A634BB">
                          <w:pPr>
                            <w:pStyle w:val="afc"/>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F41FE3">
                            <w:rPr>
                              <w:rFonts w:ascii="宋体" w:hAnsi="宋体" w:cs="宋体"/>
                              <w:noProof/>
                              <w:sz w:val="28"/>
                              <w:szCs w:val="28"/>
                            </w:rPr>
                            <w:t>132</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43" o:spid="_x0000_s1091" type="#_x0000_t202" style="position:absolute;left:0;text-align:left;margin-left:92.8pt;margin-top:0;width:2in;height:2in;z-index:25167769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" filled="f" stroked="f">
              <v:textbox style="mso-fit-shape-to-text:t" inset="0,0,0,0">
                <w:txbxContent>
                  <w:p w:rsidR="00A634BB" w:rsidRDefault="00A634BB">
                    <w:pPr>
                      <w:pStyle w:val="afc"/>
                      <w:rPr>
                        <w:rFonts w:ascii="宋体" w:hAnsi="宋体" w:cs="宋体"/>
                        <w:sz w:val="28"/>
                        <w:szCs w:val="28"/>
                      </w:rPr>
                    </w:pPr>
                    <w:r>
                      <w:rPr>
                        <w:rFonts w:ascii="宋体" w:hAnsi="宋体" w:cs="宋体" w:hint="eastAsia"/>
                        <w:sz w:val="28"/>
                        <w:szCs w:val="28"/>
                      </w:rPr>
                      <w:t>—</w:t>
                    </w:r>
                    <w:r>
                      <w:rPr>
                        <w:rFonts w:ascii="宋体" w:hAnsi="宋体" w:cs="宋体" w:hint="eastAsia"/>
                        <w:sz w:val="28"/>
                        <w:szCs w:val="28"/>
                      </w:rPr>
                      <w:t xml:space="preserve"> </w:t>
                    </w: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F41FE3">
                      <w:rPr>
                        <w:rFonts w:ascii="宋体" w:hAnsi="宋体" w:cs="宋体"/>
                        <w:noProof/>
                        <w:sz w:val="28"/>
                        <w:szCs w:val="28"/>
                      </w:rPr>
                      <w:t>132</w:t>
                    </w:r>
                    <w:r>
                      <w:rPr>
                        <w:rFonts w:ascii="宋体" w:hAnsi="宋体" w:cs="宋体" w:hint="eastAsia"/>
                        <w:sz w:val="28"/>
                        <w:szCs w:val="28"/>
                      </w:rPr>
                      <w:fldChar w:fldCharType="end"/>
                    </w:r>
                    <w:r>
                      <w:rPr>
                        <w:rFonts w:ascii="宋体" w:hAnsi="宋体" w:cs="宋体" w:hint="eastAsia"/>
                        <w:sz w:val="28"/>
                        <w:szCs w:val="28"/>
                      </w:rPr>
                      <w:t xml:space="preserve"> </w:t>
                    </w:r>
                    <w:r>
                      <w:rPr>
                        <w:rFonts w:ascii="宋体" w:hAnsi="宋体" w:cs="宋体" w:hint="eastAsia"/>
                        <w:sz w:val="28"/>
                        <w:szCs w:val="28"/>
                      </w:rPr>
                      <w:t>—</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32C8" w:rsidRDefault="00E632C8">
      <w:r>
        <w:separator/>
      </w:r>
    </w:p>
  </w:footnote>
  <w:footnote w:type="continuationSeparator" w:id="0">
    <w:p w:rsidR="00E632C8" w:rsidRDefault="00E632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2EB450"/>
    <w:multiLevelType w:val="singleLevel"/>
    <w:tmpl w:val="822EB450"/>
    <w:lvl w:ilvl="0">
      <w:start w:val="1"/>
      <w:numFmt w:val="decimal"/>
      <w:suff w:val="nothing"/>
      <w:lvlText w:val="（%1）"/>
      <w:lvlJc w:val="left"/>
      <w:pPr>
        <w:tabs>
          <w:tab w:val="left" w:pos="0"/>
        </w:tabs>
        <w:ind w:left="0" w:firstLine="0"/>
      </w:pPr>
    </w:lvl>
  </w:abstractNum>
  <w:abstractNum w:abstractNumId="1">
    <w:nsid w:val="AF835B7B"/>
    <w:multiLevelType w:val="singleLevel"/>
    <w:tmpl w:val="AF835B7B"/>
    <w:lvl w:ilvl="0">
      <w:start w:val="1"/>
      <w:numFmt w:val="bullet"/>
      <w:lvlText w:val=""/>
      <w:lvlJc w:val="left"/>
      <w:pPr>
        <w:ind w:left="420" w:hanging="420"/>
      </w:pPr>
      <w:rPr>
        <w:rFonts w:ascii="Wingdings" w:hAnsi="Wingdings" w:hint="default"/>
      </w:rPr>
    </w:lvl>
  </w:abstractNum>
  <w:abstractNum w:abstractNumId="2">
    <w:nsid w:val="AFFB0AE9"/>
    <w:multiLevelType w:val="singleLevel"/>
    <w:tmpl w:val="AFFB0AE9"/>
    <w:lvl w:ilvl="0">
      <w:start w:val="3"/>
      <w:numFmt w:val="chineseCounting"/>
      <w:suff w:val="nothing"/>
      <w:lvlText w:val="（%1）"/>
      <w:lvlJc w:val="left"/>
      <w:rPr>
        <w:rFonts w:hint="eastAsia"/>
      </w:rPr>
    </w:lvl>
  </w:abstractNum>
  <w:abstractNum w:abstractNumId="3">
    <w:nsid w:val="B15328A4"/>
    <w:multiLevelType w:val="singleLevel"/>
    <w:tmpl w:val="B15328A4"/>
    <w:lvl w:ilvl="0">
      <w:start w:val="1"/>
      <w:numFmt w:val="decimal"/>
      <w:suff w:val="nothing"/>
      <w:lvlText w:val="（%1）"/>
      <w:lvlJc w:val="left"/>
    </w:lvl>
  </w:abstractNum>
  <w:abstractNum w:abstractNumId="4">
    <w:nsid w:val="CF88C245"/>
    <w:multiLevelType w:val="singleLevel"/>
    <w:tmpl w:val="CF88C245"/>
    <w:lvl w:ilvl="0">
      <w:start w:val="1"/>
      <w:numFmt w:val="decimal"/>
      <w:suff w:val="nothing"/>
      <w:lvlText w:val="（%1）"/>
      <w:lvlJc w:val="left"/>
    </w:lvl>
  </w:abstractNum>
  <w:abstractNum w:abstractNumId="5">
    <w:nsid w:val="CFFC62A7"/>
    <w:multiLevelType w:val="singleLevel"/>
    <w:tmpl w:val="CFFC62A7"/>
    <w:lvl w:ilvl="0">
      <w:start w:val="4"/>
      <w:numFmt w:val="chineseCounting"/>
      <w:suff w:val="nothing"/>
      <w:lvlText w:val="（%1）"/>
      <w:lvlJc w:val="left"/>
      <w:rPr>
        <w:rFonts w:hint="eastAsia"/>
      </w:rPr>
    </w:lvl>
  </w:abstractNum>
  <w:abstractNum w:abstractNumId="6">
    <w:nsid w:val="D0011C82"/>
    <w:multiLevelType w:val="singleLevel"/>
    <w:tmpl w:val="D0011C82"/>
    <w:lvl w:ilvl="0">
      <w:start w:val="3"/>
      <w:numFmt w:val="chineseCounting"/>
      <w:suff w:val="nothing"/>
      <w:lvlText w:val="%1、"/>
      <w:lvlJc w:val="left"/>
      <w:rPr>
        <w:rFonts w:hint="eastAsia"/>
      </w:rPr>
    </w:lvl>
  </w:abstractNum>
  <w:abstractNum w:abstractNumId="7">
    <w:nsid w:val="DE5F3B31"/>
    <w:multiLevelType w:val="singleLevel"/>
    <w:tmpl w:val="DE5F3B31"/>
    <w:lvl w:ilvl="0">
      <w:start w:val="1"/>
      <w:numFmt w:val="decimal"/>
      <w:lvlText w:val="%1."/>
      <w:lvlJc w:val="left"/>
      <w:pPr>
        <w:tabs>
          <w:tab w:val="left" w:pos="420"/>
        </w:tabs>
        <w:ind w:left="425" w:hanging="425"/>
      </w:pPr>
      <w:rPr>
        <w:rFonts w:hint="default"/>
      </w:rPr>
    </w:lvl>
  </w:abstractNum>
  <w:abstractNum w:abstractNumId="8">
    <w:nsid w:val="E1283D05"/>
    <w:multiLevelType w:val="singleLevel"/>
    <w:tmpl w:val="E1283D05"/>
    <w:lvl w:ilvl="0">
      <w:start w:val="1"/>
      <w:numFmt w:val="decimal"/>
      <w:suff w:val="space"/>
      <w:lvlText w:val="%1."/>
      <w:lvlJc w:val="left"/>
    </w:lvl>
  </w:abstractNum>
  <w:abstractNum w:abstractNumId="9">
    <w:nsid w:val="E99E3D81"/>
    <w:multiLevelType w:val="singleLevel"/>
    <w:tmpl w:val="E99E3D81"/>
    <w:lvl w:ilvl="0">
      <w:start w:val="1"/>
      <w:numFmt w:val="decimal"/>
      <w:suff w:val="nothing"/>
      <w:lvlText w:val="（%1）"/>
      <w:lvlJc w:val="left"/>
    </w:lvl>
  </w:abstractNum>
  <w:abstractNum w:abstractNumId="10">
    <w:nsid w:val="EEBBC362"/>
    <w:multiLevelType w:val="singleLevel"/>
    <w:tmpl w:val="EEBBC362"/>
    <w:lvl w:ilvl="0">
      <w:start w:val="1"/>
      <w:numFmt w:val="decimal"/>
      <w:suff w:val="nothing"/>
      <w:lvlText w:val="（%1）"/>
      <w:lvlJc w:val="left"/>
    </w:lvl>
  </w:abstractNum>
  <w:abstractNum w:abstractNumId="11">
    <w:nsid w:val="F1EBD806"/>
    <w:multiLevelType w:val="singleLevel"/>
    <w:tmpl w:val="F1EBD806"/>
    <w:lvl w:ilvl="0">
      <w:start w:val="4"/>
      <w:numFmt w:val="chineseCounting"/>
      <w:suff w:val="nothing"/>
      <w:lvlText w:val="%1、"/>
      <w:lvlJc w:val="left"/>
      <w:rPr>
        <w:rFonts w:hint="eastAsia"/>
      </w:rPr>
    </w:lvl>
  </w:abstractNum>
  <w:abstractNum w:abstractNumId="12">
    <w:nsid w:val="F86AADF9"/>
    <w:multiLevelType w:val="singleLevel"/>
    <w:tmpl w:val="F86AADF9"/>
    <w:lvl w:ilvl="0">
      <w:start w:val="1"/>
      <w:numFmt w:val="decimal"/>
      <w:suff w:val="nothing"/>
      <w:lvlText w:val="（%1）"/>
      <w:lvlJc w:val="left"/>
    </w:lvl>
  </w:abstractNum>
  <w:abstractNum w:abstractNumId="13">
    <w:nsid w:val="FF7A7173"/>
    <w:multiLevelType w:val="singleLevel"/>
    <w:tmpl w:val="FF7A7173"/>
    <w:lvl w:ilvl="0">
      <w:start w:val="4"/>
      <w:numFmt w:val="chineseCounting"/>
      <w:suff w:val="nothing"/>
      <w:lvlText w:val="%1、"/>
      <w:lvlJc w:val="left"/>
      <w:rPr>
        <w:rFonts w:hint="eastAsia"/>
      </w:rPr>
    </w:lvl>
  </w:abstractNum>
  <w:abstractNum w:abstractNumId="14">
    <w:nsid w:val="07A18820"/>
    <w:multiLevelType w:val="singleLevel"/>
    <w:tmpl w:val="07A18820"/>
    <w:lvl w:ilvl="0">
      <w:start w:val="4"/>
      <w:numFmt w:val="chineseCounting"/>
      <w:suff w:val="nothing"/>
      <w:lvlText w:val="%1、"/>
      <w:lvlJc w:val="left"/>
      <w:rPr>
        <w:rFonts w:hint="eastAsia"/>
        <w:lang w:val="en-US"/>
      </w:rPr>
    </w:lvl>
  </w:abstractNum>
  <w:abstractNum w:abstractNumId="15">
    <w:nsid w:val="13F60590"/>
    <w:multiLevelType w:val="multilevel"/>
    <w:tmpl w:val="13F60590"/>
    <w:lvl w:ilvl="0">
      <w:start w:val="1"/>
      <w:numFmt w:val="decimalEnclosedCircle"/>
      <w:lvlText w:val="%1"/>
      <w:lvlJc w:val="left"/>
      <w:pPr>
        <w:ind w:left="756" w:hanging="360"/>
      </w:pPr>
      <w:rPr>
        <w:rFonts w:ascii="宋体" w:hAnsi="宋体" w:cs="宋体" w:hint="default"/>
        <w:color w:val="191919"/>
      </w:rPr>
    </w:lvl>
    <w:lvl w:ilvl="1">
      <w:start w:val="2"/>
      <w:numFmt w:val="japaneseCounting"/>
      <w:lvlText w:val="%2、"/>
      <w:lvlJc w:val="left"/>
      <w:pPr>
        <w:ind w:left="1236" w:hanging="420"/>
      </w:pPr>
      <w:rPr>
        <w:rFonts w:hint="default"/>
        <w:b w:val="0"/>
        <w:color w:val="auto"/>
      </w:rPr>
    </w:lvl>
    <w:lvl w:ilvl="2">
      <w:start w:val="1"/>
      <w:numFmt w:val="lowerRoman"/>
      <w:lvlText w:val="%3."/>
      <w:lvlJc w:val="right"/>
      <w:pPr>
        <w:ind w:left="1656" w:hanging="420"/>
      </w:pPr>
    </w:lvl>
    <w:lvl w:ilvl="3">
      <w:start w:val="1"/>
      <w:numFmt w:val="decimal"/>
      <w:lvlText w:val="%4."/>
      <w:lvlJc w:val="left"/>
      <w:pPr>
        <w:ind w:left="2076" w:hanging="420"/>
      </w:pPr>
    </w:lvl>
    <w:lvl w:ilvl="4">
      <w:start w:val="1"/>
      <w:numFmt w:val="lowerLetter"/>
      <w:lvlText w:val="%5)"/>
      <w:lvlJc w:val="left"/>
      <w:pPr>
        <w:ind w:left="2496" w:hanging="420"/>
      </w:pPr>
    </w:lvl>
    <w:lvl w:ilvl="5">
      <w:start w:val="1"/>
      <w:numFmt w:val="lowerRoman"/>
      <w:lvlText w:val="%6."/>
      <w:lvlJc w:val="right"/>
      <w:pPr>
        <w:ind w:left="2916" w:hanging="420"/>
      </w:pPr>
    </w:lvl>
    <w:lvl w:ilvl="6">
      <w:start w:val="1"/>
      <w:numFmt w:val="decimal"/>
      <w:lvlText w:val="%7."/>
      <w:lvlJc w:val="left"/>
      <w:pPr>
        <w:ind w:left="3336" w:hanging="420"/>
      </w:pPr>
    </w:lvl>
    <w:lvl w:ilvl="7">
      <w:start w:val="1"/>
      <w:numFmt w:val="lowerLetter"/>
      <w:lvlText w:val="%8)"/>
      <w:lvlJc w:val="left"/>
      <w:pPr>
        <w:ind w:left="3756" w:hanging="420"/>
      </w:pPr>
    </w:lvl>
    <w:lvl w:ilvl="8">
      <w:start w:val="1"/>
      <w:numFmt w:val="lowerRoman"/>
      <w:lvlText w:val="%9."/>
      <w:lvlJc w:val="right"/>
      <w:pPr>
        <w:ind w:left="4176" w:hanging="420"/>
      </w:pPr>
    </w:lvl>
  </w:abstractNum>
  <w:abstractNum w:abstractNumId="16">
    <w:nsid w:val="1FC91163"/>
    <w:multiLevelType w:val="multilevel"/>
    <w:tmpl w:val="1FC91163"/>
    <w:lvl w:ilvl="0">
      <w:start w:val="1"/>
      <w:numFmt w:val="decimal"/>
      <w:pStyle w:val="a"/>
      <w:suff w:val="nothing"/>
      <w:lvlText w:val="%1　"/>
      <w:lvlJc w:val="left"/>
      <w:pPr>
        <w:ind w:left="0" w:firstLine="0"/>
      </w:pPr>
      <w:rPr>
        <w:rFonts w:ascii="黑体" w:eastAsia="黑体" w:hAnsi="Times New Roman" w:hint="eastAsia"/>
        <w:b w:val="0"/>
        <w:i w:val="0"/>
        <w:sz w:val="21"/>
        <w:szCs w:val="21"/>
      </w:rPr>
    </w:lvl>
    <w:lvl w:ilvl="1">
      <w:start w:val="1"/>
      <w:numFmt w:val="decimal"/>
      <w:pStyle w:val="a0"/>
      <w:suff w:val="nothing"/>
      <w:lvlText w:val="%1.%2　"/>
      <w:lvlJc w:val="left"/>
      <w:pPr>
        <w:ind w:left="0" w:firstLine="0"/>
      </w:pPr>
      <w:rPr>
        <w:rFonts w:ascii="黑体" w:eastAsia="黑体" w:hAnsi="Times New Roman" w:cs="Times New Roman" w:hint="eastAsia"/>
        <w:b w:val="0"/>
        <w:bCs w:val="0"/>
        <w:i w:val="0"/>
        <w:iCs w:val="0"/>
        <w:caps w:val="0"/>
        <w:strike w:val="0"/>
        <w:dstrike w:val="0"/>
        <w:outline w:val="0"/>
        <w:shadow w:val="0"/>
        <w:emboss w:val="0"/>
        <w:imprint w:val="0"/>
        <w:vanish w:val="0"/>
        <w:spacing w:val="0"/>
        <w:kern w:val="0"/>
        <w:position w:val="0"/>
        <w:sz w:val="21"/>
        <w:szCs w:val="21"/>
        <w:u w:val="none"/>
        <w:vertAlign w:val="baseline"/>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pStyle w:val="a1"/>
      <w:suff w:val="nothing"/>
      <w:lvlText w:val="%1.%2.%3.%4　"/>
      <w:lvlJc w:val="left"/>
      <w:pPr>
        <w:ind w:left="0" w:firstLine="0"/>
      </w:pPr>
      <w:rPr>
        <w:rFonts w:ascii="黑体" w:eastAsia="黑体" w:hAnsi="Times New Roman" w:hint="eastAsia"/>
        <w:b w:val="0"/>
        <w:i w:val="0"/>
        <w:sz w:val="21"/>
      </w:rPr>
    </w:lvl>
    <w:lvl w:ilvl="4">
      <w:start w:val="1"/>
      <w:numFmt w:val="decimal"/>
      <w:pStyle w:val="a2"/>
      <w:suff w:val="nothing"/>
      <w:lvlText w:val="%1.%2.%3.%4.%5　"/>
      <w:lvlJc w:val="left"/>
      <w:pPr>
        <w:ind w:left="0" w:firstLine="0"/>
      </w:pPr>
      <w:rPr>
        <w:rFonts w:ascii="黑体" w:eastAsia="黑体" w:hAnsi="Times New Roman" w:hint="eastAsia"/>
        <w:b w:val="0"/>
        <w:i w:val="0"/>
        <w:sz w:val="21"/>
      </w:rPr>
    </w:lvl>
    <w:lvl w:ilvl="5">
      <w:start w:val="1"/>
      <w:numFmt w:val="decimal"/>
      <w:pStyle w:val="a3"/>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17">
    <w:nsid w:val="32F04FB2"/>
    <w:multiLevelType w:val="multilevel"/>
    <w:tmpl w:val="32F04FB2"/>
    <w:lvl w:ilvl="0">
      <w:start w:val="1"/>
      <w:numFmt w:val="lowerLetter"/>
      <w:pStyle w:val="a4"/>
      <w:lvlText w:val="%1"/>
      <w:lvlJc w:val="left"/>
      <w:pPr>
        <w:tabs>
          <w:tab w:val="left" w:pos="539"/>
        </w:tabs>
        <w:ind w:left="539" w:hanging="119"/>
      </w:pPr>
      <w:rPr>
        <w:rFonts w:hint="eastAsia"/>
        <w:caps w:val="0"/>
        <w:strike w:val="0"/>
        <w:dstrike w:val="0"/>
        <w:vanish w:val="0"/>
        <w:vertAlign w:val="superscript"/>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18">
    <w:nsid w:val="3415CA49"/>
    <w:multiLevelType w:val="multilevel"/>
    <w:tmpl w:val="3415CA49"/>
    <w:lvl w:ilvl="0">
      <w:start w:val="1"/>
      <w:numFmt w:val="none"/>
      <w:pStyle w:val="a5"/>
      <w:suff w:val="nothing"/>
      <w:lvlText w:val="%1"/>
      <w:lvlJc w:val="left"/>
      <w:pPr>
        <w:tabs>
          <w:tab w:val="left" w:pos="0"/>
        </w:tabs>
        <w:ind w:left="0" w:firstLine="0"/>
      </w:pPr>
      <w:rPr>
        <w:rFonts w:ascii="Times New Roman" w:hAnsi="Times New Roman" w:hint="default"/>
        <w:b/>
        <w:i w:val="0"/>
        <w:sz w:val="21"/>
      </w:rPr>
    </w:lvl>
    <w:lvl w:ilvl="1">
      <w:start w:val="1"/>
      <w:numFmt w:val="decimal"/>
      <w:suff w:val="nothing"/>
      <w:lvlText w:val="%1%2　"/>
      <w:lvlJc w:val="left"/>
      <w:pPr>
        <w:tabs>
          <w:tab w:val="left" w:pos="0"/>
        </w:tabs>
        <w:ind w:left="0" w:firstLine="0"/>
      </w:pPr>
      <w:rPr>
        <w:rFonts w:ascii="黑体" w:eastAsia="黑体" w:hAnsi="黑体" w:hint="eastAsia"/>
        <w:b w:val="0"/>
        <w:i w:val="0"/>
        <w:sz w:val="21"/>
      </w:rPr>
    </w:lvl>
    <w:lvl w:ilvl="2">
      <w:start w:val="1"/>
      <w:numFmt w:val="decimal"/>
      <w:suff w:val="nothing"/>
      <w:lvlText w:val="%1%2.%3　"/>
      <w:lvlJc w:val="left"/>
      <w:pPr>
        <w:tabs>
          <w:tab w:val="left" w:pos="0"/>
        </w:tabs>
        <w:ind w:left="0" w:firstLine="0"/>
      </w:pPr>
      <w:rPr>
        <w:rFonts w:ascii="黑体" w:eastAsia="黑体" w:hAnsi="黑体" w:hint="eastAsia"/>
        <w:b w:val="0"/>
        <w:i w:val="0"/>
        <w:sz w:val="21"/>
      </w:rPr>
    </w:lvl>
    <w:lvl w:ilvl="3">
      <w:start w:val="1"/>
      <w:numFmt w:val="decimal"/>
      <w:suff w:val="nothing"/>
      <w:lvlText w:val="%1%2.%3.%4　"/>
      <w:lvlJc w:val="left"/>
      <w:pPr>
        <w:tabs>
          <w:tab w:val="left" w:pos="0"/>
        </w:tabs>
        <w:ind w:left="0" w:firstLine="0"/>
      </w:pPr>
      <w:rPr>
        <w:rFonts w:ascii="黑体" w:eastAsia="黑体" w:hAnsi="黑体" w:hint="eastAsia"/>
        <w:b w:val="0"/>
        <w:i w:val="0"/>
        <w:sz w:val="21"/>
      </w:rPr>
    </w:lvl>
    <w:lvl w:ilvl="4">
      <w:start w:val="1"/>
      <w:numFmt w:val="decimal"/>
      <w:suff w:val="nothing"/>
      <w:lvlText w:val="%1%2.%3.%4.%5　"/>
      <w:lvlJc w:val="left"/>
      <w:pPr>
        <w:tabs>
          <w:tab w:val="left" w:pos="0"/>
        </w:tabs>
        <w:ind w:left="0" w:firstLine="0"/>
      </w:pPr>
      <w:rPr>
        <w:rFonts w:ascii="黑体" w:eastAsia="黑体" w:hAnsi="黑体" w:hint="eastAsia"/>
        <w:b w:val="0"/>
        <w:i w:val="0"/>
        <w:sz w:val="21"/>
      </w:rPr>
    </w:lvl>
    <w:lvl w:ilvl="5">
      <w:start w:val="1"/>
      <w:numFmt w:val="decimal"/>
      <w:suff w:val="nothing"/>
      <w:lvlText w:val="%1%2.%3.%4.%5.%6　"/>
      <w:lvlJc w:val="left"/>
      <w:pPr>
        <w:tabs>
          <w:tab w:val="left" w:pos="0"/>
        </w:tabs>
        <w:ind w:left="0" w:firstLine="0"/>
      </w:pPr>
      <w:rPr>
        <w:rFonts w:ascii="黑体" w:eastAsia="黑体" w:hAnsi="黑体" w:hint="eastAsia"/>
        <w:b w:val="0"/>
        <w:i w:val="0"/>
        <w:sz w:val="21"/>
      </w:rPr>
    </w:lvl>
    <w:lvl w:ilvl="6">
      <w:start w:val="1"/>
      <w:numFmt w:val="decimal"/>
      <w:suff w:val="nothing"/>
      <w:lvlText w:val="%1%2.%3.%4.%5.%6.%7　"/>
      <w:lvlJc w:val="left"/>
      <w:pPr>
        <w:tabs>
          <w:tab w:val="left" w:pos="0"/>
        </w:tabs>
        <w:ind w:left="0" w:firstLine="0"/>
      </w:pPr>
      <w:rPr>
        <w:rFonts w:ascii="黑体" w:eastAsia="黑体" w:hAnsi="黑体"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19">
    <w:nsid w:val="44C50F90"/>
    <w:multiLevelType w:val="multilevel"/>
    <w:tmpl w:val="44C50F90"/>
    <w:lvl w:ilvl="0">
      <w:start w:val="1"/>
      <w:numFmt w:val="lowerLetter"/>
      <w:pStyle w:val="a6"/>
      <w:lvlText w:val="%1)"/>
      <w:lvlJc w:val="left"/>
      <w:pPr>
        <w:tabs>
          <w:tab w:val="left" w:pos="851"/>
        </w:tabs>
        <w:ind w:left="851" w:hanging="426"/>
      </w:pPr>
      <w:rPr>
        <w:rFonts w:ascii="宋体" w:eastAsia="宋体" w:hAnsi="Times New Roman" w:hint="eastAsia"/>
        <w:sz w:val="21"/>
      </w:rPr>
    </w:lvl>
    <w:lvl w:ilvl="1">
      <w:start w:val="1"/>
      <w:numFmt w:val="decimal"/>
      <w:pStyle w:val="a7"/>
      <w:lvlText w:val="%2)"/>
      <w:lvlJc w:val="left"/>
      <w:pPr>
        <w:tabs>
          <w:tab w:val="left" w:pos="1276"/>
        </w:tabs>
        <w:ind w:left="1276" w:hanging="425"/>
      </w:pPr>
      <w:rPr>
        <w:rFonts w:ascii="宋体" w:eastAsia="宋体" w:hAnsi="Times New Roman" w:hint="eastAsia"/>
        <w:sz w:val="21"/>
      </w:rPr>
    </w:lvl>
    <w:lvl w:ilvl="2">
      <w:start w:val="1"/>
      <w:numFmt w:val="decimal"/>
      <w:lvlText w:val="(%3)"/>
      <w:lvlJc w:val="left"/>
      <w:pPr>
        <w:ind w:left="1701" w:hanging="425"/>
      </w:pPr>
      <w:rPr>
        <w:rFonts w:ascii="宋体" w:eastAsia="宋体" w:hAnsi="Times New Roman" w:hint="eastAsia"/>
        <w:sz w:val="21"/>
      </w:rPr>
    </w:lvl>
    <w:lvl w:ilvl="3">
      <w:start w:val="1"/>
      <w:numFmt w:val="decimal"/>
      <w:lvlText w:val="%4."/>
      <w:lvlJc w:val="left"/>
      <w:pPr>
        <w:tabs>
          <w:tab w:val="left" w:pos="2100"/>
        </w:tabs>
        <w:ind w:left="2099" w:hanging="419"/>
      </w:pPr>
      <w:rPr>
        <w:rFonts w:hint="eastAsia"/>
      </w:rPr>
    </w:lvl>
    <w:lvl w:ilvl="4">
      <w:start w:val="1"/>
      <w:numFmt w:val="lowerLetter"/>
      <w:lvlText w:val="%5)"/>
      <w:lvlJc w:val="left"/>
      <w:pPr>
        <w:tabs>
          <w:tab w:val="left" w:pos="2520"/>
        </w:tabs>
        <w:ind w:left="2519" w:hanging="419"/>
      </w:pPr>
      <w:rPr>
        <w:rFonts w:hint="eastAsia"/>
      </w:rPr>
    </w:lvl>
    <w:lvl w:ilvl="5">
      <w:start w:val="1"/>
      <w:numFmt w:val="lowerRoman"/>
      <w:lvlText w:val="%6."/>
      <w:lvlJc w:val="right"/>
      <w:pPr>
        <w:tabs>
          <w:tab w:val="left" w:pos="2940"/>
        </w:tabs>
        <w:ind w:left="2939" w:hanging="419"/>
      </w:pPr>
      <w:rPr>
        <w:rFonts w:hint="eastAsia"/>
      </w:rPr>
    </w:lvl>
    <w:lvl w:ilvl="6">
      <w:start w:val="1"/>
      <w:numFmt w:val="decimal"/>
      <w:lvlText w:val="%7."/>
      <w:lvlJc w:val="left"/>
      <w:pPr>
        <w:tabs>
          <w:tab w:val="left" w:pos="3360"/>
        </w:tabs>
        <w:ind w:left="3359" w:hanging="419"/>
      </w:pPr>
      <w:rPr>
        <w:rFonts w:hint="eastAsia"/>
      </w:rPr>
    </w:lvl>
    <w:lvl w:ilvl="7">
      <w:start w:val="1"/>
      <w:numFmt w:val="lowerLetter"/>
      <w:lvlText w:val="%8)"/>
      <w:lvlJc w:val="left"/>
      <w:pPr>
        <w:tabs>
          <w:tab w:val="left" w:pos="3780"/>
        </w:tabs>
        <w:ind w:left="3779" w:hanging="419"/>
      </w:pPr>
      <w:rPr>
        <w:rFonts w:hint="eastAsia"/>
      </w:rPr>
    </w:lvl>
    <w:lvl w:ilvl="8">
      <w:start w:val="1"/>
      <w:numFmt w:val="lowerRoman"/>
      <w:lvlText w:val="%9."/>
      <w:lvlJc w:val="right"/>
      <w:pPr>
        <w:tabs>
          <w:tab w:val="left" w:pos="4200"/>
        </w:tabs>
        <w:ind w:left="4199" w:hanging="419"/>
      </w:pPr>
      <w:rPr>
        <w:rFonts w:hint="eastAsia"/>
      </w:rPr>
    </w:lvl>
  </w:abstractNum>
  <w:abstractNum w:abstractNumId="20">
    <w:nsid w:val="4B2B3549"/>
    <w:multiLevelType w:val="singleLevel"/>
    <w:tmpl w:val="4B2B3549"/>
    <w:lvl w:ilvl="0">
      <w:start w:val="1"/>
      <w:numFmt w:val="decimal"/>
      <w:suff w:val="space"/>
      <w:lvlText w:val="%1."/>
      <w:lvlJc w:val="left"/>
    </w:lvl>
  </w:abstractNum>
  <w:abstractNum w:abstractNumId="21">
    <w:nsid w:val="557C2AF5"/>
    <w:multiLevelType w:val="multilevel"/>
    <w:tmpl w:val="557C2AF5"/>
    <w:lvl w:ilvl="0">
      <w:start w:val="1"/>
      <w:numFmt w:val="decimal"/>
      <w:pStyle w:val="a8"/>
      <w:suff w:val="nothing"/>
      <w:lvlText w:val="图%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left" w:pos="4348"/>
        </w:tabs>
        <w:ind w:left="3969" w:hanging="1418"/>
      </w:pPr>
    </w:lvl>
    <w:lvl w:ilvl="8">
      <w:start w:val="1"/>
      <w:numFmt w:val="decimal"/>
      <w:lvlText w:val="%1.%2.%3.%4.%5.%6.%7.%8.%9"/>
      <w:lvlJc w:val="left"/>
      <w:pPr>
        <w:tabs>
          <w:tab w:val="left" w:pos="4774"/>
        </w:tabs>
        <w:ind w:left="4677" w:hanging="1701"/>
      </w:pPr>
    </w:lvl>
  </w:abstractNum>
  <w:abstractNum w:abstractNumId="22">
    <w:nsid w:val="5603797C"/>
    <w:multiLevelType w:val="multilevel"/>
    <w:tmpl w:val="5603797C"/>
    <w:lvl w:ilvl="0">
      <w:start w:val="1"/>
      <w:numFmt w:val="upperLetter"/>
      <w:suff w:val="space"/>
      <w:lvlText w:val="%1"/>
      <w:lvlJc w:val="left"/>
      <w:pPr>
        <w:ind w:left="425" w:hanging="425"/>
      </w:pPr>
      <w:rPr>
        <w:rFonts w:hint="eastAsia"/>
      </w:rPr>
    </w:lvl>
    <w:lvl w:ilvl="1">
      <w:start w:val="1"/>
      <w:numFmt w:val="decimal"/>
      <w:pStyle w:val="a9"/>
      <w:suff w:val="space"/>
      <w:lvlText w:val="表%1.%2"/>
      <w:lvlJc w:val="center"/>
      <w:pPr>
        <w:ind w:left="0" w:firstLine="0"/>
      </w:pPr>
      <w:rPr>
        <w:rFonts w:ascii="黑体" w:eastAsia="黑体" w:hint="eastAsia"/>
        <w:sz w:val="21"/>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3">
    <w:nsid w:val="5CFAF130"/>
    <w:multiLevelType w:val="singleLevel"/>
    <w:tmpl w:val="5CFAF130"/>
    <w:lvl w:ilvl="0">
      <w:start w:val="3"/>
      <w:numFmt w:val="chineseCounting"/>
      <w:suff w:val="nothing"/>
      <w:lvlText w:val="%1、"/>
      <w:lvlJc w:val="left"/>
      <w:rPr>
        <w:rFonts w:hint="eastAsia"/>
      </w:rPr>
    </w:lvl>
  </w:abstractNum>
  <w:abstractNum w:abstractNumId="24">
    <w:nsid w:val="60D989AC"/>
    <w:multiLevelType w:val="singleLevel"/>
    <w:tmpl w:val="60D989AC"/>
    <w:lvl w:ilvl="0">
      <w:start w:val="1"/>
      <w:numFmt w:val="decimal"/>
      <w:suff w:val="nothing"/>
      <w:lvlText w:val="（%1）"/>
      <w:lvlJc w:val="left"/>
    </w:lvl>
  </w:abstractNum>
  <w:abstractNum w:abstractNumId="25">
    <w:nsid w:val="646260FA"/>
    <w:multiLevelType w:val="multilevel"/>
    <w:tmpl w:val="646260FA"/>
    <w:lvl w:ilvl="0">
      <w:start w:val="1"/>
      <w:numFmt w:val="decimal"/>
      <w:pStyle w:val="aa"/>
      <w:suff w:val="nothing"/>
      <w:lvlText w:val="表%1　"/>
      <w:lvlJc w:val="left"/>
      <w:pPr>
        <w:ind w:left="2694" w:firstLine="0"/>
      </w:pPr>
      <w:rPr>
        <w:rFonts w:ascii="黑体" w:eastAsia="黑体" w:hAnsi="黑体"/>
      </w:rPr>
    </w:lvl>
    <w:lvl w:ilvl="1">
      <w:start w:val="1"/>
      <w:numFmt w:val="decimal"/>
      <w:lvlText w:val="%1.%2"/>
      <w:lvlJc w:val="left"/>
      <w:pPr>
        <w:tabs>
          <w:tab w:val="left" w:pos="992"/>
        </w:tabs>
        <w:ind w:left="992" w:hanging="567"/>
      </w:pPr>
    </w:lvl>
    <w:lvl w:ilvl="2">
      <w:start w:val="1"/>
      <w:numFmt w:val="decimal"/>
      <w:lvlText w:val="%1.%2.%3"/>
      <w:lvlJc w:val="left"/>
      <w:pPr>
        <w:tabs>
          <w:tab w:val="left" w:pos="1417"/>
        </w:tabs>
        <w:ind w:left="1417" w:hanging="567"/>
      </w:pPr>
    </w:lvl>
    <w:lvl w:ilvl="3">
      <w:start w:val="1"/>
      <w:numFmt w:val="decimal"/>
      <w:lvlText w:val="%1.%2.%3.%4"/>
      <w:lvlJc w:val="left"/>
      <w:pPr>
        <w:tabs>
          <w:tab w:val="left" w:pos="1984"/>
        </w:tabs>
        <w:ind w:left="1984" w:hanging="708"/>
      </w:pPr>
    </w:lvl>
    <w:lvl w:ilvl="4">
      <w:start w:val="1"/>
      <w:numFmt w:val="decimal"/>
      <w:lvlText w:val="%1.%2.%3.%4.%5"/>
      <w:lvlJc w:val="left"/>
      <w:pPr>
        <w:tabs>
          <w:tab w:val="left" w:pos="255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827"/>
        </w:tabs>
        <w:ind w:left="3827" w:hanging="1276"/>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26">
    <w:nsid w:val="6701F61F"/>
    <w:multiLevelType w:val="singleLevel"/>
    <w:tmpl w:val="6701F61F"/>
    <w:lvl w:ilvl="0">
      <w:start w:val="1"/>
      <w:numFmt w:val="decimal"/>
      <w:suff w:val="nothing"/>
      <w:lvlText w:val="（%1）"/>
      <w:lvlJc w:val="left"/>
    </w:lvl>
  </w:abstractNum>
  <w:abstractNum w:abstractNumId="27">
    <w:nsid w:val="6CEA2025"/>
    <w:multiLevelType w:val="multilevel"/>
    <w:tmpl w:val="6CEA2025"/>
    <w:lvl w:ilvl="0">
      <w:start w:val="1"/>
      <w:numFmt w:val="none"/>
      <w:suff w:val="nothing"/>
      <w:lvlText w:val="%1"/>
      <w:lvlJc w:val="left"/>
      <w:pPr>
        <w:ind w:left="0" w:firstLine="0"/>
      </w:pPr>
      <w:rPr>
        <w:rFonts w:hint="eastAsia"/>
      </w:rPr>
    </w:lvl>
    <w:lvl w:ilvl="1">
      <w:start w:val="1"/>
      <w:numFmt w:val="decimal"/>
      <w:pStyle w:val="ab"/>
      <w:suff w:val="nothing"/>
      <w:lvlText w:val="%1%2　"/>
      <w:lvlJc w:val="left"/>
      <w:pPr>
        <w:ind w:left="0" w:firstLine="0"/>
      </w:pPr>
      <w:rPr>
        <w:rFonts w:ascii="黑体" w:eastAsia="黑体" w:hint="eastAsia"/>
        <w:b w:val="0"/>
        <w:i w:val="0"/>
        <w:sz w:val="21"/>
      </w:rPr>
    </w:lvl>
    <w:lvl w:ilvl="2">
      <w:start w:val="1"/>
      <w:numFmt w:val="decimal"/>
      <w:pStyle w:val="ac"/>
      <w:suff w:val="nothing"/>
      <w:lvlText w:val="%3、"/>
      <w:lvlJc w:val="left"/>
      <w:pPr>
        <w:ind w:left="1418" w:firstLine="0"/>
      </w:pPr>
      <w:rPr>
        <w:rFonts w:ascii="宋体" w:eastAsia="宋体" w:hAnsi="Times New Roman" w:cs="Times New Roman"/>
        <w:b w:val="0"/>
        <w:bCs w:val="0"/>
        <w:i w:val="0"/>
        <w:iCs w:val="0"/>
        <w:caps w:val="0"/>
        <w:smallCaps w:val="0"/>
        <w:strike w:val="0"/>
        <w:dstrike w:val="0"/>
        <w:vanish w:val="0"/>
        <w:color w:val="000000"/>
        <w:spacing w:val="0"/>
        <w:kern w:val="0"/>
        <w:position w:val="0"/>
        <w:sz w:val="21"/>
        <w:u w:val="none"/>
        <w:vertAlign w:val="baseline"/>
      </w:rPr>
    </w:lvl>
    <w:lvl w:ilvl="3">
      <w:start w:val="1"/>
      <w:numFmt w:val="decimal"/>
      <w:pStyle w:val="ad"/>
      <w:suff w:val="nothing"/>
      <w:lvlText w:val="%1%2.%3.%4　"/>
      <w:lvlJc w:val="left"/>
      <w:pPr>
        <w:ind w:left="851" w:firstLine="0"/>
      </w:pPr>
      <w:rPr>
        <w:rFonts w:ascii="黑体" w:eastAsia="黑体" w:hint="eastAsia"/>
        <w:b w:val="0"/>
        <w:i w:val="0"/>
        <w:sz w:val="21"/>
      </w:rPr>
    </w:lvl>
    <w:lvl w:ilvl="4">
      <w:start w:val="1"/>
      <w:numFmt w:val="decimal"/>
      <w:suff w:val="nothing"/>
      <w:lvlText w:val="%1%2.%3.%4.%5　"/>
      <w:lvlJc w:val="left"/>
      <w:pPr>
        <w:ind w:left="0" w:firstLine="0"/>
      </w:pPr>
      <w:rPr>
        <w:rFonts w:ascii="黑体" w:eastAsia="黑体" w:hint="eastAsia"/>
        <w:b w:val="0"/>
        <w:i w:val="0"/>
        <w:sz w:val="21"/>
      </w:rPr>
    </w:lvl>
    <w:lvl w:ilvl="5">
      <w:start w:val="1"/>
      <w:numFmt w:val="decimal"/>
      <w:suff w:val="nothing"/>
      <w:lvlText w:val="%1%2.%3.%4.%5.%6　"/>
      <w:lvlJc w:val="left"/>
      <w:pPr>
        <w:ind w:left="0" w:firstLine="0"/>
      </w:pPr>
      <w:rPr>
        <w:rFonts w:ascii="黑体" w:eastAsia="黑体" w:hint="eastAsia"/>
        <w:b w:val="0"/>
        <w:i w:val="0"/>
        <w:sz w:val="21"/>
      </w:rPr>
    </w:lvl>
    <w:lvl w:ilvl="6">
      <w:start w:val="1"/>
      <w:numFmt w:val="decimal"/>
      <w:suff w:val="nothing"/>
      <w:lvlText w:val="%1%2.%3.%4.%5.%6.%7　"/>
      <w:lvlJc w:val="left"/>
      <w:pPr>
        <w:ind w:left="0" w:firstLine="0"/>
      </w:pPr>
      <w:rPr>
        <w:rFonts w:ascii="黑体" w:eastAsia="黑体"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num w:numId="1">
    <w:abstractNumId w:val="27"/>
  </w:num>
  <w:num w:numId="2">
    <w:abstractNumId w:val="17"/>
  </w:num>
  <w:num w:numId="3">
    <w:abstractNumId w:val="21"/>
  </w:num>
  <w:num w:numId="4">
    <w:abstractNumId w:val="19"/>
  </w:num>
  <w:num w:numId="5">
    <w:abstractNumId w:val="16"/>
  </w:num>
  <w:num w:numId="6">
    <w:abstractNumId w:val="22"/>
  </w:num>
  <w:num w:numId="7">
    <w:abstractNumId w:val="18"/>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7"/>
  </w:num>
  <w:num w:numId="11">
    <w:abstractNumId w:val="2"/>
  </w:num>
  <w:num w:numId="12">
    <w:abstractNumId w:val="5"/>
  </w:num>
  <w:num w:numId="13">
    <w:abstractNumId w:val="13"/>
  </w:num>
  <w:num w:numId="14">
    <w:abstractNumId w:val="14"/>
  </w:num>
  <w:num w:numId="15">
    <w:abstractNumId w:val="6"/>
  </w:num>
  <w:num w:numId="16">
    <w:abstractNumId w:val="12"/>
  </w:num>
  <w:num w:numId="17">
    <w:abstractNumId w:val="8"/>
  </w:num>
  <w:num w:numId="18">
    <w:abstractNumId w:val="9"/>
  </w:num>
  <w:num w:numId="19">
    <w:abstractNumId w:val="10"/>
  </w:num>
  <w:num w:numId="20">
    <w:abstractNumId w:val="3"/>
  </w:num>
  <w:num w:numId="21">
    <w:abstractNumId w:val="24"/>
  </w:num>
  <w:num w:numId="22">
    <w:abstractNumId w:val="11"/>
  </w:num>
  <w:num w:numId="23">
    <w:abstractNumId w:val="0"/>
  </w:num>
  <w:num w:numId="24">
    <w:abstractNumId w:val="20"/>
  </w:num>
  <w:num w:numId="25">
    <w:abstractNumId w:val="15"/>
  </w:num>
  <w:num w:numId="26">
    <w:abstractNumId w:val="26"/>
  </w:num>
  <w:num w:numId="27">
    <w:abstractNumId w:val="4"/>
  </w:num>
  <w:num w:numId="28">
    <w:abstractNumId w:val="1"/>
  </w:num>
  <w:num w:numId="29">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徐建清">
    <w15:presenceInfo w15:providerId="None" w15:userId="徐建清"/>
  </w15:person>
  <w15:person w15:author="农科院陈婷">
    <w15:presenceInfo w15:providerId="None" w15:userId="农科院陈婷"/>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saveSubsetFonts/>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fillcolor="white" stroke="f">
      <v:fill color="white"/>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UwZjdmZjZiNGNhMGJmZDRlZjdiYTA1OWJkYWNmOTkifQ=="/>
  </w:docVars>
  <w:rsids>
    <w:rsidRoot w:val="006E3166"/>
    <w:rsid w:val="8EFF402D"/>
    <w:rsid w:val="96FA9B5A"/>
    <w:rsid w:val="9BFFFAB0"/>
    <w:rsid w:val="9EFEEA76"/>
    <w:rsid w:val="9FF3FEC0"/>
    <w:rsid w:val="A77250C6"/>
    <w:rsid w:val="A7C93465"/>
    <w:rsid w:val="AAFE8378"/>
    <w:rsid w:val="ABBFE7A6"/>
    <w:rsid w:val="AFAF4269"/>
    <w:rsid w:val="AFCFBF55"/>
    <w:rsid w:val="AFEDD995"/>
    <w:rsid w:val="B26764EA"/>
    <w:rsid w:val="B67B00CA"/>
    <w:rsid w:val="B766F98E"/>
    <w:rsid w:val="B7CAEAE9"/>
    <w:rsid w:val="BBF753A8"/>
    <w:rsid w:val="BBFFD775"/>
    <w:rsid w:val="BFEDC5DC"/>
    <w:rsid w:val="C6DA1574"/>
    <w:rsid w:val="C7FF3017"/>
    <w:rsid w:val="C89E765B"/>
    <w:rsid w:val="D57D6ECF"/>
    <w:rsid w:val="D7FBA906"/>
    <w:rsid w:val="D99FF943"/>
    <w:rsid w:val="DB7BA80A"/>
    <w:rsid w:val="DDCE67B5"/>
    <w:rsid w:val="E4FB19FD"/>
    <w:rsid w:val="E7159D70"/>
    <w:rsid w:val="EBF71C72"/>
    <w:rsid w:val="ECCEE90F"/>
    <w:rsid w:val="EF9DCA1D"/>
    <w:rsid w:val="EFE85BDD"/>
    <w:rsid w:val="F3F03A26"/>
    <w:rsid w:val="F4ABB5D6"/>
    <w:rsid w:val="F5BF54D0"/>
    <w:rsid w:val="F5FBD81A"/>
    <w:rsid w:val="F9FF9A43"/>
    <w:rsid w:val="FADFCD68"/>
    <w:rsid w:val="FAF7A504"/>
    <w:rsid w:val="FBA5E7C6"/>
    <w:rsid w:val="FBFF0E6B"/>
    <w:rsid w:val="FEEE71C9"/>
    <w:rsid w:val="FEF7BF81"/>
    <w:rsid w:val="FF3EAFFD"/>
    <w:rsid w:val="FF471C36"/>
    <w:rsid w:val="FF5DB594"/>
    <w:rsid w:val="FFC2A878"/>
    <w:rsid w:val="FFF26E9D"/>
    <w:rsid w:val="FFFB7752"/>
    <w:rsid w:val="FFFD20A6"/>
    <w:rsid w:val="FFFF30B3"/>
    <w:rsid w:val="FFFF4BC0"/>
    <w:rsid w:val="000015DC"/>
    <w:rsid w:val="00001C05"/>
    <w:rsid w:val="000020B2"/>
    <w:rsid w:val="000034EE"/>
    <w:rsid w:val="0000562B"/>
    <w:rsid w:val="0000628B"/>
    <w:rsid w:val="00006BCC"/>
    <w:rsid w:val="00011991"/>
    <w:rsid w:val="0001253F"/>
    <w:rsid w:val="00012F1A"/>
    <w:rsid w:val="00012FDA"/>
    <w:rsid w:val="00014300"/>
    <w:rsid w:val="00015003"/>
    <w:rsid w:val="000167F6"/>
    <w:rsid w:val="00017897"/>
    <w:rsid w:val="00020B92"/>
    <w:rsid w:val="00021E6D"/>
    <w:rsid w:val="00022526"/>
    <w:rsid w:val="00024591"/>
    <w:rsid w:val="00031F96"/>
    <w:rsid w:val="00035B80"/>
    <w:rsid w:val="00036CA3"/>
    <w:rsid w:val="00037DB2"/>
    <w:rsid w:val="00037E15"/>
    <w:rsid w:val="000443F1"/>
    <w:rsid w:val="00044F07"/>
    <w:rsid w:val="00046BB3"/>
    <w:rsid w:val="000476D8"/>
    <w:rsid w:val="00051BF4"/>
    <w:rsid w:val="000521F2"/>
    <w:rsid w:val="000523AD"/>
    <w:rsid w:val="00053563"/>
    <w:rsid w:val="000541D9"/>
    <w:rsid w:val="00054430"/>
    <w:rsid w:val="00056674"/>
    <w:rsid w:val="000571FD"/>
    <w:rsid w:val="00057CCC"/>
    <w:rsid w:val="00061E1C"/>
    <w:rsid w:val="00062567"/>
    <w:rsid w:val="00067A25"/>
    <w:rsid w:val="00070607"/>
    <w:rsid w:val="00071635"/>
    <w:rsid w:val="0007287B"/>
    <w:rsid w:val="00073B8C"/>
    <w:rsid w:val="00073D0F"/>
    <w:rsid w:val="00080354"/>
    <w:rsid w:val="00081D0D"/>
    <w:rsid w:val="00082AFF"/>
    <w:rsid w:val="00082BC6"/>
    <w:rsid w:val="00082FAE"/>
    <w:rsid w:val="000852D1"/>
    <w:rsid w:val="000853E5"/>
    <w:rsid w:val="00086B08"/>
    <w:rsid w:val="00086E29"/>
    <w:rsid w:val="00090CFC"/>
    <w:rsid w:val="00091EE0"/>
    <w:rsid w:val="000925B5"/>
    <w:rsid w:val="000932BD"/>
    <w:rsid w:val="00094335"/>
    <w:rsid w:val="00095219"/>
    <w:rsid w:val="000954AD"/>
    <w:rsid w:val="00096325"/>
    <w:rsid w:val="000A2DB6"/>
    <w:rsid w:val="000A341A"/>
    <w:rsid w:val="000A39BB"/>
    <w:rsid w:val="000A4310"/>
    <w:rsid w:val="000A4DE9"/>
    <w:rsid w:val="000B09B9"/>
    <w:rsid w:val="000B182E"/>
    <w:rsid w:val="000B50C5"/>
    <w:rsid w:val="000B512B"/>
    <w:rsid w:val="000B6DDC"/>
    <w:rsid w:val="000C00A0"/>
    <w:rsid w:val="000C6581"/>
    <w:rsid w:val="000C6A6D"/>
    <w:rsid w:val="000D03B8"/>
    <w:rsid w:val="000D2074"/>
    <w:rsid w:val="000D290E"/>
    <w:rsid w:val="000D5284"/>
    <w:rsid w:val="000D7FF9"/>
    <w:rsid w:val="000E3F56"/>
    <w:rsid w:val="000E5763"/>
    <w:rsid w:val="000E6321"/>
    <w:rsid w:val="000E7AF8"/>
    <w:rsid w:val="000F0A1D"/>
    <w:rsid w:val="000F10C5"/>
    <w:rsid w:val="000F781A"/>
    <w:rsid w:val="00101729"/>
    <w:rsid w:val="00101AEE"/>
    <w:rsid w:val="001034E1"/>
    <w:rsid w:val="00104C5A"/>
    <w:rsid w:val="001052EB"/>
    <w:rsid w:val="001073B7"/>
    <w:rsid w:val="001076D6"/>
    <w:rsid w:val="00110D3A"/>
    <w:rsid w:val="001113CC"/>
    <w:rsid w:val="00114483"/>
    <w:rsid w:val="00114667"/>
    <w:rsid w:val="001150EB"/>
    <w:rsid w:val="00115230"/>
    <w:rsid w:val="0011546C"/>
    <w:rsid w:val="00120950"/>
    <w:rsid w:val="00121A4B"/>
    <w:rsid w:val="00123977"/>
    <w:rsid w:val="0012541F"/>
    <w:rsid w:val="00137013"/>
    <w:rsid w:val="00140F74"/>
    <w:rsid w:val="001423E3"/>
    <w:rsid w:val="001425F8"/>
    <w:rsid w:val="001447DA"/>
    <w:rsid w:val="00144B24"/>
    <w:rsid w:val="001461FF"/>
    <w:rsid w:val="001463A4"/>
    <w:rsid w:val="001464E8"/>
    <w:rsid w:val="00150F65"/>
    <w:rsid w:val="00152080"/>
    <w:rsid w:val="00153160"/>
    <w:rsid w:val="0015505E"/>
    <w:rsid w:val="0015520A"/>
    <w:rsid w:val="001603C6"/>
    <w:rsid w:val="001604B5"/>
    <w:rsid w:val="00164D82"/>
    <w:rsid w:val="00166721"/>
    <w:rsid w:val="0016735D"/>
    <w:rsid w:val="00171FB8"/>
    <w:rsid w:val="00172C14"/>
    <w:rsid w:val="00174FDB"/>
    <w:rsid w:val="00176C16"/>
    <w:rsid w:val="001776A2"/>
    <w:rsid w:val="00177B2C"/>
    <w:rsid w:val="001803D2"/>
    <w:rsid w:val="001808B3"/>
    <w:rsid w:val="00181C19"/>
    <w:rsid w:val="0018287F"/>
    <w:rsid w:val="00184115"/>
    <w:rsid w:val="00186C01"/>
    <w:rsid w:val="00187B69"/>
    <w:rsid w:val="00190375"/>
    <w:rsid w:val="00191625"/>
    <w:rsid w:val="0019280A"/>
    <w:rsid w:val="001960F2"/>
    <w:rsid w:val="001A12E1"/>
    <w:rsid w:val="001A1CC0"/>
    <w:rsid w:val="001A220A"/>
    <w:rsid w:val="001A246E"/>
    <w:rsid w:val="001A2DE3"/>
    <w:rsid w:val="001A32A5"/>
    <w:rsid w:val="001A3810"/>
    <w:rsid w:val="001A3DBD"/>
    <w:rsid w:val="001A4B02"/>
    <w:rsid w:val="001A52D7"/>
    <w:rsid w:val="001B0236"/>
    <w:rsid w:val="001B1152"/>
    <w:rsid w:val="001B2E0D"/>
    <w:rsid w:val="001B3DEF"/>
    <w:rsid w:val="001B4125"/>
    <w:rsid w:val="001B4BC2"/>
    <w:rsid w:val="001B4D12"/>
    <w:rsid w:val="001B4D16"/>
    <w:rsid w:val="001C09E9"/>
    <w:rsid w:val="001C26A7"/>
    <w:rsid w:val="001C40EF"/>
    <w:rsid w:val="001C5F19"/>
    <w:rsid w:val="001C74FD"/>
    <w:rsid w:val="001C75C1"/>
    <w:rsid w:val="001C7637"/>
    <w:rsid w:val="001D1675"/>
    <w:rsid w:val="001D338D"/>
    <w:rsid w:val="001D3AC1"/>
    <w:rsid w:val="001D58ED"/>
    <w:rsid w:val="001D707B"/>
    <w:rsid w:val="001D7538"/>
    <w:rsid w:val="001E0702"/>
    <w:rsid w:val="001E1A45"/>
    <w:rsid w:val="001E6C59"/>
    <w:rsid w:val="001F1FC7"/>
    <w:rsid w:val="001F2E2D"/>
    <w:rsid w:val="001F3217"/>
    <w:rsid w:val="001F452E"/>
    <w:rsid w:val="001F4576"/>
    <w:rsid w:val="001F72F9"/>
    <w:rsid w:val="002002A8"/>
    <w:rsid w:val="00203849"/>
    <w:rsid w:val="002043C3"/>
    <w:rsid w:val="00205A3F"/>
    <w:rsid w:val="00205E41"/>
    <w:rsid w:val="002125CB"/>
    <w:rsid w:val="002150CE"/>
    <w:rsid w:val="00215379"/>
    <w:rsid w:val="00215EFC"/>
    <w:rsid w:val="002174EA"/>
    <w:rsid w:val="0022085A"/>
    <w:rsid w:val="00220C3F"/>
    <w:rsid w:val="00220F92"/>
    <w:rsid w:val="0022110A"/>
    <w:rsid w:val="002219BE"/>
    <w:rsid w:val="0022652F"/>
    <w:rsid w:val="00230D51"/>
    <w:rsid w:val="002310A6"/>
    <w:rsid w:val="00231EE0"/>
    <w:rsid w:val="00232052"/>
    <w:rsid w:val="00232B33"/>
    <w:rsid w:val="00232E35"/>
    <w:rsid w:val="00232FDE"/>
    <w:rsid w:val="0023458F"/>
    <w:rsid w:val="002352D6"/>
    <w:rsid w:val="00236D90"/>
    <w:rsid w:val="00237948"/>
    <w:rsid w:val="002402D9"/>
    <w:rsid w:val="0024085D"/>
    <w:rsid w:val="00240B92"/>
    <w:rsid w:val="00241EFF"/>
    <w:rsid w:val="002434A5"/>
    <w:rsid w:val="0024426C"/>
    <w:rsid w:val="0024471D"/>
    <w:rsid w:val="0024510A"/>
    <w:rsid w:val="00245D4D"/>
    <w:rsid w:val="00250905"/>
    <w:rsid w:val="00251C62"/>
    <w:rsid w:val="00252057"/>
    <w:rsid w:val="002528CA"/>
    <w:rsid w:val="00253889"/>
    <w:rsid w:val="002543A2"/>
    <w:rsid w:val="00254817"/>
    <w:rsid w:val="00255C4E"/>
    <w:rsid w:val="002572E8"/>
    <w:rsid w:val="0026251D"/>
    <w:rsid w:val="00262E99"/>
    <w:rsid w:val="002646CF"/>
    <w:rsid w:val="00265EBB"/>
    <w:rsid w:val="002664FB"/>
    <w:rsid w:val="00270D72"/>
    <w:rsid w:val="00273D6B"/>
    <w:rsid w:val="002754D7"/>
    <w:rsid w:val="0027726D"/>
    <w:rsid w:val="002841DB"/>
    <w:rsid w:val="0028450C"/>
    <w:rsid w:val="0028778F"/>
    <w:rsid w:val="00293B30"/>
    <w:rsid w:val="00294A57"/>
    <w:rsid w:val="00295811"/>
    <w:rsid w:val="00296930"/>
    <w:rsid w:val="002973B8"/>
    <w:rsid w:val="002A115C"/>
    <w:rsid w:val="002A1D91"/>
    <w:rsid w:val="002A5CD2"/>
    <w:rsid w:val="002A7338"/>
    <w:rsid w:val="002A7ED1"/>
    <w:rsid w:val="002B44D2"/>
    <w:rsid w:val="002B4D96"/>
    <w:rsid w:val="002B73DD"/>
    <w:rsid w:val="002C61A2"/>
    <w:rsid w:val="002D29C4"/>
    <w:rsid w:val="002D2CC9"/>
    <w:rsid w:val="002D3BDC"/>
    <w:rsid w:val="002D5773"/>
    <w:rsid w:val="002D58E2"/>
    <w:rsid w:val="002D59B0"/>
    <w:rsid w:val="002D746E"/>
    <w:rsid w:val="002D7FBE"/>
    <w:rsid w:val="002E1909"/>
    <w:rsid w:val="002E1EF4"/>
    <w:rsid w:val="002E20F5"/>
    <w:rsid w:val="002E21CB"/>
    <w:rsid w:val="002E2FD0"/>
    <w:rsid w:val="002E4A9B"/>
    <w:rsid w:val="002E6B19"/>
    <w:rsid w:val="002F2D04"/>
    <w:rsid w:val="002F3E48"/>
    <w:rsid w:val="002F6743"/>
    <w:rsid w:val="002F6EC2"/>
    <w:rsid w:val="002F713D"/>
    <w:rsid w:val="002F7C36"/>
    <w:rsid w:val="0030082E"/>
    <w:rsid w:val="003060FE"/>
    <w:rsid w:val="00306691"/>
    <w:rsid w:val="003074BA"/>
    <w:rsid w:val="003116E4"/>
    <w:rsid w:val="00317806"/>
    <w:rsid w:val="003222B3"/>
    <w:rsid w:val="00323EA9"/>
    <w:rsid w:val="00326D84"/>
    <w:rsid w:val="003335DA"/>
    <w:rsid w:val="003338A8"/>
    <w:rsid w:val="00336265"/>
    <w:rsid w:val="0033732E"/>
    <w:rsid w:val="00342DC4"/>
    <w:rsid w:val="0034316B"/>
    <w:rsid w:val="00343F16"/>
    <w:rsid w:val="00344CD0"/>
    <w:rsid w:val="00345D89"/>
    <w:rsid w:val="00346759"/>
    <w:rsid w:val="0035069C"/>
    <w:rsid w:val="00353AC6"/>
    <w:rsid w:val="003544AD"/>
    <w:rsid w:val="003544C6"/>
    <w:rsid w:val="00354944"/>
    <w:rsid w:val="003561EE"/>
    <w:rsid w:val="00356569"/>
    <w:rsid w:val="00356FEE"/>
    <w:rsid w:val="00362C13"/>
    <w:rsid w:val="003638E8"/>
    <w:rsid w:val="003643F0"/>
    <w:rsid w:val="00365D20"/>
    <w:rsid w:val="00366E91"/>
    <w:rsid w:val="00367D75"/>
    <w:rsid w:val="0037320F"/>
    <w:rsid w:val="00374762"/>
    <w:rsid w:val="00375946"/>
    <w:rsid w:val="003768D2"/>
    <w:rsid w:val="00377AFD"/>
    <w:rsid w:val="0038081E"/>
    <w:rsid w:val="003810B3"/>
    <w:rsid w:val="00381D61"/>
    <w:rsid w:val="0038337F"/>
    <w:rsid w:val="003856C2"/>
    <w:rsid w:val="00385D6A"/>
    <w:rsid w:val="003941A4"/>
    <w:rsid w:val="0039467C"/>
    <w:rsid w:val="00394D65"/>
    <w:rsid w:val="00394DF1"/>
    <w:rsid w:val="003A0465"/>
    <w:rsid w:val="003A0C49"/>
    <w:rsid w:val="003A2969"/>
    <w:rsid w:val="003A33FE"/>
    <w:rsid w:val="003A386C"/>
    <w:rsid w:val="003A387B"/>
    <w:rsid w:val="003A3EA1"/>
    <w:rsid w:val="003A4C78"/>
    <w:rsid w:val="003B34C3"/>
    <w:rsid w:val="003B415A"/>
    <w:rsid w:val="003B638E"/>
    <w:rsid w:val="003B689D"/>
    <w:rsid w:val="003B6BAD"/>
    <w:rsid w:val="003C2373"/>
    <w:rsid w:val="003C4E89"/>
    <w:rsid w:val="003C564F"/>
    <w:rsid w:val="003C5BA2"/>
    <w:rsid w:val="003D0142"/>
    <w:rsid w:val="003D1694"/>
    <w:rsid w:val="003D183C"/>
    <w:rsid w:val="003D3EFC"/>
    <w:rsid w:val="003D5907"/>
    <w:rsid w:val="003D7157"/>
    <w:rsid w:val="003D7CBF"/>
    <w:rsid w:val="003E09D3"/>
    <w:rsid w:val="003E1290"/>
    <w:rsid w:val="003E1398"/>
    <w:rsid w:val="003E2AFB"/>
    <w:rsid w:val="003E6034"/>
    <w:rsid w:val="003E618E"/>
    <w:rsid w:val="003E71DF"/>
    <w:rsid w:val="003E7661"/>
    <w:rsid w:val="003F0C90"/>
    <w:rsid w:val="003F12B0"/>
    <w:rsid w:val="003F31FD"/>
    <w:rsid w:val="003F4A51"/>
    <w:rsid w:val="0040106F"/>
    <w:rsid w:val="00401B96"/>
    <w:rsid w:val="0040222D"/>
    <w:rsid w:val="00402EA5"/>
    <w:rsid w:val="00402F5B"/>
    <w:rsid w:val="00405CEA"/>
    <w:rsid w:val="00407BD3"/>
    <w:rsid w:val="00410744"/>
    <w:rsid w:val="0041098E"/>
    <w:rsid w:val="0041177C"/>
    <w:rsid w:val="00412196"/>
    <w:rsid w:val="00412F2D"/>
    <w:rsid w:val="004135B0"/>
    <w:rsid w:val="00414D8D"/>
    <w:rsid w:val="00417A8A"/>
    <w:rsid w:val="00420467"/>
    <w:rsid w:val="00420A95"/>
    <w:rsid w:val="00420E16"/>
    <w:rsid w:val="00421433"/>
    <w:rsid w:val="004214F7"/>
    <w:rsid w:val="0043230B"/>
    <w:rsid w:val="00432587"/>
    <w:rsid w:val="00433A60"/>
    <w:rsid w:val="00433DF8"/>
    <w:rsid w:val="004358EC"/>
    <w:rsid w:val="00436133"/>
    <w:rsid w:val="00441545"/>
    <w:rsid w:val="00444CE3"/>
    <w:rsid w:val="0044532E"/>
    <w:rsid w:val="00446B65"/>
    <w:rsid w:val="004476B3"/>
    <w:rsid w:val="00451CB9"/>
    <w:rsid w:val="004520D5"/>
    <w:rsid w:val="0045683B"/>
    <w:rsid w:val="00461534"/>
    <w:rsid w:val="00462499"/>
    <w:rsid w:val="0046645F"/>
    <w:rsid w:val="004711F0"/>
    <w:rsid w:val="004722CE"/>
    <w:rsid w:val="004724D5"/>
    <w:rsid w:val="0047317B"/>
    <w:rsid w:val="00473EB0"/>
    <w:rsid w:val="00474D98"/>
    <w:rsid w:val="00476CAE"/>
    <w:rsid w:val="00476CDD"/>
    <w:rsid w:val="004828D1"/>
    <w:rsid w:val="0048457B"/>
    <w:rsid w:val="0048770F"/>
    <w:rsid w:val="00487741"/>
    <w:rsid w:val="0049238C"/>
    <w:rsid w:val="0049303F"/>
    <w:rsid w:val="004943A5"/>
    <w:rsid w:val="0049769E"/>
    <w:rsid w:val="004A0517"/>
    <w:rsid w:val="004A39D6"/>
    <w:rsid w:val="004A467C"/>
    <w:rsid w:val="004A6869"/>
    <w:rsid w:val="004A73DF"/>
    <w:rsid w:val="004B00C0"/>
    <w:rsid w:val="004B127D"/>
    <w:rsid w:val="004B1895"/>
    <w:rsid w:val="004B1FE6"/>
    <w:rsid w:val="004B24B6"/>
    <w:rsid w:val="004B4396"/>
    <w:rsid w:val="004B5087"/>
    <w:rsid w:val="004B6AC8"/>
    <w:rsid w:val="004B7669"/>
    <w:rsid w:val="004B7E8A"/>
    <w:rsid w:val="004C08F6"/>
    <w:rsid w:val="004C2891"/>
    <w:rsid w:val="004C6C1C"/>
    <w:rsid w:val="004C74E2"/>
    <w:rsid w:val="004C7CC4"/>
    <w:rsid w:val="004D08B4"/>
    <w:rsid w:val="004D0D85"/>
    <w:rsid w:val="004D3E02"/>
    <w:rsid w:val="004D4972"/>
    <w:rsid w:val="004E20AF"/>
    <w:rsid w:val="004E48A5"/>
    <w:rsid w:val="004E7164"/>
    <w:rsid w:val="004F2D0C"/>
    <w:rsid w:val="004F75DC"/>
    <w:rsid w:val="00503ACC"/>
    <w:rsid w:val="00503B6A"/>
    <w:rsid w:val="0050418A"/>
    <w:rsid w:val="0050680A"/>
    <w:rsid w:val="005103A1"/>
    <w:rsid w:val="00510438"/>
    <w:rsid w:val="005120A9"/>
    <w:rsid w:val="00513865"/>
    <w:rsid w:val="00517AF4"/>
    <w:rsid w:val="005247F1"/>
    <w:rsid w:val="00524D66"/>
    <w:rsid w:val="00525007"/>
    <w:rsid w:val="0052555B"/>
    <w:rsid w:val="00525B35"/>
    <w:rsid w:val="0052741E"/>
    <w:rsid w:val="005320B2"/>
    <w:rsid w:val="0053258B"/>
    <w:rsid w:val="005334A6"/>
    <w:rsid w:val="00536725"/>
    <w:rsid w:val="00540AF8"/>
    <w:rsid w:val="00540EE4"/>
    <w:rsid w:val="00541949"/>
    <w:rsid w:val="00543FBC"/>
    <w:rsid w:val="0054485A"/>
    <w:rsid w:val="0054544B"/>
    <w:rsid w:val="00545A16"/>
    <w:rsid w:val="00547A3D"/>
    <w:rsid w:val="00551A85"/>
    <w:rsid w:val="00552AA8"/>
    <w:rsid w:val="005536B6"/>
    <w:rsid w:val="00553D6B"/>
    <w:rsid w:val="00554523"/>
    <w:rsid w:val="005549D6"/>
    <w:rsid w:val="00557994"/>
    <w:rsid w:val="00560782"/>
    <w:rsid w:val="005612F7"/>
    <w:rsid w:val="005626B2"/>
    <w:rsid w:val="00563AD2"/>
    <w:rsid w:val="00565E4C"/>
    <w:rsid w:val="005666BC"/>
    <w:rsid w:val="005703B3"/>
    <w:rsid w:val="005756CB"/>
    <w:rsid w:val="00576D71"/>
    <w:rsid w:val="00577615"/>
    <w:rsid w:val="00581C4C"/>
    <w:rsid w:val="00583F82"/>
    <w:rsid w:val="0058452D"/>
    <w:rsid w:val="00586EA0"/>
    <w:rsid w:val="005902BC"/>
    <w:rsid w:val="00591167"/>
    <w:rsid w:val="0059248D"/>
    <w:rsid w:val="00593CBD"/>
    <w:rsid w:val="00595346"/>
    <w:rsid w:val="0059714E"/>
    <w:rsid w:val="005974BA"/>
    <w:rsid w:val="00597D61"/>
    <w:rsid w:val="005A093B"/>
    <w:rsid w:val="005A0B4F"/>
    <w:rsid w:val="005A2664"/>
    <w:rsid w:val="005A4EEC"/>
    <w:rsid w:val="005A6675"/>
    <w:rsid w:val="005A6A56"/>
    <w:rsid w:val="005A73F5"/>
    <w:rsid w:val="005B0A1E"/>
    <w:rsid w:val="005B16E6"/>
    <w:rsid w:val="005B1925"/>
    <w:rsid w:val="005B333C"/>
    <w:rsid w:val="005B3B08"/>
    <w:rsid w:val="005B6293"/>
    <w:rsid w:val="005B72E4"/>
    <w:rsid w:val="005B7A9E"/>
    <w:rsid w:val="005C0496"/>
    <w:rsid w:val="005C0DA9"/>
    <w:rsid w:val="005C234A"/>
    <w:rsid w:val="005C48C4"/>
    <w:rsid w:val="005C5618"/>
    <w:rsid w:val="005C67F9"/>
    <w:rsid w:val="005C7BB5"/>
    <w:rsid w:val="005D0E62"/>
    <w:rsid w:val="005D28DF"/>
    <w:rsid w:val="005D4D75"/>
    <w:rsid w:val="005D6D58"/>
    <w:rsid w:val="005D7540"/>
    <w:rsid w:val="005E419B"/>
    <w:rsid w:val="005E5472"/>
    <w:rsid w:val="005E5D69"/>
    <w:rsid w:val="005E652A"/>
    <w:rsid w:val="005F1C9D"/>
    <w:rsid w:val="005F4109"/>
    <w:rsid w:val="005F4765"/>
    <w:rsid w:val="005F4BAE"/>
    <w:rsid w:val="005F5DB6"/>
    <w:rsid w:val="005F636E"/>
    <w:rsid w:val="00601C12"/>
    <w:rsid w:val="006033FD"/>
    <w:rsid w:val="006038C1"/>
    <w:rsid w:val="006039F6"/>
    <w:rsid w:val="00605242"/>
    <w:rsid w:val="0060620D"/>
    <w:rsid w:val="00610AD2"/>
    <w:rsid w:val="006119DD"/>
    <w:rsid w:val="00611EE9"/>
    <w:rsid w:val="006139C7"/>
    <w:rsid w:val="00614004"/>
    <w:rsid w:val="006143A9"/>
    <w:rsid w:val="006145BE"/>
    <w:rsid w:val="0061487D"/>
    <w:rsid w:val="00625760"/>
    <w:rsid w:val="006269AA"/>
    <w:rsid w:val="00626DF1"/>
    <w:rsid w:val="00627825"/>
    <w:rsid w:val="00627DDB"/>
    <w:rsid w:val="00630C15"/>
    <w:rsid w:val="006361E9"/>
    <w:rsid w:val="00640925"/>
    <w:rsid w:val="006429DB"/>
    <w:rsid w:val="006472D3"/>
    <w:rsid w:val="00647AED"/>
    <w:rsid w:val="00647E37"/>
    <w:rsid w:val="006503D1"/>
    <w:rsid w:val="00651581"/>
    <w:rsid w:val="00652839"/>
    <w:rsid w:val="00652F24"/>
    <w:rsid w:val="0065311C"/>
    <w:rsid w:val="006541B0"/>
    <w:rsid w:val="006549AB"/>
    <w:rsid w:val="00655162"/>
    <w:rsid w:val="00656A49"/>
    <w:rsid w:val="00656E29"/>
    <w:rsid w:val="00662C7D"/>
    <w:rsid w:val="006635A7"/>
    <w:rsid w:val="00665548"/>
    <w:rsid w:val="0066782C"/>
    <w:rsid w:val="00667A91"/>
    <w:rsid w:val="0067028E"/>
    <w:rsid w:val="006743D0"/>
    <w:rsid w:val="00675052"/>
    <w:rsid w:val="006750AD"/>
    <w:rsid w:val="0067553C"/>
    <w:rsid w:val="00675C8C"/>
    <w:rsid w:val="00677E5E"/>
    <w:rsid w:val="0068033B"/>
    <w:rsid w:val="00683176"/>
    <w:rsid w:val="006853A8"/>
    <w:rsid w:val="00685E19"/>
    <w:rsid w:val="00687B53"/>
    <w:rsid w:val="00697885"/>
    <w:rsid w:val="00697CB5"/>
    <w:rsid w:val="00697E93"/>
    <w:rsid w:val="006A238B"/>
    <w:rsid w:val="006A507D"/>
    <w:rsid w:val="006A5C16"/>
    <w:rsid w:val="006A5F19"/>
    <w:rsid w:val="006A6B47"/>
    <w:rsid w:val="006B288F"/>
    <w:rsid w:val="006B3558"/>
    <w:rsid w:val="006B5F2A"/>
    <w:rsid w:val="006B7D1F"/>
    <w:rsid w:val="006C029C"/>
    <w:rsid w:val="006C0C03"/>
    <w:rsid w:val="006C104E"/>
    <w:rsid w:val="006C1675"/>
    <w:rsid w:val="006C40B0"/>
    <w:rsid w:val="006C610E"/>
    <w:rsid w:val="006C7CF9"/>
    <w:rsid w:val="006D039F"/>
    <w:rsid w:val="006D1682"/>
    <w:rsid w:val="006D4FC6"/>
    <w:rsid w:val="006D654D"/>
    <w:rsid w:val="006D6E10"/>
    <w:rsid w:val="006E0130"/>
    <w:rsid w:val="006E20B2"/>
    <w:rsid w:val="006E3166"/>
    <w:rsid w:val="006E74B2"/>
    <w:rsid w:val="006E7B7C"/>
    <w:rsid w:val="006F04C6"/>
    <w:rsid w:val="006F1C7F"/>
    <w:rsid w:val="006F3512"/>
    <w:rsid w:val="006F43CE"/>
    <w:rsid w:val="006F4914"/>
    <w:rsid w:val="006F4E10"/>
    <w:rsid w:val="006F5B11"/>
    <w:rsid w:val="006F650F"/>
    <w:rsid w:val="006F7198"/>
    <w:rsid w:val="006F7C93"/>
    <w:rsid w:val="00700580"/>
    <w:rsid w:val="00700B4B"/>
    <w:rsid w:val="0070139B"/>
    <w:rsid w:val="00701C4D"/>
    <w:rsid w:val="00706C04"/>
    <w:rsid w:val="00711A66"/>
    <w:rsid w:val="007171A3"/>
    <w:rsid w:val="00720DD8"/>
    <w:rsid w:val="00721D7A"/>
    <w:rsid w:val="00722DDA"/>
    <w:rsid w:val="0072312D"/>
    <w:rsid w:val="00723938"/>
    <w:rsid w:val="00725A0A"/>
    <w:rsid w:val="00726043"/>
    <w:rsid w:val="0073614D"/>
    <w:rsid w:val="007366E6"/>
    <w:rsid w:val="00737092"/>
    <w:rsid w:val="00740EEA"/>
    <w:rsid w:val="00741575"/>
    <w:rsid w:val="00746D49"/>
    <w:rsid w:val="00751412"/>
    <w:rsid w:val="00753F0F"/>
    <w:rsid w:val="00754B7B"/>
    <w:rsid w:val="00760DED"/>
    <w:rsid w:val="007669EB"/>
    <w:rsid w:val="0077007C"/>
    <w:rsid w:val="00770A7E"/>
    <w:rsid w:val="00773F02"/>
    <w:rsid w:val="0077445E"/>
    <w:rsid w:val="00774D0C"/>
    <w:rsid w:val="0077675F"/>
    <w:rsid w:val="00776B8D"/>
    <w:rsid w:val="0077713E"/>
    <w:rsid w:val="00777987"/>
    <w:rsid w:val="00791BA3"/>
    <w:rsid w:val="007950DB"/>
    <w:rsid w:val="00797953"/>
    <w:rsid w:val="007A0418"/>
    <w:rsid w:val="007A22EC"/>
    <w:rsid w:val="007A4DD0"/>
    <w:rsid w:val="007A54E4"/>
    <w:rsid w:val="007A56FD"/>
    <w:rsid w:val="007A65F1"/>
    <w:rsid w:val="007A6E89"/>
    <w:rsid w:val="007A7018"/>
    <w:rsid w:val="007A795B"/>
    <w:rsid w:val="007A7D45"/>
    <w:rsid w:val="007B262B"/>
    <w:rsid w:val="007C0C8B"/>
    <w:rsid w:val="007C3F63"/>
    <w:rsid w:val="007C4CD0"/>
    <w:rsid w:val="007C7AD7"/>
    <w:rsid w:val="007D3AC8"/>
    <w:rsid w:val="007D5098"/>
    <w:rsid w:val="007D52DD"/>
    <w:rsid w:val="007D5BEE"/>
    <w:rsid w:val="007D682F"/>
    <w:rsid w:val="007E38A1"/>
    <w:rsid w:val="007E6254"/>
    <w:rsid w:val="007E6D86"/>
    <w:rsid w:val="007E7501"/>
    <w:rsid w:val="007F0607"/>
    <w:rsid w:val="007F0CDE"/>
    <w:rsid w:val="007F32F7"/>
    <w:rsid w:val="007F426C"/>
    <w:rsid w:val="007F4554"/>
    <w:rsid w:val="007F4558"/>
    <w:rsid w:val="007F58B7"/>
    <w:rsid w:val="007F6773"/>
    <w:rsid w:val="00801E40"/>
    <w:rsid w:val="00802CEF"/>
    <w:rsid w:val="0080415B"/>
    <w:rsid w:val="00804270"/>
    <w:rsid w:val="008053DB"/>
    <w:rsid w:val="00806F94"/>
    <w:rsid w:val="008100AD"/>
    <w:rsid w:val="008101E6"/>
    <w:rsid w:val="00810C14"/>
    <w:rsid w:val="00812DD9"/>
    <w:rsid w:val="00816543"/>
    <w:rsid w:val="00816D72"/>
    <w:rsid w:val="00817160"/>
    <w:rsid w:val="00817826"/>
    <w:rsid w:val="00820D62"/>
    <w:rsid w:val="008214F7"/>
    <w:rsid w:val="00823E21"/>
    <w:rsid w:val="00824BA6"/>
    <w:rsid w:val="00824DEE"/>
    <w:rsid w:val="00825350"/>
    <w:rsid w:val="00825D6F"/>
    <w:rsid w:val="00826B8B"/>
    <w:rsid w:val="0082756B"/>
    <w:rsid w:val="00832791"/>
    <w:rsid w:val="008356F3"/>
    <w:rsid w:val="00835848"/>
    <w:rsid w:val="00836A0D"/>
    <w:rsid w:val="008379CB"/>
    <w:rsid w:val="00841D5C"/>
    <w:rsid w:val="00842815"/>
    <w:rsid w:val="00843D9E"/>
    <w:rsid w:val="00843E6B"/>
    <w:rsid w:val="00845791"/>
    <w:rsid w:val="008508EE"/>
    <w:rsid w:val="008522F3"/>
    <w:rsid w:val="008529CB"/>
    <w:rsid w:val="008531F8"/>
    <w:rsid w:val="00853451"/>
    <w:rsid w:val="008564DE"/>
    <w:rsid w:val="00860AEC"/>
    <w:rsid w:val="00860BD4"/>
    <w:rsid w:val="00861240"/>
    <w:rsid w:val="00862764"/>
    <w:rsid w:val="00862B6A"/>
    <w:rsid w:val="00864925"/>
    <w:rsid w:val="00864934"/>
    <w:rsid w:val="00867672"/>
    <w:rsid w:val="00867A0E"/>
    <w:rsid w:val="008711AB"/>
    <w:rsid w:val="0087250E"/>
    <w:rsid w:val="008744EB"/>
    <w:rsid w:val="0087619A"/>
    <w:rsid w:val="008772AA"/>
    <w:rsid w:val="00877CB5"/>
    <w:rsid w:val="00881F40"/>
    <w:rsid w:val="00883756"/>
    <w:rsid w:val="008853E9"/>
    <w:rsid w:val="008860B2"/>
    <w:rsid w:val="008901BC"/>
    <w:rsid w:val="0089037C"/>
    <w:rsid w:val="00894D9D"/>
    <w:rsid w:val="008950E3"/>
    <w:rsid w:val="008958A6"/>
    <w:rsid w:val="008A06EA"/>
    <w:rsid w:val="008A6FD1"/>
    <w:rsid w:val="008A7734"/>
    <w:rsid w:val="008B2F19"/>
    <w:rsid w:val="008B47FD"/>
    <w:rsid w:val="008B5BC6"/>
    <w:rsid w:val="008B7D28"/>
    <w:rsid w:val="008C03D0"/>
    <w:rsid w:val="008C11BF"/>
    <w:rsid w:val="008C16DA"/>
    <w:rsid w:val="008C210E"/>
    <w:rsid w:val="008C2564"/>
    <w:rsid w:val="008C29CA"/>
    <w:rsid w:val="008C2B03"/>
    <w:rsid w:val="008C5396"/>
    <w:rsid w:val="008C6B0C"/>
    <w:rsid w:val="008D2024"/>
    <w:rsid w:val="008D2B80"/>
    <w:rsid w:val="008D319F"/>
    <w:rsid w:val="008D649F"/>
    <w:rsid w:val="008E1003"/>
    <w:rsid w:val="008E582A"/>
    <w:rsid w:val="008E6345"/>
    <w:rsid w:val="008E6DCE"/>
    <w:rsid w:val="008E711E"/>
    <w:rsid w:val="008F07A2"/>
    <w:rsid w:val="008F0B51"/>
    <w:rsid w:val="008F1409"/>
    <w:rsid w:val="008F265A"/>
    <w:rsid w:val="008F5394"/>
    <w:rsid w:val="008F595E"/>
    <w:rsid w:val="00900273"/>
    <w:rsid w:val="009010E3"/>
    <w:rsid w:val="00904DC7"/>
    <w:rsid w:val="00905240"/>
    <w:rsid w:val="0090590E"/>
    <w:rsid w:val="00906289"/>
    <w:rsid w:val="0090694D"/>
    <w:rsid w:val="00907330"/>
    <w:rsid w:val="00913143"/>
    <w:rsid w:val="00914585"/>
    <w:rsid w:val="0091727B"/>
    <w:rsid w:val="00920166"/>
    <w:rsid w:val="009215DB"/>
    <w:rsid w:val="00921AB8"/>
    <w:rsid w:val="00921CAE"/>
    <w:rsid w:val="00922D80"/>
    <w:rsid w:val="00922F47"/>
    <w:rsid w:val="00923EA9"/>
    <w:rsid w:val="00925C9B"/>
    <w:rsid w:val="00926704"/>
    <w:rsid w:val="00930D2D"/>
    <w:rsid w:val="00930E96"/>
    <w:rsid w:val="00932D19"/>
    <w:rsid w:val="009347D7"/>
    <w:rsid w:val="00941C76"/>
    <w:rsid w:val="0094733A"/>
    <w:rsid w:val="00947A84"/>
    <w:rsid w:val="0095183B"/>
    <w:rsid w:val="00951DAF"/>
    <w:rsid w:val="00960F67"/>
    <w:rsid w:val="0096112D"/>
    <w:rsid w:val="00961C1F"/>
    <w:rsid w:val="009631E4"/>
    <w:rsid w:val="00963295"/>
    <w:rsid w:val="009670F4"/>
    <w:rsid w:val="0096767E"/>
    <w:rsid w:val="00974A84"/>
    <w:rsid w:val="00976645"/>
    <w:rsid w:val="00976DD8"/>
    <w:rsid w:val="0097707B"/>
    <w:rsid w:val="00983118"/>
    <w:rsid w:val="00983C26"/>
    <w:rsid w:val="00985908"/>
    <w:rsid w:val="00994147"/>
    <w:rsid w:val="00995585"/>
    <w:rsid w:val="009A03C5"/>
    <w:rsid w:val="009A15FE"/>
    <w:rsid w:val="009A311F"/>
    <w:rsid w:val="009A3E09"/>
    <w:rsid w:val="009A3E35"/>
    <w:rsid w:val="009A4145"/>
    <w:rsid w:val="009A4266"/>
    <w:rsid w:val="009A4A07"/>
    <w:rsid w:val="009A6226"/>
    <w:rsid w:val="009A686D"/>
    <w:rsid w:val="009B218F"/>
    <w:rsid w:val="009B4ADA"/>
    <w:rsid w:val="009B6300"/>
    <w:rsid w:val="009B6AA4"/>
    <w:rsid w:val="009B70F0"/>
    <w:rsid w:val="009C1159"/>
    <w:rsid w:val="009C19AE"/>
    <w:rsid w:val="009C22AD"/>
    <w:rsid w:val="009C3C88"/>
    <w:rsid w:val="009C5B7F"/>
    <w:rsid w:val="009C7B72"/>
    <w:rsid w:val="009D10D9"/>
    <w:rsid w:val="009D2476"/>
    <w:rsid w:val="009D4864"/>
    <w:rsid w:val="009D4F4E"/>
    <w:rsid w:val="009D6FCF"/>
    <w:rsid w:val="009E07E7"/>
    <w:rsid w:val="009E1D4F"/>
    <w:rsid w:val="009E2885"/>
    <w:rsid w:val="009E30E6"/>
    <w:rsid w:val="009E3F27"/>
    <w:rsid w:val="009E3F99"/>
    <w:rsid w:val="009E4EDD"/>
    <w:rsid w:val="009F37AD"/>
    <w:rsid w:val="009F5B95"/>
    <w:rsid w:val="00A004F0"/>
    <w:rsid w:val="00A010BF"/>
    <w:rsid w:val="00A053D8"/>
    <w:rsid w:val="00A05BE8"/>
    <w:rsid w:val="00A07CB2"/>
    <w:rsid w:val="00A1692B"/>
    <w:rsid w:val="00A20B87"/>
    <w:rsid w:val="00A214E6"/>
    <w:rsid w:val="00A22795"/>
    <w:rsid w:val="00A22CEF"/>
    <w:rsid w:val="00A22E4C"/>
    <w:rsid w:val="00A23007"/>
    <w:rsid w:val="00A24367"/>
    <w:rsid w:val="00A24C57"/>
    <w:rsid w:val="00A259FE"/>
    <w:rsid w:val="00A25C12"/>
    <w:rsid w:val="00A32CDC"/>
    <w:rsid w:val="00A33944"/>
    <w:rsid w:val="00A35D4C"/>
    <w:rsid w:val="00A366E2"/>
    <w:rsid w:val="00A36C31"/>
    <w:rsid w:val="00A40440"/>
    <w:rsid w:val="00A4070A"/>
    <w:rsid w:val="00A40C29"/>
    <w:rsid w:val="00A422AB"/>
    <w:rsid w:val="00A42D7E"/>
    <w:rsid w:val="00A43F8B"/>
    <w:rsid w:val="00A54E28"/>
    <w:rsid w:val="00A569C7"/>
    <w:rsid w:val="00A61A16"/>
    <w:rsid w:val="00A627B8"/>
    <w:rsid w:val="00A634BB"/>
    <w:rsid w:val="00A665E1"/>
    <w:rsid w:val="00A71B02"/>
    <w:rsid w:val="00A71CF8"/>
    <w:rsid w:val="00A73A62"/>
    <w:rsid w:val="00A747BE"/>
    <w:rsid w:val="00A7561A"/>
    <w:rsid w:val="00A75800"/>
    <w:rsid w:val="00A75C34"/>
    <w:rsid w:val="00A800AA"/>
    <w:rsid w:val="00A83FC6"/>
    <w:rsid w:val="00A84B63"/>
    <w:rsid w:val="00A85437"/>
    <w:rsid w:val="00A858AD"/>
    <w:rsid w:val="00A868DD"/>
    <w:rsid w:val="00A94247"/>
    <w:rsid w:val="00A95E44"/>
    <w:rsid w:val="00A96233"/>
    <w:rsid w:val="00A964BF"/>
    <w:rsid w:val="00A96930"/>
    <w:rsid w:val="00A97099"/>
    <w:rsid w:val="00A97288"/>
    <w:rsid w:val="00AA0332"/>
    <w:rsid w:val="00AA08FA"/>
    <w:rsid w:val="00AA4DFA"/>
    <w:rsid w:val="00AA5D09"/>
    <w:rsid w:val="00AB0AE7"/>
    <w:rsid w:val="00AB1188"/>
    <w:rsid w:val="00AB20FE"/>
    <w:rsid w:val="00AB4B42"/>
    <w:rsid w:val="00AB558E"/>
    <w:rsid w:val="00AB5682"/>
    <w:rsid w:val="00AB5BFE"/>
    <w:rsid w:val="00AB6660"/>
    <w:rsid w:val="00AB681B"/>
    <w:rsid w:val="00AC52F0"/>
    <w:rsid w:val="00AC764C"/>
    <w:rsid w:val="00AD3D33"/>
    <w:rsid w:val="00AD3F18"/>
    <w:rsid w:val="00AD41BA"/>
    <w:rsid w:val="00AD637B"/>
    <w:rsid w:val="00AD732A"/>
    <w:rsid w:val="00AE04CB"/>
    <w:rsid w:val="00AE08CA"/>
    <w:rsid w:val="00AE2B3B"/>
    <w:rsid w:val="00AE6530"/>
    <w:rsid w:val="00AE747F"/>
    <w:rsid w:val="00AF03E7"/>
    <w:rsid w:val="00AF3759"/>
    <w:rsid w:val="00AF4D29"/>
    <w:rsid w:val="00AF6E76"/>
    <w:rsid w:val="00AF7C95"/>
    <w:rsid w:val="00B014C1"/>
    <w:rsid w:val="00B01CDF"/>
    <w:rsid w:val="00B02EDA"/>
    <w:rsid w:val="00B031A7"/>
    <w:rsid w:val="00B0506D"/>
    <w:rsid w:val="00B05827"/>
    <w:rsid w:val="00B05D8C"/>
    <w:rsid w:val="00B05DBF"/>
    <w:rsid w:val="00B05EE5"/>
    <w:rsid w:val="00B0782C"/>
    <w:rsid w:val="00B10AE8"/>
    <w:rsid w:val="00B11593"/>
    <w:rsid w:val="00B12C39"/>
    <w:rsid w:val="00B16335"/>
    <w:rsid w:val="00B203BA"/>
    <w:rsid w:val="00B22594"/>
    <w:rsid w:val="00B24196"/>
    <w:rsid w:val="00B24CE8"/>
    <w:rsid w:val="00B26774"/>
    <w:rsid w:val="00B31606"/>
    <w:rsid w:val="00B34381"/>
    <w:rsid w:val="00B35CE0"/>
    <w:rsid w:val="00B36342"/>
    <w:rsid w:val="00B373C8"/>
    <w:rsid w:val="00B40F20"/>
    <w:rsid w:val="00B45143"/>
    <w:rsid w:val="00B45A7B"/>
    <w:rsid w:val="00B4605B"/>
    <w:rsid w:val="00B50311"/>
    <w:rsid w:val="00B56430"/>
    <w:rsid w:val="00B5745F"/>
    <w:rsid w:val="00B61350"/>
    <w:rsid w:val="00B63144"/>
    <w:rsid w:val="00B66824"/>
    <w:rsid w:val="00B7270F"/>
    <w:rsid w:val="00B73FD1"/>
    <w:rsid w:val="00B7447E"/>
    <w:rsid w:val="00B7502B"/>
    <w:rsid w:val="00B765F0"/>
    <w:rsid w:val="00B77A96"/>
    <w:rsid w:val="00B80A58"/>
    <w:rsid w:val="00B80EEA"/>
    <w:rsid w:val="00B814A6"/>
    <w:rsid w:val="00B82CD7"/>
    <w:rsid w:val="00B84427"/>
    <w:rsid w:val="00B84D06"/>
    <w:rsid w:val="00B86148"/>
    <w:rsid w:val="00B87CBC"/>
    <w:rsid w:val="00B914A7"/>
    <w:rsid w:val="00B9215A"/>
    <w:rsid w:val="00B92398"/>
    <w:rsid w:val="00B94787"/>
    <w:rsid w:val="00B94AFC"/>
    <w:rsid w:val="00B979DA"/>
    <w:rsid w:val="00BA2ECF"/>
    <w:rsid w:val="00BA33F8"/>
    <w:rsid w:val="00BA3BCE"/>
    <w:rsid w:val="00BA4F19"/>
    <w:rsid w:val="00BA6044"/>
    <w:rsid w:val="00BC0072"/>
    <w:rsid w:val="00BC0172"/>
    <w:rsid w:val="00BC1A7A"/>
    <w:rsid w:val="00BC1C01"/>
    <w:rsid w:val="00BC3693"/>
    <w:rsid w:val="00BC4D20"/>
    <w:rsid w:val="00BC5372"/>
    <w:rsid w:val="00BC5888"/>
    <w:rsid w:val="00BC5BF2"/>
    <w:rsid w:val="00BC6271"/>
    <w:rsid w:val="00BD120A"/>
    <w:rsid w:val="00BD5519"/>
    <w:rsid w:val="00BD6ABE"/>
    <w:rsid w:val="00BE013C"/>
    <w:rsid w:val="00BE08A7"/>
    <w:rsid w:val="00BE467C"/>
    <w:rsid w:val="00BE4DEA"/>
    <w:rsid w:val="00BE5946"/>
    <w:rsid w:val="00BE6FB9"/>
    <w:rsid w:val="00BF00E0"/>
    <w:rsid w:val="00BF116B"/>
    <w:rsid w:val="00BF36D4"/>
    <w:rsid w:val="00BF45E1"/>
    <w:rsid w:val="00BF6943"/>
    <w:rsid w:val="00BF7BE1"/>
    <w:rsid w:val="00C0018F"/>
    <w:rsid w:val="00C01A7D"/>
    <w:rsid w:val="00C06024"/>
    <w:rsid w:val="00C062F3"/>
    <w:rsid w:val="00C06B8E"/>
    <w:rsid w:val="00C06DE3"/>
    <w:rsid w:val="00C107AC"/>
    <w:rsid w:val="00C215EE"/>
    <w:rsid w:val="00C243A4"/>
    <w:rsid w:val="00C26887"/>
    <w:rsid w:val="00C31BDE"/>
    <w:rsid w:val="00C324A8"/>
    <w:rsid w:val="00C33824"/>
    <w:rsid w:val="00C43FD2"/>
    <w:rsid w:val="00C47947"/>
    <w:rsid w:val="00C47A14"/>
    <w:rsid w:val="00C50052"/>
    <w:rsid w:val="00C537F1"/>
    <w:rsid w:val="00C55996"/>
    <w:rsid w:val="00C55F2F"/>
    <w:rsid w:val="00C5626F"/>
    <w:rsid w:val="00C5628E"/>
    <w:rsid w:val="00C5753F"/>
    <w:rsid w:val="00C602EE"/>
    <w:rsid w:val="00C62779"/>
    <w:rsid w:val="00C63BF0"/>
    <w:rsid w:val="00C64572"/>
    <w:rsid w:val="00C65F7A"/>
    <w:rsid w:val="00C66EEE"/>
    <w:rsid w:val="00C673FD"/>
    <w:rsid w:val="00C7049E"/>
    <w:rsid w:val="00C727B5"/>
    <w:rsid w:val="00C748AE"/>
    <w:rsid w:val="00C750A6"/>
    <w:rsid w:val="00C77EDE"/>
    <w:rsid w:val="00C82195"/>
    <w:rsid w:val="00C82394"/>
    <w:rsid w:val="00C837DD"/>
    <w:rsid w:val="00C8534F"/>
    <w:rsid w:val="00C85A6D"/>
    <w:rsid w:val="00C862C5"/>
    <w:rsid w:val="00C86655"/>
    <w:rsid w:val="00C873E1"/>
    <w:rsid w:val="00C87CD0"/>
    <w:rsid w:val="00C909DE"/>
    <w:rsid w:val="00C90F12"/>
    <w:rsid w:val="00C91139"/>
    <w:rsid w:val="00C91DB1"/>
    <w:rsid w:val="00C93AD9"/>
    <w:rsid w:val="00C95BDF"/>
    <w:rsid w:val="00C97217"/>
    <w:rsid w:val="00C977B3"/>
    <w:rsid w:val="00CA47D6"/>
    <w:rsid w:val="00CA7C61"/>
    <w:rsid w:val="00CB0628"/>
    <w:rsid w:val="00CB078D"/>
    <w:rsid w:val="00CB14F5"/>
    <w:rsid w:val="00CB394C"/>
    <w:rsid w:val="00CB4A60"/>
    <w:rsid w:val="00CB7EE5"/>
    <w:rsid w:val="00CC158C"/>
    <w:rsid w:val="00CC1CF1"/>
    <w:rsid w:val="00CC1EE9"/>
    <w:rsid w:val="00CC4363"/>
    <w:rsid w:val="00CC52A6"/>
    <w:rsid w:val="00CC5AD1"/>
    <w:rsid w:val="00CC5E93"/>
    <w:rsid w:val="00CC6E77"/>
    <w:rsid w:val="00CC7012"/>
    <w:rsid w:val="00CD3534"/>
    <w:rsid w:val="00CD78AF"/>
    <w:rsid w:val="00CE11D0"/>
    <w:rsid w:val="00CE1401"/>
    <w:rsid w:val="00CE146C"/>
    <w:rsid w:val="00CE1C82"/>
    <w:rsid w:val="00CE1FFC"/>
    <w:rsid w:val="00CE25C0"/>
    <w:rsid w:val="00CE34F2"/>
    <w:rsid w:val="00CE3C1E"/>
    <w:rsid w:val="00CE3D84"/>
    <w:rsid w:val="00CE49A2"/>
    <w:rsid w:val="00CE5430"/>
    <w:rsid w:val="00CE569A"/>
    <w:rsid w:val="00CE6363"/>
    <w:rsid w:val="00CF00AC"/>
    <w:rsid w:val="00CF3D6B"/>
    <w:rsid w:val="00CF4650"/>
    <w:rsid w:val="00CF4F2D"/>
    <w:rsid w:val="00CF598E"/>
    <w:rsid w:val="00CF662D"/>
    <w:rsid w:val="00CF69A1"/>
    <w:rsid w:val="00CF6A41"/>
    <w:rsid w:val="00CF6EB0"/>
    <w:rsid w:val="00CF767C"/>
    <w:rsid w:val="00CF789E"/>
    <w:rsid w:val="00D001AA"/>
    <w:rsid w:val="00D00CED"/>
    <w:rsid w:val="00D00EFE"/>
    <w:rsid w:val="00D01EAF"/>
    <w:rsid w:val="00D03A2A"/>
    <w:rsid w:val="00D03F61"/>
    <w:rsid w:val="00D03F74"/>
    <w:rsid w:val="00D058F1"/>
    <w:rsid w:val="00D0673A"/>
    <w:rsid w:val="00D0799F"/>
    <w:rsid w:val="00D115FE"/>
    <w:rsid w:val="00D13E2A"/>
    <w:rsid w:val="00D1485C"/>
    <w:rsid w:val="00D1706F"/>
    <w:rsid w:val="00D2197C"/>
    <w:rsid w:val="00D22462"/>
    <w:rsid w:val="00D22965"/>
    <w:rsid w:val="00D229CD"/>
    <w:rsid w:val="00D24FCE"/>
    <w:rsid w:val="00D25101"/>
    <w:rsid w:val="00D258A1"/>
    <w:rsid w:val="00D26B53"/>
    <w:rsid w:val="00D27637"/>
    <w:rsid w:val="00D31503"/>
    <w:rsid w:val="00D34DC2"/>
    <w:rsid w:val="00D40EF3"/>
    <w:rsid w:val="00D41189"/>
    <w:rsid w:val="00D4130B"/>
    <w:rsid w:val="00D41446"/>
    <w:rsid w:val="00D41FFB"/>
    <w:rsid w:val="00D4492C"/>
    <w:rsid w:val="00D47EF7"/>
    <w:rsid w:val="00D50CD5"/>
    <w:rsid w:val="00D53E4C"/>
    <w:rsid w:val="00D566BE"/>
    <w:rsid w:val="00D56D58"/>
    <w:rsid w:val="00D57C78"/>
    <w:rsid w:val="00D61326"/>
    <w:rsid w:val="00D61588"/>
    <w:rsid w:val="00D63A22"/>
    <w:rsid w:val="00D66997"/>
    <w:rsid w:val="00D673F3"/>
    <w:rsid w:val="00D70F38"/>
    <w:rsid w:val="00D73F94"/>
    <w:rsid w:val="00D759E1"/>
    <w:rsid w:val="00D7605E"/>
    <w:rsid w:val="00D772C0"/>
    <w:rsid w:val="00D77A00"/>
    <w:rsid w:val="00D81296"/>
    <w:rsid w:val="00D855C0"/>
    <w:rsid w:val="00D8607C"/>
    <w:rsid w:val="00D90695"/>
    <w:rsid w:val="00D91DB2"/>
    <w:rsid w:val="00D928A5"/>
    <w:rsid w:val="00D92FF0"/>
    <w:rsid w:val="00D9598F"/>
    <w:rsid w:val="00D95B6C"/>
    <w:rsid w:val="00D95C28"/>
    <w:rsid w:val="00D9607E"/>
    <w:rsid w:val="00D96E6E"/>
    <w:rsid w:val="00DA011E"/>
    <w:rsid w:val="00DA1D06"/>
    <w:rsid w:val="00DA25E4"/>
    <w:rsid w:val="00DA3D36"/>
    <w:rsid w:val="00DA4684"/>
    <w:rsid w:val="00DA503F"/>
    <w:rsid w:val="00DB1119"/>
    <w:rsid w:val="00DB4659"/>
    <w:rsid w:val="00DB4A59"/>
    <w:rsid w:val="00DB4C5A"/>
    <w:rsid w:val="00DB53CA"/>
    <w:rsid w:val="00DC2672"/>
    <w:rsid w:val="00DC498E"/>
    <w:rsid w:val="00DC49C3"/>
    <w:rsid w:val="00DC6080"/>
    <w:rsid w:val="00DC7307"/>
    <w:rsid w:val="00DD06CC"/>
    <w:rsid w:val="00DD2FE4"/>
    <w:rsid w:val="00DD3FC5"/>
    <w:rsid w:val="00DE284A"/>
    <w:rsid w:val="00DE3DC2"/>
    <w:rsid w:val="00DE524A"/>
    <w:rsid w:val="00DE540A"/>
    <w:rsid w:val="00DE5BC1"/>
    <w:rsid w:val="00DE7B5C"/>
    <w:rsid w:val="00DE7E7E"/>
    <w:rsid w:val="00DF2A45"/>
    <w:rsid w:val="00DF3F94"/>
    <w:rsid w:val="00DF45CD"/>
    <w:rsid w:val="00DF45E4"/>
    <w:rsid w:val="00DF5B90"/>
    <w:rsid w:val="00DF77DD"/>
    <w:rsid w:val="00E00650"/>
    <w:rsid w:val="00E03347"/>
    <w:rsid w:val="00E03446"/>
    <w:rsid w:val="00E05865"/>
    <w:rsid w:val="00E05C3B"/>
    <w:rsid w:val="00E11462"/>
    <w:rsid w:val="00E11B09"/>
    <w:rsid w:val="00E120E0"/>
    <w:rsid w:val="00E13E86"/>
    <w:rsid w:val="00E16292"/>
    <w:rsid w:val="00E17915"/>
    <w:rsid w:val="00E22073"/>
    <w:rsid w:val="00E220A7"/>
    <w:rsid w:val="00E246DC"/>
    <w:rsid w:val="00E24E45"/>
    <w:rsid w:val="00E2541C"/>
    <w:rsid w:val="00E2720E"/>
    <w:rsid w:val="00E27326"/>
    <w:rsid w:val="00E278AE"/>
    <w:rsid w:val="00E30289"/>
    <w:rsid w:val="00E315BB"/>
    <w:rsid w:val="00E350A1"/>
    <w:rsid w:val="00E35A97"/>
    <w:rsid w:val="00E36954"/>
    <w:rsid w:val="00E4205B"/>
    <w:rsid w:val="00E440DB"/>
    <w:rsid w:val="00E500A2"/>
    <w:rsid w:val="00E5113B"/>
    <w:rsid w:val="00E53217"/>
    <w:rsid w:val="00E55C2F"/>
    <w:rsid w:val="00E57A54"/>
    <w:rsid w:val="00E57E34"/>
    <w:rsid w:val="00E60396"/>
    <w:rsid w:val="00E61B53"/>
    <w:rsid w:val="00E632C8"/>
    <w:rsid w:val="00E775DB"/>
    <w:rsid w:val="00E777D3"/>
    <w:rsid w:val="00E81AE5"/>
    <w:rsid w:val="00E82EDD"/>
    <w:rsid w:val="00E83F7D"/>
    <w:rsid w:val="00E90AE4"/>
    <w:rsid w:val="00E9184C"/>
    <w:rsid w:val="00E935BE"/>
    <w:rsid w:val="00E93A6E"/>
    <w:rsid w:val="00E95140"/>
    <w:rsid w:val="00EA0AB0"/>
    <w:rsid w:val="00EA1491"/>
    <w:rsid w:val="00EA176A"/>
    <w:rsid w:val="00EA1EEB"/>
    <w:rsid w:val="00EA4C02"/>
    <w:rsid w:val="00EA5A16"/>
    <w:rsid w:val="00EA6193"/>
    <w:rsid w:val="00EA7155"/>
    <w:rsid w:val="00EA777D"/>
    <w:rsid w:val="00EB4E73"/>
    <w:rsid w:val="00EB5E3D"/>
    <w:rsid w:val="00EC2505"/>
    <w:rsid w:val="00EC4666"/>
    <w:rsid w:val="00EC5085"/>
    <w:rsid w:val="00EC50E2"/>
    <w:rsid w:val="00EC73E6"/>
    <w:rsid w:val="00ED0606"/>
    <w:rsid w:val="00ED0E41"/>
    <w:rsid w:val="00ED2B69"/>
    <w:rsid w:val="00EE2441"/>
    <w:rsid w:val="00EE45EC"/>
    <w:rsid w:val="00EE5748"/>
    <w:rsid w:val="00EE6E58"/>
    <w:rsid w:val="00EE7C3A"/>
    <w:rsid w:val="00EF12F7"/>
    <w:rsid w:val="00EF144D"/>
    <w:rsid w:val="00EF36F9"/>
    <w:rsid w:val="00EF4D7B"/>
    <w:rsid w:val="00EF731B"/>
    <w:rsid w:val="00F007FC"/>
    <w:rsid w:val="00F00B0A"/>
    <w:rsid w:val="00F0172A"/>
    <w:rsid w:val="00F05B76"/>
    <w:rsid w:val="00F060A6"/>
    <w:rsid w:val="00F06E3D"/>
    <w:rsid w:val="00F06FDF"/>
    <w:rsid w:val="00F07482"/>
    <w:rsid w:val="00F1084D"/>
    <w:rsid w:val="00F1092F"/>
    <w:rsid w:val="00F1401E"/>
    <w:rsid w:val="00F154A4"/>
    <w:rsid w:val="00F160C4"/>
    <w:rsid w:val="00F1759D"/>
    <w:rsid w:val="00F20E21"/>
    <w:rsid w:val="00F214CB"/>
    <w:rsid w:val="00F21CB6"/>
    <w:rsid w:val="00F22BC1"/>
    <w:rsid w:val="00F22C8D"/>
    <w:rsid w:val="00F271A8"/>
    <w:rsid w:val="00F31191"/>
    <w:rsid w:val="00F32F2F"/>
    <w:rsid w:val="00F35B2A"/>
    <w:rsid w:val="00F36439"/>
    <w:rsid w:val="00F41955"/>
    <w:rsid w:val="00F41FE3"/>
    <w:rsid w:val="00F44F67"/>
    <w:rsid w:val="00F47038"/>
    <w:rsid w:val="00F47153"/>
    <w:rsid w:val="00F4780D"/>
    <w:rsid w:val="00F501A1"/>
    <w:rsid w:val="00F504DB"/>
    <w:rsid w:val="00F52322"/>
    <w:rsid w:val="00F5333A"/>
    <w:rsid w:val="00F536C8"/>
    <w:rsid w:val="00F538F8"/>
    <w:rsid w:val="00F6184C"/>
    <w:rsid w:val="00F65C4C"/>
    <w:rsid w:val="00F72FD6"/>
    <w:rsid w:val="00F739A5"/>
    <w:rsid w:val="00F743CE"/>
    <w:rsid w:val="00F75E8A"/>
    <w:rsid w:val="00F77674"/>
    <w:rsid w:val="00F81189"/>
    <w:rsid w:val="00F8225C"/>
    <w:rsid w:val="00F83940"/>
    <w:rsid w:val="00F8670E"/>
    <w:rsid w:val="00F91101"/>
    <w:rsid w:val="00F911DF"/>
    <w:rsid w:val="00F91458"/>
    <w:rsid w:val="00F914B3"/>
    <w:rsid w:val="00F91BF6"/>
    <w:rsid w:val="00F940F2"/>
    <w:rsid w:val="00F94708"/>
    <w:rsid w:val="00F94B80"/>
    <w:rsid w:val="00F94CCD"/>
    <w:rsid w:val="00F97436"/>
    <w:rsid w:val="00FA0AAA"/>
    <w:rsid w:val="00FA4C31"/>
    <w:rsid w:val="00FA5878"/>
    <w:rsid w:val="00FA72DF"/>
    <w:rsid w:val="00FA734F"/>
    <w:rsid w:val="00FA7CD8"/>
    <w:rsid w:val="00FB11FA"/>
    <w:rsid w:val="00FB284D"/>
    <w:rsid w:val="00FB46BD"/>
    <w:rsid w:val="00FB654E"/>
    <w:rsid w:val="00FB665C"/>
    <w:rsid w:val="00FC0138"/>
    <w:rsid w:val="00FC2278"/>
    <w:rsid w:val="00FC27A7"/>
    <w:rsid w:val="00FC2F4D"/>
    <w:rsid w:val="00FC70E3"/>
    <w:rsid w:val="00FD1E72"/>
    <w:rsid w:val="00FD220B"/>
    <w:rsid w:val="00FD43E5"/>
    <w:rsid w:val="00FD69A3"/>
    <w:rsid w:val="00FE06C7"/>
    <w:rsid w:val="00FE39F5"/>
    <w:rsid w:val="00FE4EFB"/>
    <w:rsid w:val="00FE624C"/>
    <w:rsid w:val="00FE6446"/>
    <w:rsid w:val="00FE7204"/>
    <w:rsid w:val="00FE7CD3"/>
    <w:rsid w:val="00FF0ECD"/>
    <w:rsid w:val="00FF1E30"/>
    <w:rsid w:val="00FF2CA0"/>
    <w:rsid w:val="00FF2CB8"/>
    <w:rsid w:val="00FF2D07"/>
    <w:rsid w:val="00FF349B"/>
    <w:rsid w:val="00FF3720"/>
    <w:rsid w:val="00FF4C3E"/>
    <w:rsid w:val="010E0634"/>
    <w:rsid w:val="015363AA"/>
    <w:rsid w:val="016D24A7"/>
    <w:rsid w:val="01710365"/>
    <w:rsid w:val="01AF70E0"/>
    <w:rsid w:val="01C26E13"/>
    <w:rsid w:val="01E07299"/>
    <w:rsid w:val="01EA2131"/>
    <w:rsid w:val="0215299B"/>
    <w:rsid w:val="02554F53"/>
    <w:rsid w:val="025657AD"/>
    <w:rsid w:val="025C5161"/>
    <w:rsid w:val="02672D80"/>
    <w:rsid w:val="027C4F6F"/>
    <w:rsid w:val="02881E0B"/>
    <w:rsid w:val="02A71F2C"/>
    <w:rsid w:val="02B7066C"/>
    <w:rsid w:val="02B84703"/>
    <w:rsid w:val="02C833C8"/>
    <w:rsid w:val="02D42DB0"/>
    <w:rsid w:val="02DC3657"/>
    <w:rsid w:val="0308258D"/>
    <w:rsid w:val="030B5C11"/>
    <w:rsid w:val="030F42DA"/>
    <w:rsid w:val="0332754E"/>
    <w:rsid w:val="03381231"/>
    <w:rsid w:val="0347185F"/>
    <w:rsid w:val="03830824"/>
    <w:rsid w:val="03885E3A"/>
    <w:rsid w:val="039B3DC0"/>
    <w:rsid w:val="039E379E"/>
    <w:rsid w:val="03A056EA"/>
    <w:rsid w:val="03BD3D36"/>
    <w:rsid w:val="03CF3A69"/>
    <w:rsid w:val="03EF5EB9"/>
    <w:rsid w:val="04074E89"/>
    <w:rsid w:val="04770389"/>
    <w:rsid w:val="04D03B39"/>
    <w:rsid w:val="04DF4648"/>
    <w:rsid w:val="050634BB"/>
    <w:rsid w:val="051756C8"/>
    <w:rsid w:val="05692E49"/>
    <w:rsid w:val="058057B5"/>
    <w:rsid w:val="05882122"/>
    <w:rsid w:val="05B2394F"/>
    <w:rsid w:val="05C152B8"/>
    <w:rsid w:val="06113EC5"/>
    <w:rsid w:val="062D0413"/>
    <w:rsid w:val="06361A7A"/>
    <w:rsid w:val="06365044"/>
    <w:rsid w:val="063E3AD3"/>
    <w:rsid w:val="063E4F16"/>
    <w:rsid w:val="06640499"/>
    <w:rsid w:val="066E5C70"/>
    <w:rsid w:val="067F1777"/>
    <w:rsid w:val="06805AC7"/>
    <w:rsid w:val="06A905A2"/>
    <w:rsid w:val="06D33216"/>
    <w:rsid w:val="07017BB4"/>
    <w:rsid w:val="071E3AD1"/>
    <w:rsid w:val="073C1416"/>
    <w:rsid w:val="0749047A"/>
    <w:rsid w:val="07520C39"/>
    <w:rsid w:val="0757624F"/>
    <w:rsid w:val="077566D6"/>
    <w:rsid w:val="07786296"/>
    <w:rsid w:val="07B92A66"/>
    <w:rsid w:val="081B7677"/>
    <w:rsid w:val="0849203C"/>
    <w:rsid w:val="084E366A"/>
    <w:rsid w:val="08550599"/>
    <w:rsid w:val="085E6C3F"/>
    <w:rsid w:val="085F052A"/>
    <w:rsid w:val="08B1198F"/>
    <w:rsid w:val="08C2594B"/>
    <w:rsid w:val="08E64D5C"/>
    <w:rsid w:val="08FF7C67"/>
    <w:rsid w:val="091217DC"/>
    <w:rsid w:val="092F5861"/>
    <w:rsid w:val="097237E4"/>
    <w:rsid w:val="09992CA7"/>
    <w:rsid w:val="099E195C"/>
    <w:rsid w:val="09BC676A"/>
    <w:rsid w:val="09EB0ED1"/>
    <w:rsid w:val="09FB782A"/>
    <w:rsid w:val="0A0A1357"/>
    <w:rsid w:val="0A175418"/>
    <w:rsid w:val="0A316C3A"/>
    <w:rsid w:val="0A4958A2"/>
    <w:rsid w:val="0A5D1DCF"/>
    <w:rsid w:val="0A7C3745"/>
    <w:rsid w:val="0A8E01DA"/>
    <w:rsid w:val="0AA3355A"/>
    <w:rsid w:val="0AA417AC"/>
    <w:rsid w:val="0ACF19B1"/>
    <w:rsid w:val="0AF20529"/>
    <w:rsid w:val="0B3301C4"/>
    <w:rsid w:val="0B37310D"/>
    <w:rsid w:val="0BAE2BE6"/>
    <w:rsid w:val="0BB21CA6"/>
    <w:rsid w:val="0BC23737"/>
    <w:rsid w:val="0C084EF6"/>
    <w:rsid w:val="0C0A1AE2"/>
    <w:rsid w:val="0C1E733C"/>
    <w:rsid w:val="0C3D1EB8"/>
    <w:rsid w:val="0C70741B"/>
    <w:rsid w:val="0C7E2659"/>
    <w:rsid w:val="0C8B21C7"/>
    <w:rsid w:val="0C9F66CF"/>
    <w:rsid w:val="0CA14D26"/>
    <w:rsid w:val="0CBD4DA7"/>
    <w:rsid w:val="0CBD6B55"/>
    <w:rsid w:val="0D0132A3"/>
    <w:rsid w:val="0D3A62D9"/>
    <w:rsid w:val="0D4C366A"/>
    <w:rsid w:val="0D5E58A9"/>
    <w:rsid w:val="0DBB21FD"/>
    <w:rsid w:val="0DD2240D"/>
    <w:rsid w:val="0DD5768A"/>
    <w:rsid w:val="0DD632AF"/>
    <w:rsid w:val="0DE31A17"/>
    <w:rsid w:val="0DEA1F85"/>
    <w:rsid w:val="0E2D1AB8"/>
    <w:rsid w:val="0E4272F3"/>
    <w:rsid w:val="0E4312DC"/>
    <w:rsid w:val="0E4B1F3E"/>
    <w:rsid w:val="0E4D3F08"/>
    <w:rsid w:val="0E576F97"/>
    <w:rsid w:val="0E7F646F"/>
    <w:rsid w:val="0EAC6E81"/>
    <w:rsid w:val="0EE13FB0"/>
    <w:rsid w:val="0F9022FF"/>
    <w:rsid w:val="0F9719DC"/>
    <w:rsid w:val="0F9F2542"/>
    <w:rsid w:val="0FFE370C"/>
    <w:rsid w:val="101B450E"/>
    <w:rsid w:val="10332FC8"/>
    <w:rsid w:val="105254E4"/>
    <w:rsid w:val="10545937"/>
    <w:rsid w:val="10581217"/>
    <w:rsid w:val="10853E2D"/>
    <w:rsid w:val="10D71D70"/>
    <w:rsid w:val="10F4603A"/>
    <w:rsid w:val="11230F0A"/>
    <w:rsid w:val="112A6783"/>
    <w:rsid w:val="11477335"/>
    <w:rsid w:val="11563A5D"/>
    <w:rsid w:val="11765524"/>
    <w:rsid w:val="118E286E"/>
    <w:rsid w:val="119D0D03"/>
    <w:rsid w:val="11A26319"/>
    <w:rsid w:val="11CC0CDB"/>
    <w:rsid w:val="11D87F8D"/>
    <w:rsid w:val="12042B30"/>
    <w:rsid w:val="12191D76"/>
    <w:rsid w:val="12281A0F"/>
    <w:rsid w:val="125141DA"/>
    <w:rsid w:val="128D6FC9"/>
    <w:rsid w:val="12B35218"/>
    <w:rsid w:val="12BB58E4"/>
    <w:rsid w:val="12DC44B7"/>
    <w:rsid w:val="12ED2938"/>
    <w:rsid w:val="12F762F5"/>
    <w:rsid w:val="130628D8"/>
    <w:rsid w:val="13241B70"/>
    <w:rsid w:val="13655850"/>
    <w:rsid w:val="13722AB1"/>
    <w:rsid w:val="13B1795A"/>
    <w:rsid w:val="13CD29F5"/>
    <w:rsid w:val="142058BD"/>
    <w:rsid w:val="142D569C"/>
    <w:rsid w:val="14510EAC"/>
    <w:rsid w:val="14587163"/>
    <w:rsid w:val="147C605C"/>
    <w:rsid w:val="148D5C6A"/>
    <w:rsid w:val="14C31956"/>
    <w:rsid w:val="14D659A4"/>
    <w:rsid w:val="14E87025"/>
    <w:rsid w:val="14F91B4A"/>
    <w:rsid w:val="151B6B0E"/>
    <w:rsid w:val="157903C8"/>
    <w:rsid w:val="158F27E5"/>
    <w:rsid w:val="15964003"/>
    <w:rsid w:val="159C6B3D"/>
    <w:rsid w:val="15A10722"/>
    <w:rsid w:val="15C2011D"/>
    <w:rsid w:val="15C42C2C"/>
    <w:rsid w:val="15D56F01"/>
    <w:rsid w:val="16005E1A"/>
    <w:rsid w:val="162F15A3"/>
    <w:rsid w:val="163C6D3C"/>
    <w:rsid w:val="163CCD05"/>
    <w:rsid w:val="163F05DA"/>
    <w:rsid w:val="166A706D"/>
    <w:rsid w:val="16804D83"/>
    <w:rsid w:val="16826719"/>
    <w:rsid w:val="16A70FD3"/>
    <w:rsid w:val="16BF796D"/>
    <w:rsid w:val="17092996"/>
    <w:rsid w:val="1720665E"/>
    <w:rsid w:val="174B4807"/>
    <w:rsid w:val="17536547"/>
    <w:rsid w:val="175F2770"/>
    <w:rsid w:val="176127D3"/>
    <w:rsid w:val="176C651F"/>
    <w:rsid w:val="17710F86"/>
    <w:rsid w:val="178C7530"/>
    <w:rsid w:val="17DC7B8F"/>
    <w:rsid w:val="17EA1189"/>
    <w:rsid w:val="17FE1CE5"/>
    <w:rsid w:val="181A30AD"/>
    <w:rsid w:val="1853669B"/>
    <w:rsid w:val="185D743E"/>
    <w:rsid w:val="18605BAA"/>
    <w:rsid w:val="18811E6E"/>
    <w:rsid w:val="188624CB"/>
    <w:rsid w:val="189F7A56"/>
    <w:rsid w:val="192A5185"/>
    <w:rsid w:val="19632462"/>
    <w:rsid w:val="197607B7"/>
    <w:rsid w:val="197E0F40"/>
    <w:rsid w:val="19907A50"/>
    <w:rsid w:val="199B61FD"/>
    <w:rsid w:val="19A94B58"/>
    <w:rsid w:val="19B91184"/>
    <w:rsid w:val="19BB2369"/>
    <w:rsid w:val="19C2794B"/>
    <w:rsid w:val="19F7647C"/>
    <w:rsid w:val="1A6A4C5B"/>
    <w:rsid w:val="1A8F2B10"/>
    <w:rsid w:val="1A951983"/>
    <w:rsid w:val="1A9C21E7"/>
    <w:rsid w:val="1ACC4407"/>
    <w:rsid w:val="1AD339E7"/>
    <w:rsid w:val="1AF5395E"/>
    <w:rsid w:val="1B022F94"/>
    <w:rsid w:val="1B335187"/>
    <w:rsid w:val="1B47725A"/>
    <w:rsid w:val="1B581DC1"/>
    <w:rsid w:val="1B78333C"/>
    <w:rsid w:val="1B845674"/>
    <w:rsid w:val="1B966EEF"/>
    <w:rsid w:val="1BA07D6D"/>
    <w:rsid w:val="1BB6556A"/>
    <w:rsid w:val="1BBD52AB"/>
    <w:rsid w:val="1BDC6D55"/>
    <w:rsid w:val="1BDD515D"/>
    <w:rsid w:val="1BF04FA7"/>
    <w:rsid w:val="1C043870"/>
    <w:rsid w:val="1C3B1844"/>
    <w:rsid w:val="1C555078"/>
    <w:rsid w:val="1C5857DA"/>
    <w:rsid w:val="1C706159"/>
    <w:rsid w:val="1C735482"/>
    <w:rsid w:val="1C890801"/>
    <w:rsid w:val="1CAA0778"/>
    <w:rsid w:val="1CB6711D"/>
    <w:rsid w:val="1CC25AC1"/>
    <w:rsid w:val="1CDE2285"/>
    <w:rsid w:val="1D206A81"/>
    <w:rsid w:val="1D39660C"/>
    <w:rsid w:val="1D3B1BC5"/>
    <w:rsid w:val="1D5217E5"/>
    <w:rsid w:val="1D770AC1"/>
    <w:rsid w:val="1D8B2357"/>
    <w:rsid w:val="1DB418AE"/>
    <w:rsid w:val="1DC84D43"/>
    <w:rsid w:val="1DC85359"/>
    <w:rsid w:val="1DE2475C"/>
    <w:rsid w:val="1DF443A0"/>
    <w:rsid w:val="1DF95513"/>
    <w:rsid w:val="1E5124DA"/>
    <w:rsid w:val="1E6834D7"/>
    <w:rsid w:val="1E7A2AF8"/>
    <w:rsid w:val="1EB53A00"/>
    <w:rsid w:val="1EC661DE"/>
    <w:rsid w:val="1EC82B34"/>
    <w:rsid w:val="1ED55F80"/>
    <w:rsid w:val="1EEE29E3"/>
    <w:rsid w:val="1EFA489E"/>
    <w:rsid w:val="1F022AED"/>
    <w:rsid w:val="1F1745F6"/>
    <w:rsid w:val="1F246A34"/>
    <w:rsid w:val="1F282DAC"/>
    <w:rsid w:val="1F4B7FF0"/>
    <w:rsid w:val="1F7243EA"/>
    <w:rsid w:val="1F872FC8"/>
    <w:rsid w:val="1F996FAD"/>
    <w:rsid w:val="1FC658C9"/>
    <w:rsid w:val="1FF044EA"/>
    <w:rsid w:val="20386E31"/>
    <w:rsid w:val="204E56F1"/>
    <w:rsid w:val="206A26F8"/>
    <w:rsid w:val="20CD264D"/>
    <w:rsid w:val="20E31C6D"/>
    <w:rsid w:val="20E505ED"/>
    <w:rsid w:val="21007728"/>
    <w:rsid w:val="212E3725"/>
    <w:rsid w:val="21690C01"/>
    <w:rsid w:val="217F21D3"/>
    <w:rsid w:val="218477E9"/>
    <w:rsid w:val="21AB746C"/>
    <w:rsid w:val="21B52099"/>
    <w:rsid w:val="21FC1A76"/>
    <w:rsid w:val="221F709F"/>
    <w:rsid w:val="223B2364"/>
    <w:rsid w:val="223E208E"/>
    <w:rsid w:val="224163AE"/>
    <w:rsid w:val="22570F76"/>
    <w:rsid w:val="226C6BFB"/>
    <w:rsid w:val="22743D02"/>
    <w:rsid w:val="22752583"/>
    <w:rsid w:val="22810C83"/>
    <w:rsid w:val="22D64075"/>
    <w:rsid w:val="22E04639"/>
    <w:rsid w:val="22EF63AF"/>
    <w:rsid w:val="233B2672"/>
    <w:rsid w:val="235C17E4"/>
    <w:rsid w:val="23866A7E"/>
    <w:rsid w:val="239F6B5C"/>
    <w:rsid w:val="23C961E1"/>
    <w:rsid w:val="23EA0EFA"/>
    <w:rsid w:val="23FA07D1"/>
    <w:rsid w:val="23FF7081"/>
    <w:rsid w:val="24001642"/>
    <w:rsid w:val="242A2646"/>
    <w:rsid w:val="24620C26"/>
    <w:rsid w:val="24654347"/>
    <w:rsid w:val="247558E1"/>
    <w:rsid w:val="24883A94"/>
    <w:rsid w:val="24912949"/>
    <w:rsid w:val="249C08B9"/>
    <w:rsid w:val="24C22B02"/>
    <w:rsid w:val="24CA139F"/>
    <w:rsid w:val="24D300EC"/>
    <w:rsid w:val="24DB3BC4"/>
    <w:rsid w:val="2517433B"/>
    <w:rsid w:val="252366EB"/>
    <w:rsid w:val="252375A6"/>
    <w:rsid w:val="25305D47"/>
    <w:rsid w:val="254A3108"/>
    <w:rsid w:val="25535E50"/>
    <w:rsid w:val="255A0F8D"/>
    <w:rsid w:val="25933DEF"/>
    <w:rsid w:val="25B05051"/>
    <w:rsid w:val="25BD7BDD"/>
    <w:rsid w:val="25D86356"/>
    <w:rsid w:val="26086C3B"/>
    <w:rsid w:val="262F5D8E"/>
    <w:rsid w:val="26332E9A"/>
    <w:rsid w:val="264600AC"/>
    <w:rsid w:val="2668592C"/>
    <w:rsid w:val="26DC2275"/>
    <w:rsid w:val="26E56F7C"/>
    <w:rsid w:val="26FC6074"/>
    <w:rsid w:val="27682844"/>
    <w:rsid w:val="27A51C9E"/>
    <w:rsid w:val="27C804BE"/>
    <w:rsid w:val="27DA4F84"/>
    <w:rsid w:val="27E84FC1"/>
    <w:rsid w:val="28003928"/>
    <w:rsid w:val="281D404F"/>
    <w:rsid w:val="2828026B"/>
    <w:rsid w:val="282E6701"/>
    <w:rsid w:val="28754330"/>
    <w:rsid w:val="288B2DA2"/>
    <w:rsid w:val="28936AE9"/>
    <w:rsid w:val="289809EF"/>
    <w:rsid w:val="28B5297E"/>
    <w:rsid w:val="28CA642A"/>
    <w:rsid w:val="297320F4"/>
    <w:rsid w:val="29736AC1"/>
    <w:rsid w:val="29851AEF"/>
    <w:rsid w:val="2999226D"/>
    <w:rsid w:val="29A83749"/>
    <w:rsid w:val="29BD1146"/>
    <w:rsid w:val="29E67293"/>
    <w:rsid w:val="2A175AF9"/>
    <w:rsid w:val="2A226275"/>
    <w:rsid w:val="2A2D61F0"/>
    <w:rsid w:val="2A377B1E"/>
    <w:rsid w:val="2A553B14"/>
    <w:rsid w:val="2A553EBF"/>
    <w:rsid w:val="2A5F2BA2"/>
    <w:rsid w:val="2A8F2D9D"/>
    <w:rsid w:val="2AAD6003"/>
    <w:rsid w:val="2AAF4A4B"/>
    <w:rsid w:val="2ABB27B1"/>
    <w:rsid w:val="2AC31382"/>
    <w:rsid w:val="2AC800C8"/>
    <w:rsid w:val="2B1C0A93"/>
    <w:rsid w:val="2B217AA4"/>
    <w:rsid w:val="2B533D38"/>
    <w:rsid w:val="2B54022C"/>
    <w:rsid w:val="2B6761B2"/>
    <w:rsid w:val="2B8F6D90"/>
    <w:rsid w:val="2B98280F"/>
    <w:rsid w:val="2BD17ACF"/>
    <w:rsid w:val="2BD80E5D"/>
    <w:rsid w:val="2C1B0D4A"/>
    <w:rsid w:val="2C1B0FB3"/>
    <w:rsid w:val="2C380A2E"/>
    <w:rsid w:val="2C650FB4"/>
    <w:rsid w:val="2CAB27E1"/>
    <w:rsid w:val="2CB25CAD"/>
    <w:rsid w:val="2CBF701A"/>
    <w:rsid w:val="2D1660E1"/>
    <w:rsid w:val="2D2F75E7"/>
    <w:rsid w:val="2D3F6B77"/>
    <w:rsid w:val="2D4C3A53"/>
    <w:rsid w:val="2D6528DE"/>
    <w:rsid w:val="2D9214E0"/>
    <w:rsid w:val="2DB84564"/>
    <w:rsid w:val="2DCB9BD3"/>
    <w:rsid w:val="2E0F2B31"/>
    <w:rsid w:val="2E2465DC"/>
    <w:rsid w:val="2E780C30"/>
    <w:rsid w:val="2E8E1FAC"/>
    <w:rsid w:val="2EA15E7F"/>
    <w:rsid w:val="2F3C3486"/>
    <w:rsid w:val="2F5471D3"/>
    <w:rsid w:val="2F604C7F"/>
    <w:rsid w:val="2F607AE7"/>
    <w:rsid w:val="2F9C59C9"/>
    <w:rsid w:val="2FE853E7"/>
    <w:rsid w:val="301B3231"/>
    <w:rsid w:val="3030368E"/>
    <w:rsid w:val="30515682"/>
    <w:rsid w:val="306528CA"/>
    <w:rsid w:val="30AF7E29"/>
    <w:rsid w:val="30C25BF4"/>
    <w:rsid w:val="30D50061"/>
    <w:rsid w:val="30F36E3B"/>
    <w:rsid w:val="31413001"/>
    <w:rsid w:val="31623708"/>
    <w:rsid w:val="31914B14"/>
    <w:rsid w:val="31A46D91"/>
    <w:rsid w:val="31AD6213"/>
    <w:rsid w:val="31C66F42"/>
    <w:rsid w:val="31C7360C"/>
    <w:rsid w:val="31D420C7"/>
    <w:rsid w:val="31D73965"/>
    <w:rsid w:val="31EA6641"/>
    <w:rsid w:val="32150761"/>
    <w:rsid w:val="321B4ADA"/>
    <w:rsid w:val="32290665"/>
    <w:rsid w:val="3268280F"/>
    <w:rsid w:val="329B2BE5"/>
    <w:rsid w:val="32A0644D"/>
    <w:rsid w:val="32B653FC"/>
    <w:rsid w:val="32DA54BB"/>
    <w:rsid w:val="32E32C30"/>
    <w:rsid w:val="32E4633A"/>
    <w:rsid w:val="32EB58B2"/>
    <w:rsid w:val="32F21E9F"/>
    <w:rsid w:val="330B38C7"/>
    <w:rsid w:val="330E666C"/>
    <w:rsid w:val="331A4341"/>
    <w:rsid w:val="3330157F"/>
    <w:rsid w:val="33437504"/>
    <w:rsid w:val="335E7E18"/>
    <w:rsid w:val="336456CD"/>
    <w:rsid w:val="33686F6B"/>
    <w:rsid w:val="33705375"/>
    <w:rsid w:val="337D0287"/>
    <w:rsid w:val="33827C9B"/>
    <w:rsid w:val="33A15AF1"/>
    <w:rsid w:val="33AA7E8F"/>
    <w:rsid w:val="33C4499E"/>
    <w:rsid w:val="33C543BD"/>
    <w:rsid w:val="33DA1665"/>
    <w:rsid w:val="33E67E90"/>
    <w:rsid w:val="33FE78CF"/>
    <w:rsid w:val="340842AA"/>
    <w:rsid w:val="341669C7"/>
    <w:rsid w:val="3442156A"/>
    <w:rsid w:val="344A55A3"/>
    <w:rsid w:val="346D723D"/>
    <w:rsid w:val="347100A1"/>
    <w:rsid w:val="34D348B8"/>
    <w:rsid w:val="34E6003D"/>
    <w:rsid w:val="34F77D9D"/>
    <w:rsid w:val="35137711"/>
    <w:rsid w:val="35167BAE"/>
    <w:rsid w:val="353335A8"/>
    <w:rsid w:val="353951C6"/>
    <w:rsid w:val="353F5AA9"/>
    <w:rsid w:val="35687900"/>
    <w:rsid w:val="35722F4D"/>
    <w:rsid w:val="35826FA5"/>
    <w:rsid w:val="35A52744"/>
    <w:rsid w:val="35C236B1"/>
    <w:rsid w:val="35D4337E"/>
    <w:rsid w:val="35D5615D"/>
    <w:rsid w:val="35FD01EF"/>
    <w:rsid w:val="36121410"/>
    <w:rsid w:val="36301896"/>
    <w:rsid w:val="36422D5D"/>
    <w:rsid w:val="365F5A54"/>
    <w:rsid w:val="36742620"/>
    <w:rsid w:val="36883480"/>
    <w:rsid w:val="36BD52E0"/>
    <w:rsid w:val="36D7646B"/>
    <w:rsid w:val="371170C8"/>
    <w:rsid w:val="3712724E"/>
    <w:rsid w:val="376637C1"/>
    <w:rsid w:val="37726689"/>
    <w:rsid w:val="378974B0"/>
    <w:rsid w:val="378A6217"/>
    <w:rsid w:val="37AA486A"/>
    <w:rsid w:val="37AE40D0"/>
    <w:rsid w:val="37DD15AA"/>
    <w:rsid w:val="37E83616"/>
    <w:rsid w:val="37ED37F2"/>
    <w:rsid w:val="38004CEA"/>
    <w:rsid w:val="382C4A08"/>
    <w:rsid w:val="383B769B"/>
    <w:rsid w:val="385775AE"/>
    <w:rsid w:val="386A72E1"/>
    <w:rsid w:val="38832B12"/>
    <w:rsid w:val="38911817"/>
    <w:rsid w:val="38B04943"/>
    <w:rsid w:val="38B333D9"/>
    <w:rsid w:val="38B57923"/>
    <w:rsid w:val="38D67AE9"/>
    <w:rsid w:val="39082507"/>
    <w:rsid w:val="390956D1"/>
    <w:rsid w:val="39546D7C"/>
    <w:rsid w:val="396B0C3E"/>
    <w:rsid w:val="39801310"/>
    <w:rsid w:val="39842694"/>
    <w:rsid w:val="39A9208B"/>
    <w:rsid w:val="39C11183"/>
    <w:rsid w:val="39D661F8"/>
    <w:rsid w:val="39F37118"/>
    <w:rsid w:val="3A3F6F49"/>
    <w:rsid w:val="3A784F73"/>
    <w:rsid w:val="3A8E2416"/>
    <w:rsid w:val="3A946897"/>
    <w:rsid w:val="3A976388"/>
    <w:rsid w:val="3AAD2E43"/>
    <w:rsid w:val="3AB7DB05"/>
    <w:rsid w:val="3AC02905"/>
    <w:rsid w:val="3AF70BD4"/>
    <w:rsid w:val="3AF71F22"/>
    <w:rsid w:val="3B023801"/>
    <w:rsid w:val="3B415245"/>
    <w:rsid w:val="3B537856"/>
    <w:rsid w:val="3B72621B"/>
    <w:rsid w:val="3B755F2D"/>
    <w:rsid w:val="3B9979C1"/>
    <w:rsid w:val="3BDC04F6"/>
    <w:rsid w:val="3BDF7FE6"/>
    <w:rsid w:val="3BEE5D6C"/>
    <w:rsid w:val="3C236CF7"/>
    <w:rsid w:val="3C317091"/>
    <w:rsid w:val="3C564325"/>
    <w:rsid w:val="3C575DCE"/>
    <w:rsid w:val="3C5C1231"/>
    <w:rsid w:val="3C844CC7"/>
    <w:rsid w:val="3C9456B4"/>
    <w:rsid w:val="3CA70F45"/>
    <w:rsid w:val="3CAF0F08"/>
    <w:rsid w:val="3CD6408B"/>
    <w:rsid w:val="3D363C36"/>
    <w:rsid w:val="3D3954D4"/>
    <w:rsid w:val="3D6A03BF"/>
    <w:rsid w:val="3D7975CF"/>
    <w:rsid w:val="3D9D4A57"/>
    <w:rsid w:val="3DA57E9B"/>
    <w:rsid w:val="3DF039FC"/>
    <w:rsid w:val="3DF15DAF"/>
    <w:rsid w:val="3E033769"/>
    <w:rsid w:val="3E292F8D"/>
    <w:rsid w:val="3E2B4042"/>
    <w:rsid w:val="3E5B0328"/>
    <w:rsid w:val="3E614CE2"/>
    <w:rsid w:val="3E7E5362"/>
    <w:rsid w:val="3EC804E2"/>
    <w:rsid w:val="3EE54AD7"/>
    <w:rsid w:val="3EE55913"/>
    <w:rsid w:val="3EEE43FA"/>
    <w:rsid w:val="3F051B12"/>
    <w:rsid w:val="3F3E1982"/>
    <w:rsid w:val="3F453CC2"/>
    <w:rsid w:val="3F463CE0"/>
    <w:rsid w:val="3F497D7E"/>
    <w:rsid w:val="3F512FA9"/>
    <w:rsid w:val="3F7D3D9E"/>
    <w:rsid w:val="3F7FC729"/>
    <w:rsid w:val="3F977A6E"/>
    <w:rsid w:val="3FB41CB9"/>
    <w:rsid w:val="3FD0283B"/>
    <w:rsid w:val="3FDA4D4C"/>
    <w:rsid w:val="3FDD12EF"/>
    <w:rsid w:val="3FED40F0"/>
    <w:rsid w:val="40095632"/>
    <w:rsid w:val="4031053F"/>
    <w:rsid w:val="4037219F"/>
    <w:rsid w:val="40642868"/>
    <w:rsid w:val="40890521"/>
    <w:rsid w:val="40AD54F1"/>
    <w:rsid w:val="40B14298"/>
    <w:rsid w:val="40DE0554"/>
    <w:rsid w:val="412070D7"/>
    <w:rsid w:val="412C5A7C"/>
    <w:rsid w:val="41306BEE"/>
    <w:rsid w:val="4148681D"/>
    <w:rsid w:val="4172666D"/>
    <w:rsid w:val="4182569C"/>
    <w:rsid w:val="41876CE1"/>
    <w:rsid w:val="41890899"/>
    <w:rsid w:val="41A50F7B"/>
    <w:rsid w:val="41AC096A"/>
    <w:rsid w:val="41BB295C"/>
    <w:rsid w:val="41BD4926"/>
    <w:rsid w:val="426F72B8"/>
    <w:rsid w:val="42723962"/>
    <w:rsid w:val="429563E8"/>
    <w:rsid w:val="42E87780"/>
    <w:rsid w:val="42ED4847"/>
    <w:rsid w:val="42FC0451"/>
    <w:rsid w:val="43034564"/>
    <w:rsid w:val="43050CC1"/>
    <w:rsid w:val="4322781C"/>
    <w:rsid w:val="43237C3E"/>
    <w:rsid w:val="43352C48"/>
    <w:rsid w:val="433A3734"/>
    <w:rsid w:val="437B070D"/>
    <w:rsid w:val="43AC4525"/>
    <w:rsid w:val="43C30F46"/>
    <w:rsid w:val="43D745F8"/>
    <w:rsid w:val="43DD73B9"/>
    <w:rsid w:val="44022EB8"/>
    <w:rsid w:val="4405646E"/>
    <w:rsid w:val="4407632C"/>
    <w:rsid w:val="4414403F"/>
    <w:rsid w:val="44380293"/>
    <w:rsid w:val="444B43A3"/>
    <w:rsid w:val="444C1F91"/>
    <w:rsid w:val="44513BC5"/>
    <w:rsid w:val="44517637"/>
    <w:rsid w:val="445F34B4"/>
    <w:rsid w:val="44641620"/>
    <w:rsid w:val="44764293"/>
    <w:rsid w:val="447B4624"/>
    <w:rsid w:val="44935E12"/>
    <w:rsid w:val="44993D99"/>
    <w:rsid w:val="449A1930"/>
    <w:rsid w:val="44B87626"/>
    <w:rsid w:val="44CB38B7"/>
    <w:rsid w:val="44D77AAC"/>
    <w:rsid w:val="4505535A"/>
    <w:rsid w:val="450866AA"/>
    <w:rsid w:val="451B2A3C"/>
    <w:rsid w:val="45554B47"/>
    <w:rsid w:val="456F5F37"/>
    <w:rsid w:val="45720546"/>
    <w:rsid w:val="45EB0FD7"/>
    <w:rsid w:val="45F66658"/>
    <w:rsid w:val="460F25E7"/>
    <w:rsid w:val="462332B6"/>
    <w:rsid w:val="462D194E"/>
    <w:rsid w:val="462F56C6"/>
    <w:rsid w:val="46743300"/>
    <w:rsid w:val="467C32EB"/>
    <w:rsid w:val="46C5127E"/>
    <w:rsid w:val="46D0353B"/>
    <w:rsid w:val="46FF64A0"/>
    <w:rsid w:val="473867FC"/>
    <w:rsid w:val="47567949"/>
    <w:rsid w:val="47703C92"/>
    <w:rsid w:val="479FFE12"/>
    <w:rsid w:val="47D16832"/>
    <w:rsid w:val="47F53405"/>
    <w:rsid w:val="47FB3C7E"/>
    <w:rsid w:val="48376AB4"/>
    <w:rsid w:val="488D18B4"/>
    <w:rsid w:val="48DC5EFC"/>
    <w:rsid w:val="48DF5B3A"/>
    <w:rsid w:val="48E94252"/>
    <w:rsid w:val="48EB3F83"/>
    <w:rsid w:val="48F60011"/>
    <w:rsid w:val="4906645A"/>
    <w:rsid w:val="4943019B"/>
    <w:rsid w:val="4950607F"/>
    <w:rsid w:val="49587F89"/>
    <w:rsid w:val="49883A6B"/>
    <w:rsid w:val="49C47D92"/>
    <w:rsid w:val="49E50AE6"/>
    <w:rsid w:val="49FF7EF9"/>
    <w:rsid w:val="4A01538E"/>
    <w:rsid w:val="4A174DEF"/>
    <w:rsid w:val="4A1B465B"/>
    <w:rsid w:val="4A2448B5"/>
    <w:rsid w:val="4A4060F4"/>
    <w:rsid w:val="4A7F4E6E"/>
    <w:rsid w:val="4AA15B3F"/>
    <w:rsid w:val="4AA5064D"/>
    <w:rsid w:val="4AC6155B"/>
    <w:rsid w:val="4ACD0934"/>
    <w:rsid w:val="4AFD2237"/>
    <w:rsid w:val="4B037B4F"/>
    <w:rsid w:val="4B2B2900"/>
    <w:rsid w:val="4B4E12A3"/>
    <w:rsid w:val="4B774B2D"/>
    <w:rsid w:val="4B7E48B0"/>
    <w:rsid w:val="4B8C0A88"/>
    <w:rsid w:val="4BBB2597"/>
    <w:rsid w:val="4BD156F7"/>
    <w:rsid w:val="4BF5538A"/>
    <w:rsid w:val="4C0B4DCF"/>
    <w:rsid w:val="4C1E10E1"/>
    <w:rsid w:val="4C742085"/>
    <w:rsid w:val="4CA05F0A"/>
    <w:rsid w:val="4CC109CA"/>
    <w:rsid w:val="4CC47056"/>
    <w:rsid w:val="4CEB7D2E"/>
    <w:rsid w:val="4D07739D"/>
    <w:rsid w:val="4D2C6166"/>
    <w:rsid w:val="4D73058E"/>
    <w:rsid w:val="4DB24904"/>
    <w:rsid w:val="4DD74FC1"/>
    <w:rsid w:val="4DED6593"/>
    <w:rsid w:val="4DFA7A32"/>
    <w:rsid w:val="4DFF0074"/>
    <w:rsid w:val="4E193871"/>
    <w:rsid w:val="4E1E499E"/>
    <w:rsid w:val="4E200716"/>
    <w:rsid w:val="4E2079C1"/>
    <w:rsid w:val="4E226EC3"/>
    <w:rsid w:val="4E8E13BA"/>
    <w:rsid w:val="4EA60025"/>
    <w:rsid w:val="4EB508B2"/>
    <w:rsid w:val="4EBE1CF0"/>
    <w:rsid w:val="4EC5212E"/>
    <w:rsid w:val="4ECA0682"/>
    <w:rsid w:val="4ED940B1"/>
    <w:rsid w:val="4EE34000"/>
    <w:rsid w:val="4F133DD7"/>
    <w:rsid w:val="4F337FD5"/>
    <w:rsid w:val="4F5F0DCA"/>
    <w:rsid w:val="4FA04A3D"/>
    <w:rsid w:val="4FD1A776"/>
    <w:rsid w:val="4FF53D0B"/>
    <w:rsid w:val="4FFA7FFD"/>
    <w:rsid w:val="502142D2"/>
    <w:rsid w:val="50302767"/>
    <w:rsid w:val="50454FA2"/>
    <w:rsid w:val="504D0EFB"/>
    <w:rsid w:val="50760AC1"/>
    <w:rsid w:val="5077157C"/>
    <w:rsid w:val="507C1E50"/>
    <w:rsid w:val="509E0623"/>
    <w:rsid w:val="50A75B54"/>
    <w:rsid w:val="50BE7D72"/>
    <w:rsid w:val="51167BAE"/>
    <w:rsid w:val="512155D2"/>
    <w:rsid w:val="512F57EF"/>
    <w:rsid w:val="5133250E"/>
    <w:rsid w:val="514E6A22"/>
    <w:rsid w:val="515F1555"/>
    <w:rsid w:val="51756F03"/>
    <w:rsid w:val="51A21442"/>
    <w:rsid w:val="51E26721"/>
    <w:rsid w:val="522E2CD6"/>
    <w:rsid w:val="52477C5C"/>
    <w:rsid w:val="525A7F6F"/>
    <w:rsid w:val="52946FDD"/>
    <w:rsid w:val="52B01401"/>
    <w:rsid w:val="52C75604"/>
    <w:rsid w:val="531251D4"/>
    <w:rsid w:val="532365B3"/>
    <w:rsid w:val="53373EAF"/>
    <w:rsid w:val="533A0E0E"/>
    <w:rsid w:val="535844AE"/>
    <w:rsid w:val="53610379"/>
    <w:rsid w:val="536C11FE"/>
    <w:rsid w:val="53793191"/>
    <w:rsid w:val="537B5ACB"/>
    <w:rsid w:val="53874D93"/>
    <w:rsid w:val="539B25ED"/>
    <w:rsid w:val="53A2437D"/>
    <w:rsid w:val="53B2135A"/>
    <w:rsid w:val="53B360CA"/>
    <w:rsid w:val="53CB3B1E"/>
    <w:rsid w:val="53DB7E19"/>
    <w:rsid w:val="542B3971"/>
    <w:rsid w:val="54324CFF"/>
    <w:rsid w:val="543F11CA"/>
    <w:rsid w:val="54452748"/>
    <w:rsid w:val="54E037B6"/>
    <w:rsid w:val="54FC1E17"/>
    <w:rsid w:val="55016F55"/>
    <w:rsid w:val="55050666"/>
    <w:rsid w:val="55381463"/>
    <w:rsid w:val="553969A8"/>
    <w:rsid w:val="553E77EF"/>
    <w:rsid w:val="558B434A"/>
    <w:rsid w:val="559A080E"/>
    <w:rsid w:val="55A3460B"/>
    <w:rsid w:val="55D20D88"/>
    <w:rsid w:val="55F01466"/>
    <w:rsid w:val="55F61A95"/>
    <w:rsid w:val="55FB4492"/>
    <w:rsid w:val="56064695"/>
    <w:rsid w:val="561A72E1"/>
    <w:rsid w:val="562F8F69"/>
    <w:rsid w:val="5635350F"/>
    <w:rsid w:val="565904A6"/>
    <w:rsid w:val="568B6949"/>
    <w:rsid w:val="56B91708"/>
    <w:rsid w:val="56D20CD6"/>
    <w:rsid w:val="56EF7F14"/>
    <w:rsid w:val="57093AD9"/>
    <w:rsid w:val="57233652"/>
    <w:rsid w:val="57365649"/>
    <w:rsid w:val="575B4F99"/>
    <w:rsid w:val="57862F93"/>
    <w:rsid w:val="57924393"/>
    <w:rsid w:val="57AA72A2"/>
    <w:rsid w:val="57DA6ECA"/>
    <w:rsid w:val="57FA71D7"/>
    <w:rsid w:val="580845BD"/>
    <w:rsid w:val="582A1813"/>
    <w:rsid w:val="5857552A"/>
    <w:rsid w:val="585C56AC"/>
    <w:rsid w:val="5938263C"/>
    <w:rsid w:val="594B7B83"/>
    <w:rsid w:val="596A5134"/>
    <w:rsid w:val="598F2E0C"/>
    <w:rsid w:val="59DB7BE7"/>
    <w:rsid w:val="59DE4FE1"/>
    <w:rsid w:val="59E64C05"/>
    <w:rsid w:val="59F2455A"/>
    <w:rsid w:val="5A004CF1"/>
    <w:rsid w:val="5A233C53"/>
    <w:rsid w:val="5A3B2F16"/>
    <w:rsid w:val="5A5A4FB0"/>
    <w:rsid w:val="5A6C6A91"/>
    <w:rsid w:val="5A76409B"/>
    <w:rsid w:val="5A8445DF"/>
    <w:rsid w:val="5A907205"/>
    <w:rsid w:val="5AA220B4"/>
    <w:rsid w:val="5AAC3332"/>
    <w:rsid w:val="5B0F3E07"/>
    <w:rsid w:val="5B3B6835"/>
    <w:rsid w:val="5B3C46B5"/>
    <w:rsid w:val="5B4E4B22"/>
    <w:rsid w:val="5B694D7F"/>
    <w:rsid w:val="5B6D2930"/>
    <w:rsid w:val="5B8F0C89"/>
    <w:rsid w:val="5BA7791C"/>
    <w:rsid w:val="5C046DBF"/>
    <w:rsid w:val="5C0B0A6F"/>
    <w:rsid w:val="5C0F1DCA"/>
    <w:rsid w:val="5C2D7A21"/>
    <w:rsid w:val="5C364C11"/>
    <w:rsid w:val="5C45456B"/>
    <w:rsid w:val="5C636EC0"/>
    <w:rsid w:val="5C806824"/>
    <w:rsid w:val="5C841E70"/>
    <w:rsid w:val="5CBD6996"/>
    <w:rsid w:val="5CE172C2"/>
    <w:rsid w:val="5CE975BA"/>
    <w:rsid w:val="5CF6526C"/>
    <w:rsid w:val="5D192641"/>
    <w:rsid w:val="5D1E0517"/>
    <w:rsid w:val="5D28211C"/>
    <w:rsid w:val="5D3B0055"/>
    <w:rsid w:val="5D3C7007"/>
    <w:rsid w:val="5D8A7000"/>
    <w:rsid w:val="5D9C3125"/>
    <w:rsid w:val="5DD72FBC"/>
    <w:rsid w:val="5E195FAC"/>
    <w:rsid w:val="5E5565A3"/>
    <w:rsid w:val="5E5F0FF5"/>
    <w:rsid w:val="5E7D5A7E"/>
    <w:rsid w:val="5E850121"/>
    <w:rsid w:val="5EB91925"/>
    <w:rsid w:val="5EBB8E0B"/>
    <w:rsid w:val="5ECA5FE2"/>
    <w:rsid w:val="5EDE7761"/>
    <w:rsid w:val="5EF76095"/>
    <w:rsid w:val="5EFF7ED4"/>
    <w:rsid w:val="5F0F2071"/>
    <w:rsid w:val="5F131AD9"/>
    <w:rsid w:val="5F327A9F"/>
    <w:rsid w:val="5F7B6BCB"/>
    <w:rsid w:val="5F7E27C7"/>
    <w:rsid w:val="5F8FCF2B"/>
    <w:rsid w:val="5F9F1338"/>
    <w:rsid w:val="5FAA6092"/>
    <w:rsid w:val="5FD7638B"/>
    <w:rsid w:val="5FEDC6EA"/>
    <w:rsid w:val="5FFD5407"/>
    <w:rsid w:val="602120CC"/>
    <w:rsid w:val="604007A4"/>
    <w:rsid w:val="6065020A"/>
    <w:rsid w:val="607E5E9D"/>
    <w:rsid w:val="60A46F85"/>
    <w:rsid w:val="60D31618"/>
    <w:rsid w:val="6106379C"/>
    <w:rsid w:val="61335CA9"/>
    <w:rsid w:val="613C1951"/>
    <w:rsid w:val="61686BC3"/>
    <w:rsid w:val="6171480C"/>
    <w:rsid w:val="617E4F80"/>
    <w:rsid w:val="618219A1"/>
    <w:rsid w:val="61953A14"/>
    <w:rsid w:val="61A84853"/>
    <w:rsid w:val="61EF2482"/>
    <w:rsid w:val="61F47379"/>
    <w:rsid w:val="621C6BF0"/>
    <w:rsid w:val="624A7C23"/>
    <w:rsid w:val="624F79C3"/>
    <w:rsid w:val="62590182"/>
    <w:rsid w:val="627363B3"/>
    <w:rsid w:val="62926580"/>
    <w:rsid w:val="62966EB6"/>
    <w:rsid w:val="62E80C7F"/>
    <w:rsid w:val="62E96ED1"/>
    <w:rsid w:val="6326600B"/>
    <w:rsid w:val="632E6FDA"/>
    <w:rsid w:val="633C1692"/>
    <w:rsid w:val="634B1D40"/>
    <w:rsid w:val="634C0CCC"/>
    <w:rsid w:val="63544DA0"/>
    <w:rsid w:val="635F76F9"/>
    <w:rsid w:val="636176EE"/>
    <w:rsid w:val="636C36C9"/>
    <w:rsid w:val="639D1E42"/>
    <w:rsid w:val="63A06C06"/>
    <w:rsid w:val="63A258EC"/>
    <w:rsid w:val="63AE604C"/>
    <w:rsid w:val="64066FDC"/>
    <w:rsid w:val="640B2C66"/>
    <w:rsid w:val="64114DA9"/>
    <w:rsid w:val="64365CA7"/>
    <w:rsid w:val="644545DB"/>
    <w:rsid w:val="64524F4A"/>
    <w:rsid w:val="645524A2"/>
    <w:rsid w:val="64587AB1"/>
    <w:rsid w:val="645C36D2"/>
    <w:rsid w:val="64632CB3"/>
    <w:rsid w:val="647E4FC0"/>
    <w:rsid w:val="64852C29"/>
    <w:rsid w:val="648B3FB8"/>
    <w:rsid w:val="649C6F59"/>
    <w:rsid w:val="64FE478A"/>
    <w:rsid w:val="651B533C"/>
    <w:rsid w:val="651F307E"/>
    <w:rsid w:val="65271F32"/>
    <w:rsid w:val="655E14F4"/>
    <w:rsid w:val="65750EF0"/>
    <w:rsid w:val="659F7D1B"/>
    <w:rsid w:val="65D35C16"/>
    <w:rsid w:val="65F3234B"/>
    <w:rsid w:val="65FBC00E"/>
    <w:rsid w:val="65FFA982"/>
    <w:rsid w:val="661E1587"/>
    <w:rsid w:val="6624343E"/>
    <w:rsid w:val="663F505A"/>
    <w:rsid w:val="66486683"/>
    <w:rsid w:val="66646303"/>
    <w:rsid w:val="66682803"/>
    <w:rsid w:val="666A0329"/>
    <w:rsid w:val="669C63DD"/>
    <w:rsid w:val="66B43C9A"/>
    <w:rsid w:val="67000CB6"/>
    <w:rsid w:val="67024795"/>
    <w:rsid w:val="67257890"/>
    <w:rsid w:val="673BDC7A"/>
    <w:rsid w:val="676B363C"/>
    <w:rsid w:val="6773145F"/>
    <w:rsid w:val="6778C859"/>
    <w:rsid w:val="67BC2E06"/>
    <w:rsid w:val="67BF0920"/>
    <w:rsid w:val="680F797D"/>
    <w:rsid w:val="68AA0EB0"/>
    <w:rsid w:val="68E61D46"/>
    <w:rsid w:val="69037E2F"/>
    <w:rsid w:val="69167DA7"/>
    <w:rsid w:val="69224EEB"/>
    <w:rsid w:val="693370F8"/>
    <w:rsid w:val="69433957"/>
    <w:rsid w:val="695F0D98"/>
    <w:rsid w:val="698C788F"/>
    <w:rsid w:val="69943146"/>
    <w:rsid w:val="69DB2570"/>
    <w:rsid w:val="6A0B3BD1"/>
    <w:rsid w:val="6A12549C"/>
    <w:rsid w:val="6A2353BE"/>
    <w:rsid w:val="6A266C5C"/>
    <w:rsid w:val="6AAF57D6"/>
    <w:rsid w:val="6AD97706"/>
    <w:rsid w:val="6AE04138"/>
    <w:rsid w:val="6AE174DC"/>
    <w:rsid w:val="6AE57BFE"/>
    <w:rsid w:val="6AF91C7B"/>
    <w:rsid w:val="6B1B6095"/>
    <w:rsid w:val="6B4A697B"/>
    <w:rsid w:val="6B5068B9"/>
    <w:rsid w:val="6B657311"/>
    <w:rsid w:val="6B6F268C"/>
    <w:rsid w:val="6B881251"/>
    <w:rsid w:val="6BA3608B"/>
    <w:rsid w:val="6BA63094"/>
    <w:rsid w:val="6BC50BD6"/>
    <w:rsid w:val="6BC7F113"/>
    <w:rsid w:val="6BDF4649"/>
    <w:rsid w:val="6C3C2767"/>
    <w:rsid w:val="6C47110C"/>
    <w:rsid w:val="6C4B6506"/>
    <w:rsid w:val="6C63642E"/>
    <w:rsid w:val="6C784419"/>
    <w:rsid w:val="6C7C77FD"/>
    <w:rsid w:val="6C892993"/>
    <w:rsid w:val="6CB05911"/>
    <w:rsid w:val="6CFD5FB4"/>
    <w:rsid w:val="6D1A6C59"/>
    <w:rsid w:val="6D1E255B"/>
    <w:rsid w:val="6D5835D1"/>
    <w:rsid w:val="6DB95EA9"/>
    <w:rsid w:val="6E041063"/>
    <w:rsid w:val="6E0F79E2"/>
    <w:rsid w:val="6E1E6D6C"/>
    <w:rsid w:val="6E3D217C"/>
    <w:rsid w:val="6E510020"/>
    <w:rsid w:val="6E9D1B01"/>
    <w:rsid w:val="6ECD7BB8"/>
    <w:rsid w:val="6EED502D"/>
    <w:rsid w:val="6F540CD9"/>
    <w:rsid w:val="6F7400EF"/>
    <w:rsid w:val="6F7B65A5"/>
    <w:rsid w:val="6F865AA7"/>
    <w:rsid w:val="6FB24AEE"/>
    <w:rsid w:val="6FCDF70E"/>
    <w:rsid w:val="6FEF1BDF"/>
    <w:rsid w:val="7003534A"/>
    <w:rsid w:val="70131A31"/>
    <w:rsid w:val="701E3F32"/>
    <w:rsid w:val="702C6E3B"/>
    <w:rsid w:val="703674CE"/>
    <w:rsid w:val="7073427E"/>
    <w:rsid w:val="708268C1"/>
    <w:rsid w:val="708709DD"/>
    <w:rsid w:val="70AD3C34"/>
    <w:rsid w:val="70C3686E"/>
    <w:rsid w:val="70D9309F"/>
    <w:rsid w:val="70DE6710"/>
    <w:rsid w:val="70E62CA2"/>
    <w:rsid w:val="70ED79F7"/>
    <w:rsid w:val="70F37CA9"/>
    <w:rsid w:val="70FE623D"/>
    <w:rsid w:val="7141612A"/>
    <w:rsid w:val="71793EC4"/>
    <w:rsid w:val="71825001"/>
    <w:rsid w:val="718A573C"/>
    <w:rsid w:val="71A9413C"/>
    <w:rsid w:val="71AE1ED5"/>
    <w:rsid w:val="71D46F9E"/>
    <w:rsid w:val="71FA1CE2"/>
    <w:rsid w:val="72255A4C"/>
    <w:rsid w:val="722F2426"/>
    <w:rsid w:val="723B0DCB"/>
    <w:rsid w:val="72421725"/>
    <w:rsid w:val="72926AFF"/>
    <w:rsid w:val="72A35463"/>
    <w:rsid w:val="72B161D5"/>
    <w:rsid w:val="72BB3163"/>
    <w:rsid w:val="731D3DCF"/>
    <w:rsid w:val="73251A51"/>
    <w:rsid w:val="732E23F9"/>
    <w:rsid w:val="733431B8"/>
    <w:rsid w:val="73497518"/>
    <w:rsid w:val="7357790D"/>
    <w:rsid w:val="73616582"/>
    <w:rsid w:val="738A200A"/>
    <w:rsid w:val="73917AC7"/>
    <w:rsid w:val="73A806E2"/>
    <w:rsid w:val="74291F1D"/>
    <w:rsid w:val="746042C4"/>
    <w:rsid w:val="746A7D60"/>
    <w:rsid w:val="74710483"/>
    <w:rsid w:val="74892FB7"/>
    <w:rsid w:val="74930E59"/>
    <w:rsid w:val="749B624B"/>
    <w:rsid w:val="749D7B1B"/>
    <w:rsid w:val="74BD1F6B"/>
    <w:rsid w:val="74E80508"/>
    <w:rsid w:val="74F040EF"/>
    <w:rsid w:val="74F0580A"/>
    <w:rsid w:val="74FDE2E3"/>
    <w:rsid w:val="75286F45"/>
    <w:rsid w:val="753366D1"/>
    <w:rsid w:val="754745DB"/>
    <w:rsid w:val="75502DDF"/>
    <w:rsid w:val="755A763E"/>
    <w:rsid w:val="75665E83"/>
    <w:rsid w:val="757C7FD0"/>
    <w:rsid w:val="75B0387E"/>
    <w:rsid w:val="75CD3301"/>
    <w:rsid w:val="75ED3BE3"/>
    <w:rsid w:val="75FF6C3C"/>
    <w:rsid w:val="7604186E"/>
    <w:rsid w:val="76065B94"/>
    <w:rsid w:val="76391AC6"/>
    <w:rsid w:val="764D5542"/>
    <w:rsid w:val="765334E1"/>
    <w:rsid w:val="766E17DB"/>
    <w:rsid w:val="769413F2"/>
    <w:rsid w:val="76A55362"/>
    <w:rsid w:val="76C43A85"/>
    <w:rsid w:val="76C770D1"/>
    <w:rsid w:val="76D8308D"/>
    <w:rsid w:val="76F46120"/>
    <w:rsid w:val="76F8372F"/>
    <w:rsid w:val="77152A30"/>
    <w:rsid w:val="77566D82"/>
    <w:rsid w:val="778E4093"/>
    <w:rsid w:val="77E071EC"/>
    <w:rsid w:val="782F4F2E"/>
    <w:rsid w:val="78300CA6"/>
    <w:rsid w:val="784F3451"/>
    <w:rsid w:val="786D38DF"/>
    <w:rsid w:val="78AB341F"/>
    <w:rsid w:val="78AD22F7"/>
    <w:rsid w:val="78B418D7"/>
    <w:rsid w:val="78C41575"/>
    <w:rsid w:val="78C53AE4"/>
    <w:rsid w:val="78D3266D"/>
    <w:rsid w:val="78DB3FF2"/>
    <w:rsid w:val="79053EE1"/>
    <w:rsid w:val="79144124"/>
    <w:rsid w:val="79210633"/>
    <w:rsid w:val="79314CD6"/>
    <w:rsid w:val="79371F30"/>
    <w:rsid w:val="79664F44"/>
    <w:rsid w:val="798412AA"/>
    <w:rsid w:val="79A809F5"/>
    <w:rsid w:val="79C82348"/>
    <w:rsid w:val="79D064D3"/>
    <w:rsid w:val="79E62C25"/>
    <w:rsid w:val="7A105C39"/>
    <w:rsid w:val="7A4C78E1"/>
    <w:rsid w:val="7A4F1CD0"/>
    <w:rsid w:val="7A5F1E0D"/>
    <w:rsid w:val="7A6F5AB6"/>
    <w:rsid w:val="7A70C411"/>
    <w:rsid w:val="7A777060"/>
    <w:rsid w:val="7A7F8A08"/>
    <w:rsid w:val="7AB565F7"/>
    <w:rsid w:val="7ADC6EC3"/>
    <w:rsid w:val="7B113011"/>
    <w:rsid w:val="7B78188C"/>
    <w:rsid w:val="7B892F1E"/>
    <w:rsid w:val="7BA80B50"/>
    <w:rsid w:val="7BB408EF"/>
    <w:rsid w:val="7BDA0B35"/>
    <w:rsid w:val="7BEB1AB4"/>
    <w:rsid w:val="7BF54D21"/>
    <w:rsid w:val="7BFCB724"/>
    <w:rsid w:val="7C2F594D"/>
    <w:rsid w:val="7C490589"/>
    <w:rsid w:val="7C612B4F"/>
    <w:rsid w:val="7C683A3B"/>
    <w:rsid w:val="7C6C03E5"/>
    <w:rsid w:val="7C7353D1"/>
    <w:rsid w:val="7C745C3D"/>
    <w:rsid w:val="7CAD0977"/>
    <w:rsid w:val="7CBF75FC"/>
    <w:rsid w:val="7CED00A9"/>
    <w:rsid w:val="7D034BDB"/>
    <w:rsid w:val="7D2915DD"/>
    <w:rsid w:val="7D5D253D"/>
    <w:rsid w:val="7D5E0064"/>
    <w:rsid w:val="7D656FFE"/>
    <w:rsid w:val="7DA71521"/>
    <w:rsid w:val="7DB54128"/>
    <w:rsid w:val="7DBD2E90"/>
    <w:rsid w:val="7DEFE968"/>
    <w:rsid w:val="7E1C69D7"/>
    <w:rsid w:val="7E2C3418"/>
    <w:rsid w:val="7E3D5F9B"/>
    <w:rsid w:val="7E672F58"/>
    <w:rsid w:val="7E6B44CD"/>
    <w:rsid w:val="7E6E81EE"/>
    <w:rsid w:val="7E7B3B49"/>
    <w:rsid w:val="7E8B4E88"/>
    <w:rsid w:val="7E8F265B"/>
    <w:rsid w:val="7E9E1FCF"/>
    <w:rsid w:val="7EA17CE1"/>
    <w:rsid w:val="7EA63A70"/>
    <w:rsid w:val="7EAF11C8"/>
    <w:rsid w:val="7EB02B41"/>
    <w:rsid w:val="7EB919F5"/>
    <w:rsid w:val="7EBF73EF"/>
    <w:rsid w:val="7EC87E8B"/>
    <w:rsid w:val="7ED732DA"/>
    <w:rsid w:val="7EDA4FB6"/>
    <w:rsid w:val="7F2C666B"/>
    <w:rsid w:val="7F2F85E1"/>
    <w:rsid w:val="7F5F3A77"/>
    <w:rsid w:val="7F5F4263"/>
    <w:rsid w:val="7F6C28B5"/>
    <w:rsid w:val="7F773C70"/>
    <w:rsid w:val="7F77F6EE"/>
    <w:rsid w:val="7FC5261C"/>
    <w:rsid w:val="7FD9FC7C"/>
    <w:rsid w:val="7FF43E95"/>
    <w:rsid w:val="7FFADE70"/>
    <w:rsid w:val="7FFC6519"/>
    <w:rsid w:val="7FFD44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宋体" w:eastAsia="宋体" w:hAnsi="宋体"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annotation text" w:qFormat="1"/>
    <w:lsdException w:name="header" w:qFormat="1"/>
    <w:lsdException w:name="footer" w:qFormat="1"/>
    <w:lsdException w:name="caption" w:semiHidden="1" w:unhideWhenUsed="1" w:qFormat="1"/>
    <w:lsdException w:name="annotation reference" w:qFormat="1"/>
    <w:lsdException w:name="page number" w:qFormat="1"/>
    <w:lsdException w:name="endnote reference" w:qFormat="1"/>
    <w:lsdException w:name="endnote text" w:qFormat="1"/>
    <w:lsdException w:name="table of authorities" w:qFormat="1"/>
    <w:lsdException w:name="List" w:qFormat="1"/>
    <w:lsdException w:name="Title" w:qFormat="1"/>
    <w:lsdException w:name="Default Paragraph Font" w:semiHidden="1" w:qFormat="1"/>
    <w:lsdException w:name="Body Text" w:qFormat="1"/>
    <w:lsdException w:name="Body Text Indent" w:qFormat="1"/>
    <w:lsdException w:name="Subtitle" w:qFormat="1"/>
    <w:lsdException w:name="Date" w:qFormat="1"/>
    <w:lsdException w:name="Body Text First Indent 2" w:qFormat="1"/>
    <w:lsdException w:name="Hyperlink" w:uiPriority="99"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Variable" w:qFormat="1"/>
    <w:lsdException w:name="Normal Table" w:semiHidden="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e">
    <w:name w:val="Normal"/>
    <w:next w:val="Flietext"/>
    <w:qFormat/>
    <w:pPr>
      <w:widowControl w:val="0"/>
      <w:jc w:val="both"/>
    </w:pPr>
    <w:rPr>
      <w:rFonts w:ascii="Times New Roman" w:eastAsia="仿宋_GB2312" w:hAnsi="Times New Roman" w:cs="Times New Roman"/>
      <w:kern w:val="2"/>
      <w:sz w:val="32"/>
      <w:szCs w:val="24"/>
    </w:rPr>
  </w:style>
  <w:style w:type="paragraph" w:styleId="1">
    <w:name w:val="heading 1"/>
    <w:basedOn w:val="ae"/>
    <w:next w:val="ae"/>
    <w:link w:val="1Char"/>
    <w:qFormat/>
    <w:pPr>
      <w:keepNext/>
      <w:keepLines/>
      <w:spacing w:beforeLines="100" w:afterLines="100" w:line="360" w:lineRule="exact"/>
      <w:jc w:val="center"/>
      <w:outlineLvl w:val="0"/>
    </w:pPr>
    <w:rPr>
      <w:rFonts w:ascii="Calibri" w:eastAsia="黑体" w:hAnsi="Calibri"/>
      <w:bCs/>
      <w:kern w:val="44"/>
      <w:szCs w:val="44"/>
    </w:rPr>
  </w:style>
  <w:style w:type="paragraph" w:styleId="2">
    <w:name w:val="heading 2"/>
    <w:basedOn w:val="ae"/>
    <w:next w:val="ae"/>
    <w:link w:val="2Char"/>
    <w:semiHidden/>
    <w:unhideWhenUsed/>
    <w:qFormat/>
    <w:pPr>
      <w:spacing w:before="100" w:beforeAutospacing="1" w:after="100" w:afterAutospacing="1"/>
      <w:jc w:val="left"/>
      <w:outlineLvl w:val="1"/>
    </w:pPr>
    <w:rPr>
      <w:rFonts w:ascii="宋体" w:eastAsia="宋体" w:hAnsi="宋体" w:hint="eastAsia"/>
      <w:b/>
      <w:color w:val="333333"/>
      <w:kern w:val="0"/>
      <w:sz w:val="31"/>
      <w:szCs w:val="31"/>
    </w:rPr>
  </w:style>
  <w:style w:type="paragraph" w:styleId="3">
    <w:name w:val="heading 3"/>
    <w:basedOn w:val="ae"/>
    <w:next w:val="ae"/>
    <w:link w:val="3Char"/>
    <w:semiHidden/>
    <w:unhideWhenUsed/>
    <w:qFormat/>
    <w:pPr>
      <w:keepNext/>
      <w:keepLines/>
      <w:spacing w:before="260" w:after="260" w:line="413" w:lineRule="auto"/>
      <w:outlineLvl w:val="2"/>
    </w:pPr>
    <w:rPr>
      <w:rFonts w:eastAsia="宋体"/>
      <w:b/>
      <w:bCs/>
      <w:szCs w:val="32"/>
    </w:rPr>
  </w:style>
  <w:style w:type="paragraph" w:styleId="4">
    <w:name w:val="heading 4"/>
    <w:basedOn w:val="ae"/>
    <w:next w:val="ae"/>
    <w:link w:val="4Char"/>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Flietext">
    <w:name w:val="Fließtext"/>
    <w:basedOn w:val="ae"/>
    <w:qFormat/>
    <w:pPr>
      <w:overflowPunct w:val="0"/>
      <w:autoSpaceDE w:val="0"/>
      <w:autoSpaceDN w:val="0"/>
      <w:adjustRightInd w:val="0"/>
      <w:textAlignment w:val="baseline"/>
    </w:pPr>
    <w:rPr>
      <w:kern w:val="28"/>
    </w:rPr>
  </w:style>
  <w:style w:type="paragraph" w:styleId="af2">
    <w:name w:val="table of authorities"/>
    <w:basedOn w:val="ae"/>
    <w:next w:val="ae"/>
    <w:qFormat/>
    <w:pPr>
      <w:ind w:leftChars="200" w:left="420"/>
    </w:pPr>
    <w:rPr>
      <w:rFonts w:asciiTheme="minorHAnsi" w:eastAsiaTheme="minorEastAsia" w:hAnsiTheme="minorHAnsi" w:cstheme="minorBidi"/>
      <w:sz w:val="21"/>
      <w:szCs w:val="22"/>
    </w:rPr>
  </w:style>
  <w:style w:type="paragraph" w:styleId="af3">
    <w:name w:val="caption"/>
    <w:basedOn w:val="ae"/>
    <w:next w:val="ae"/>
    <w:semiHidden/>
    <w:unhideWhenUsed/>
    <w:qFormat/>
    <w:pPr>
      <w:suppressLineNumbers/>
      <w:suppressAutoHyphens/>
      <w:spacing w:before="120" w:after="120"/>
    </w:pPr>
    <w:rPr>
      <w:rFonts w:ascii="Calibri" w:eastAsia="宋体" w:hAnsi="Calibri"/>
      <w:i/>
      <w:iCs/>
      <w:sz w:val="24"/>
    </w:rPr>
  </w:style>
  <w:style w:type="paragraph" w:styleId="af4">
    <w:name w:val="Document Map"/>
    <w:basedOn w:val="ae"/>
    <w:link w:val="Char"/>
    <w:qFormat/>
    <w:rPr>
      <w:rFonts w:ascii="宋体" w:eastAsia="宋体" w:hAnsi="Calibri"/>
      <w:sz w:val="18"/>
      <w:szCs w:val="18"/>
    </w:rPr>
  </w:style>
  <w:style w:type="paragraph" w:styleId="af5">
    <w:name w:val="annotation text"/>
    <w:basedOn w:val="ae"/>
    <w:link w:val="Char1"/>
    <w:qFormat/>
    <w:pPr>
      <w:jc w:val="left"/>
    </w:pPr>
    <w:rPr>
      <w:rFonts w:ascii="Calibri" w:eastAsia="宋体" w:hAnsi="Calibri"/>
      <w:sz w:val="21"/>
    </w:rPr>
  </w:style>
  <w:style w:type="paragraph" w:styleId="af6">
    <w:name w:val="Body Text"/>
    <w:basedOn w:val="ae"/>
    <w:link w:val="Char0"/>
    <w:qFormat/>
    <w:pPr>
      <w:suppressAutoHyphens/>
      <w:spacing w:after="140" w:line="276" w:lineRule="auto"/>
    </w:pPr>
    <w:rPr>
      <w:rFonts w:ascii="Calibri" w:eastAsia="宋体" w:hAnsi="Calibri"/>
      <w:sz w:val="21"/>
    </w:rPr>
  </w:style>
  <w:style w:type="paragraph" w:styleId="af7">
    <w:name w:val="Body Text Indent"/>
    <w:basedOn w:val="ae"/>
    <w:link w:val="Char2"/>
    <w:qFormat/>
    <w:pPr>
      <w:suppressAutoHyphens/>
      <w:spacing w:after="120"/>
      <w:ind w:leftChars="200" w:left="420"/>
    </w:pPr>
    <w:rPr>
      <w:rFonts w:ascii="Calibri" w:eastAsia="宋体" w:hAnsi="Calibri"/>
      <w:sz w:val="21"/>
    </w:rPr>
  </w:style>
  <w:style w:type="paragraph" w:styleId="af8">
    <w:name w:val="Plain Text"/>
    <w:basedOn w:val="ae"/>
    <w:link w:val="Char3"/>
    <w:qFormat/>
    <w:rPr>
      <w:rFonts w:ascii="宋体" w:eastAsia="宋体" w:cs="Courier New"/>
      <w:sz w:val="21"/>
      <w:szCs w:val="21"/>
    </w:rPr>
  </w:style>
  <w:style w:type="paragraph" w:styleId="af9">
    <w:name w:val="Date"/>
    <w:basedOn w:val="ae"/>
    <w:next w:val="ae"/>
    <w:qFormat/>
    <w:rPr>
      <w:rFonts w:ascii="仿宋_GB2312"/>
    </w:rPr>
  </w:style>
  <w:style w:type="paragraph" w:styleId="afa">
    <w:name w:val="endnote text"/>
    <w:basedOn w:val="ae"/>
    <w:qFormat/>
    <w:pPr>
      <w:suppressAutoHyphens/>
      <w:snapToGrid w:val="0"/>
      <w:jc w:val="left"/>
    </w:pPr>
    <w:rPr>
      <w:rFonts w:ascii="Calibri" w:eastAsia="宋体" w:hAnsi="Calibri"/>
      <w:sz w:val="21"/>
    </w:rPr>
  </w:style>
  <w:style w:type="paragraph" w:styleId="afb">
    <w:name w:val="Balloon Text"/>
    <w:basedOn w:val="ae"/>
    <w:link w:val="Char4"/>
    <w:qFormat/>
    <w:rPr>
      <w:rFonts w:ascii="Calibri" w:eastAsia="宋体" w:hAnsi="Calibri"/>
      <w:sz w:val="18"/>
      <w:szCs w:val="18"/>
    </w:rPr>
  </w:style>
  <w:style w:type="paragraph" w:styleId="afc">
    <w:name w:val="footer"/>
    <w:basedOn w:val="ae"/>
    <w:link w:val="Char10"/>
    <w:qFormat/>
    <w:pPr>
      <w:tabs>
        <w:tab w:val="center" w:pos="4153"/>
        <w:tab w:val="right" w:pos="8306"/>
      </w:tabs>
      <w:snapToGrid w:val="0"/>
      <w:jc w:val="left"/>
    </w:pPr>
    <w:rPr>
      <w:sz w:val="18"/>
      <w:szCs w:val="18"/>
    </w:rPr>
  </w:style>
  <w:style w:type="paragraph" w:styleId="afd">
    <w:name w:val="header"/>
    <w:basedOn w:val="ae"/>
    <w:link w:val="Char11"/>
    <w:qFormat/>
    <w:pPr>
      <w:pBdr>
        <w:bottom w:val="single" w:sz="6" w:space="1" w:color="auto"/>
      </w:pBdr>
      <w:tabs>
        <w:tab w:val="center" w:pos="4153"/>
        <w:tab w:val="right" w:pos="8306"/>
      </w:tabs>
      <w:snapToGrid w:val="0"/>
      <w:jc w:val="center"/>
    </w:pPr>
    <w:rPr>
      <w:sz w:val="18"/>
      <w:szCs w:val="18"/>
    </w:rPr>
  </w:style>
  <w:style w:type="paragraph" w:styleId="10">
    <w:name w:val="toc 1"/>
    <w:basedOn w:val="ae"/>
    <w:next w:val="ae"/>
    <w:uiPriority w:val="39"/>
    <w:qFormat/>
    <w:pPr>
      <w:suppressAutoHyphens/>
    </w:pPr>
    <w:rPr>
      <w:rFonts w:ascii="Calibri" w:eastAsia="宋体" w:hAnsi="Calibri"/>
      <w:sz w:val="21"/>
    </w:rPr>
  </w:style>
  <w:style w:type="paragraph" w:styleId="afe">
    <w:name w:val="List"/>
    <w:basedOn w:val="af6"/>
    <w:qFormat/>
  </w:style>
  <w:style w:type="paragraph" w:styleId="aff">
    <w:name w:val="Normal (Web)"/>
    <w:basedOn w:val="ae"/>
    <w:qFormat/>
    <w:pPr>
      <w:widowControl/>
      <w:spacing w:before="100" w:beforeAutospacing="1" w:after="100" w:afterAutospacing="1"/>
      <w:jc w:val="left"/>
    </w:pPr>
    <w:rPr>
      <w:rFonts w:ascii="宋体" w:eastAsia="宋体" w:hAnsi="宋体" w:cs="宋体"/>
      <w:kern w:val="0"/>
      <w:sz w:val="24"/>
    </w:rPr>
  </w:style>
  <w:style w:type="paragraph" w:styleId="aff0">
    <w:name w:val="annotation subject"/>
    <w:basedOn w:val="af5"/>
    <w:next w:val="af5"/>
    <w:link w:val="Char5"/>
    <w:qFormat/>
    <w:pPr>
      <w:suppressAutoHyphens/>
    </w:pPr>
    <w:rPr>
      <w:b/>
      <w:bCs/>
    </w:rPr>
  </w:style>
  <w:style w:type="paragraph" w:styleId="20">
    <w:name w:val="Body Text First Indent 2"/>
    <w:basedOn w:val="af7"/>
    <w:link w:val="2Char0"/>
    <w:qFormat/>
    <w:pPr>
      <w:spacing w:before="100" w:beforeAutospacing="1" w:after="0"/>
      <w:ind w:firstLine="420"/>
    </w:pPr>
    <w:rPr>
      <w:rFonts w:eastAsia="仿宋_GB2312"/>
      <w:kern w:val="0"/>
      <w:sz w:val="32"/>
      <w:szCs w:val="32"/>
    </w:rPr>
  </w:style>
  <w:style w:type="table" w:styleId="aff1">
    <w:name w:val="Table Grid"/>
    <w:basedOn w:val="af0"/>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6">
    <w:name w:val="Light Shading Accent 6"/>
    <w:basedOn w:val="af0"/>
    <w:uiPriority w:val="60"/>
    <w:qFormat/>
    <w:rPr>
      <w:rFonts w:ascii="Calibri" w:hAnsi="Calibri" w:cs="Times New Roman"/>
      <w:color w:val="E36C0A"/>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aff2">
    <w:name w:val="Strong"/>
    <w:basedOn w:val="af"/>
    <w:qFormat/>
    <w:rPr>
      <w:rFonts w:ascii="Times New Roman" w:eastAsia="宋体" w:hAnsi="Times New Roman" w:cs="Times New Roman"/>
      <w:b/>
      <w:bCs/>
    </w:rPr>
  </w:style>
  <w:style w:type="character" w:styleId="aff3">
    <w:name w:val="endnote reference"/>
    <w:basedOn w:val="af"/>
    <w:qFormat/>
    <w:rPr>
      <w:rFonts w:ascii="Times New Roman" w:eastAsia="宋体" w:hAnsi="Times New Roman" w:cs="Times New Roman"/>
      <w:vertAlign w:val="superscript"/>
    </w:rPr>
  </w:style>
  <w:style w:type="character" w:styleId="aff4">
    <w:name w:val="page number"/>
    <w:basedOn w:val="af"/>
    <w:qFormat/>
    <w:rPr>
      <w:rFonts w:ascii="Times New Roman" w:eastAsia="宋体" w:hAnsi="Times New Roman" w:cs="Times New Roman"/>
    </w:rPr>
  </w:style>
  <w:style w:type="character" w:styleId="aff5">
    <w:name w:val="FollowedHyperlink"/>
    <w:basedOn w:val="af"/>
    <w:qFormat/>
    <w:rPr>
      <w:rFonts w:ascii="Times New Roman" w:eastAsia="宋体" w:hAnsi="Times New Roman" w:cs="Times New Roman"/>
      <w:color w:val="333333"/>
      <w:u w:val="none"/>
    </w:rPr>
  </w:style>
  <w:style w:type="character" w:styleId="aff6">
    <w:name w:val="Emphasis"/>
    <w:basedOn w:val="af"/>
    <w:qFormat/>
    <w:rPr>
      <w:rFonts w:ascii="Times New Roman" w:eastAsia="宋体" w:hAnsi="Times New Roman" w:cs="Times New Roman"/>
    </w:rPr>
  </w:style>
  <w:style w:type="character" w:styleId="HTML">
    <w:name w:val="HTML Definition"/>
    <w:basedOn w:val="af"/>
    <w:qFormat/>
    <w:rPr>
      <w:rFonts w:ascii="Times New Roman" w:eastAsia="宋体" w:hAnsi="Times New Roman" w:cs="Times New Roman"/>
    </w:rPr>
  </w:style>
  <w:style w:type="character" w:styleId="HTML0">
    <w:name w:val="HTML Acronym"/>
    <w:basedOn w:val="af"/>
    <w:qFormat/>
    <w:rPr>
      <w:rFonts w:ascii="Times New Roman" w:eastAsia="宋体" w:hAnsi="Times New Roman" w:cs="Times New Roman"/>
    </w:rPr>
  </w:style>
  <w:style w:type="character" w:styleId="HTML1">
    <w:name w:val="HTML Variable"/>
    <w:basedOn w:val="af"/>
    <w:qFormat/>
    <w:rPr>
      <w:rFonts w:ascii="Times New Roman" w:eastAsia="宋体" w:hAnsi="Times New Roman" w:cs="Times New Roman"/>
    </w:rPr>
  </w:style>
  <w:style w:type="character" w:styleId="aff7">
    <w:name w:val="Hyperlink"/>
    <w:basedOn w:val="af"/>
    <w:uiPriority w:val="99"/>
    <w:qFormat/>
    <w:rPr>
      <w:rFonts w:ascii="Arial" w:eastAsia="Times New Roman" w:hAnsi="Arial" w:cs="Verdana"/>
      <w:b/>
      <w:color w:val="0000FF"/>
      <w:kern w:val="0"/>
      <w:sz w:val="24"/>
      <w:szCs w:val="20"/>
      <w:u w:val="single"/>
      <w:lang w:eastAsia="en-US"/>
    </w:rPr>
  </w:style>
  <w:style w:type="character" w:styleId="HTML2">
    <w:name w:val="HTML Code"/>
    <w:basedOn w:val="af"/>
    <w:qFormat/>
    <w:rPr>
      <w:rFonts w:ascii="Courier New" w:eastAsia="宋体" w:hAnsi="Courier New" w:cs="Times New Roman"/>
      <w:sz w:val="20"/>
    </w:rPr>
  </w:style>
  <w:style w:type="character" w:styleId="aff8">
    <w:name w:val="annotation reference"/>
    <w:basedOn w:val="af"/>
    <w:qFormat/>
    <w:rPr>
      <w:rFonts w:ascii="Calibri" w:eastAsia="宋体" w:hAnsi="Calibri" w:cs="Times New Roman"/>
      <w:sz w:val="21"/>
      <w:szCs w:val="21"/>
    </w:rPr>
  </w:style>
  <w:style w:type="character" w:styleId="HTML3">
    <w:name w:val="HTML Cite"/>
    <w:basedOn w:val="af"/>
    <w:qFormat/>
    <w:rPr>
      <w:rFonts w:ascii="Times New Roman" w:eastAsia="宋体" w:hAnsi="Times New Roman" w:cs="Times New Roman"/>
    </w:rPr>
  </w:style>
  <w:style w:type="character" w:styleId="HTML4">
    <w:name w:val="HTML Keyboard"/>
    <w:basedOn w:val="af"/>
    <w:qFormat/>
    <w:rPr>
      <w:rFonts w:ascii="serif" w:eastAsia="serif" w:hAnsi="serif" w:cs="serif" w:hint="default"/>
      <w:sz w:val="21"/>
      <w:szCs w:val="21"/>
    </w:rPr>
  </w:style>
  <w:style w:type="character" w:styleId="HTML5">
    <w:name w:val="HTML Sample"/>
    <w:basedOn w:val="af"/>
    <w:qFormat/>
    <w:rPr>
      <w:rFonts w:ascii="serif" w:eastAsia="serif" w:hAnsi="serif" w:cs="serif" w:hint="default"/>
      <w:sz w:val="21"/>
      <w:szCs w:val="21"/>
    </w:rPr>
  </w:style>
  <w:style w:type="paragraph" w:styleId="aff9">
    <w:name w:val="List Paragraph"/>
    <w:basedOn w:val="ae"/>
    <w:uiPriority w:val="99"/>
    <w:semiHidden/>
    <w:unhideWhenUsed/>
    <w:qFormat/>
    <w:pPr>
      <w:ind w:firstLineChars="200" w:firstLine="420"/>
    </w:pPr>
  </w:style>
  <w:style w:type="character" w:customStyle="1" w:styleId="Char6">
    <w:name w:val="页眉 Char"/>
    <w:basedOn w:val="af"/>
    <w:uiPriority w:val="99"/>
    <w:qFormat/>
    <w:rPr>
      <w:rFonts w:ascii="Times New Roman" w:eastAsia="仿宋_GB2312" w:hAnsi="Times New Roman" w:cs="Times New Roman"/>
      <w:sz w:val="18"/>
      <w:szCs w:val="18"/>
    </w:rPr>
  </w:style>
  <w:style w:type="character" w:customStyle="1" w:styleId="Char7">
    <w:name w:val="页脚 Char"/>
    <w:basedOn w:val="af"/>
    <w:uiPriority w:val="99"/>
    <w:qFormat/>
    <w:rPr>
      <w:rFonts w:ascii="Times New Roman" w:eastAsia="仿宋_GB2312" w:hAnsi="Times New Roman" w:cs="Times New Roman"/>
      <w:sz w:val="18"/>
      <w:szCs w:val="18"/>
    </w:rPr>
  </w:style>
  <w:style w:type="character" w:customStyle="1" w:styleId="11">
    <w:name w:val="标题 1 字符"/>
    <w:qFormat/>
    <w:rPr>
      <w:rFonts w:ascii="Calibri" w:eastAsia="黑体" w:hAnsi="Calibri" w:cs="Times New Roman"/>
      <w:bCs/>
      <w:kern w:val="44"/>
      <w:sz w:val="32"/>
      <w:szCs w:val="44"/>
    </w:rPr>
  </w:style>
  <w:style w:type="character" w:customStyle="1" w:styleId="affa">
    <w:name w:val="文档结构图 字符"/>
    <w:uiPriority w:val="99"/>
    <w:semiHidden/>
    <w:qFormat/>
    <w:rPr>
      <w:rFonts w:ascii="宋体" w:eastAsia="宋体" w:hAnsi="Calibri" w:cs="Times New Roman"/>
      <w:sz w:val="18"/>
      <w:szCs w:val="18"/>
    </w:rPr>
  </w:style>
  <w:style w:type="character" w:customStyle="1" w:styleId="affb">
    <w:name w:val="批注框文本 字符"/>
    <w:basedOn w:val="af"/>
    <w:uiPriority w:val="99"/>
    <w:semiHidden/>
    <w:qFormat/>
    <w:rPr>
      <w:rFonts w:ascii="Calibri" w:eastAsia="宋体" w:hAnsi="Calibri" w:cs="Times New Roman"/>
      <w:sz w:val="18"/>
      <w:szCs w:val="18"/>
    </w:rPr>
  </w:style>
  <w:style w:type="character" w:customStyle="1" w:styleId="Char10">
    <w:name w:val="页脚 Char1"/>
    <w:basedOn w:val="af"/>
    <w:link w:val="afc"/>
    <w:uiPriority w:val="99"/>
    <w:qFormat/>
    <w:rPr>
      <w:rFonts w:ascii="Calibri" w:eastAsia="宋体" w:hAnsi="Calibri" w:cs="Times New Roman"/>
      <w:sz w:val="18"/>
      <w:szCs w:val="18"/>
    </w:rPr>
  </w:style>
  <w:style w:type="character" w:customStyle="1" w:styleId="Char11">
    <w:name w:val="页眉 Char1"/>
    <w:basedOn w:val="af"/>
    <w:link w:val="afd"/>
    <w:uiPriority w:val="99"/>
    <w:qFormat/>
    <w:rPr>
      <w:rFonts w:ascii="Calibri" w:eastAsia="宋体" w:hAnsi="Calibri" w:cs="Times New Roman"/>
      <w:sz w:val="18"/>
      <w:szCs w:val="18"/>
    </w:rPr>
  </w:style>
  <w:style w:type="paragraph" w:customStyle="1" w:styleId="ac">
    <w:name w:val="标准文件_一级条标题"/>
    <w:basedOn w:val="ab"/>
    <w:next w:val="affc"/>
    <w:qFormat/>
    <w:pPr>
      <w:numPr>
        <w:ilvl w:val="2"/>
      </w:numPr>
      <w:spacing w:beforeLines="50" w:afterLines="50"/>
      <w:outlineLvl w:val="1"/>
    </w:pPr>
  </w:style>
  <w:style w:type="paragraph" w:customStyle="1" w:styleId="ab">
    <w:name w:val="标准文件_章标题"/>
    <w:next w:val="affc"/>
    <w:qFormat/>
    <w:pPr>
      <w:numPr>
        <w:ilvl w:val="1"/>
        <w:numId w:val="1"/>
      </w:numPr>
      <w:spacing w:beforeLines="100" w:afterLines="100"/>
      <w:jc w:val="both"/>
      <w:outlineLvl w:val="0"/>
    </w:pPr>
    <w:rPr>
      <w:rFonts w:ascii="黑体" w:eastAsia="黑体" w:hAnsi="Times New Roman" w:cs="Times New Roman"/>
      <w:sz w:val="21"/>
    </w:rPr>
  </w:style>
  <w:style w:type="paragraph" w:customStyle="1" w:styleId="affc">
    <w:name w:val="标准文件_段"/>
    <w:qFormat/>
    <w:pPr>
      <w:autoSpaceDE w:val="0"/>
      <w:autoSpaceDN w:val="0"/>
      <w:ind w:firstLineChars="200" w:firstLine="200"/>
      <w:jc w:val="both"/>
    </w:pPr>
    <w:rPr>
      <w:rFonts w:hAnsi="Times New Roman" w:cs="Times New Roman"/>
      <w:sz w:val="21"/>
    </w:rPr>
  </w:style>
  <w:style w:type="paragraph" w:customStyle="1" w:styleId="affd">
    <w:name w:val="段"/>
    <w:link w:val="Char8"/>
    <w:qFormat/>
    <w:pPr>
      <w:tabs>
        <w:tab w:val="center" w:pos="4201"/>
        <w:tab w:val="right" w:leader="dot" w:pos="9298"/>
      </w:tabs>
      <w:autoSpaceDE w:val="0"/>
      <w:autoSpaceDN w:val="0"/>
      <w:ind w:firstLineChars="200" w:firstLine="420"/>
      <w:jc w:val="both"/>
    </w:pPr>
    <w:rPr>
      <w:rFonts w:cs="Times New Roman"/>
      <w:kern w:val="2"/>
      <w:sz w:val="21"/>
      <w:szCs w:val="22"/>
    </w:rPr>
  </w:style>
  <w:style w:type="paragraph" w:customStyle="1" w:styleId="affe">
    <w:name w:val="标准文件_示例内容"/>
    <w:basedOn w:val="affc"/>
    <w:qFormat/>
    <w:pPr>
      <w:ind w:firstLine="420"/>
    </w:pPr>
    <w:rPr>
      <w:sz w:val="18"/>
    </w:rPr>
  </w:style>
  <w:style w:type="paragraph" w:customStyle="1" w:styleId="a4">
    <w:name w:val="标准文件_图表脚注"/>
    <w:basedOn w:val="ae"/>
    <w:next w:val="affc"/>
    <w:qFormat/>
    <w:pPr>
      <w:numPr>
        <w:numId w:val="2"/>
      </w:numPr>
      <w:adjustRightInd w:val="0"/>
      <w:jc w:val="left"/>
    </w:pPr>
    <w:rPr>
      <w:rFonts w:ascii="宋体" w:eastAsia="宋体" w:hAnsi="宋体"/>
      <w:sz w:val="18"/>
      <w:szCs w:val="21"/>
    </w:rPr>
  </w:style>
  <w:style w:type="paragraph" w:customStyle="1" w:styleId="a8">
    <w:name w:val="标准文件_正文图标题"/>
    <w:next w:val="affc"/>
    <w:qFormat/>
    <w:pPr>
      <w:numPr>
        <w:numId w:val="3"/>
      </w:numPr>
      <w:spacing w:beforeLines="50" w:afterLines="50"/>
      <w:jc w:val="center"/>
    </w:pPr>
    <w:rPr>
      <w:rFonts w:ascii="黑体" w:eastAsia="黑体" w:hAnsi="Times New Roman" w:cs="Times New Roman"/>
      <w:sz w:val="21"/>
    </w:rPr>
  </w:style>
  <w:style w:type="paragraph" w:customStyle="1" w:styleId="ad">
    <w:name w:val="标准文件_二级条标题"/>
    <w:next w:val="affc"/>
    <w:qFormat/>
    <w:pPr>
      <w:widowControl w:val="0"/>
      <w:numPr>
        <w:ilvl w:val="3"/>
        <w:numId w:val="1"/>
      </w:numPr>
      <w:spacing w:beforeLines="50" w:afterLines="50"/>
      <w:jc w:val="both"/>
      <w:outlineLvl w:val="2"/>
    </w:pPr>
    <w:rPr>
      <w:rFonts w:ascii="黑体" w:eastAsia="黑体" w:hAnsi="Times New Roman" w:cs="Times New Roman"/>
      <w:sz w:val="21"/>
    </w:rPr>
  </w:style>
  <w:style w:type="paragraph" w:customStyle="1" w:styleId="a6">
    <w:name w:val="标准文件_字母编号列项（一级）"/>
    <w:qFormat/>
    <w:pPr>
      <w:numPr>
        <w:numId w:val="4"/>
      </w:numPr>
      <w:jc w:val="both"/>
    </w:pPr>
    <w:rPr>
      <w:rFonts w:hAnsi="Times New Roman" w:cs="Times New Roman"/>
      <w:sz w:val="21"/>
    </w:rPr>
  </w:style>
  <w:style w:type="paragraph" w:customStyle="1" w:styleId="a7">
    <w:name w:val="标准文件_数字编号列项（二级）"/>
    <w:qFormat/>
    <w:pPr>
      <w:numPr>
        <w:ilvl w:val="1"/>
        <w:numId w:val="4"/>
      </w:numPr>
      <w:jc w:val="both"/>
    </w:pPr>
    <w:rPr>
      <w:rFonts w:hAnsi="Times New Roman" w:cs="Times New Roman"/>
      <w:sz w:val="21"/>
    </w:rPr>
  </w:style>
  <w:style w:type="paragraph" w:customStyle="1" w:styleId="Style55">
    <w:name w:val="_Style 55"/>
    <w:uiPriority w:val="99"/>
    <w:semiHidden/>
    <w:unhideWhenUsed/>
    <w:qFormat/>
    <w:rPr>
      <w:rFonts w:ascii="Calibri" w:hAnsi="Calibri" w:cs="Times New Roman"/>
      <w:kern w:val="2"/>
      <w:sz w:val="21"/>
      <w:szCs w:val="24"/>
    </w:rPr>
  </w:style>
  <w:style w:type="character" w:customStyle="1" w:styleId="Char4">
    <w:name w:val="批注框文本 Char"/>
    <w:basedOn w:val="af"/>
    <w:link w:val="afb"/>
    <w:qFormat/>
    <w:rPr>
      <w:rFonts w:ascii="Calibri" w:eastAsia="宋体" w:hAnsi="Calibri" w:cs="Times New Roman"/>
      <w:kern w:val="2"/>
      <w:sz w:val="18"/>
      <w:szCs w:val="18"/>
    </w:rPr>
  </w:style>
  <w:style w:type="character" w:customStyle="1" w:styleId="12">
    <w:name w:val="默认段落字体1"/>
    <w:qFormat/>
    <w:rPr>
      <w:rFonts w:ascii="Times New Roman" w:eastAsia="宋体" w:hAnsi="Times New Roman" w:cs="Times New Roman"/>
    </w:rPr>
  </w:style>
  <w:style w:type="paragraph" w:customStyle="1" w:styleId="Heading">
    <w:name w:val="Heading"/>
    <w:basedOn w:val="ae"/>
    <w:next w:val="af6"/>
    <w:qFormat/>
    <w:pPr>
      <w:keepNext/>
      <w:suppressAutoHyphens/>
      <w:spacing w:before="240" w:after="120"/>
    </w:pPr>
    <w:rPr>
      <w:rFonts w:ascii="Liberation Sans" w:eastAsia="Noto Sans CJK SC Regular" w:hAnsi="Liberation Sans" w:cs="Noto Sans CJK SC Regular"/>
      <w:sz w:val="28"/>
      <w:szCs w:val="28"/>
    </w:rPr>
  </w:style>
  <w:style w:type="paragraph" w:customStyle="1" w:styleId="Index">
    <w:name w:val="Index"/>
    <w:basedOn w:val="ae"/>
    <w:qFormat/>
    <w:pPr>
      <w:suppressLineNumbers/>
      <w:suppressAutoHyphens/>
    </w:pPr>
    <w:rPr>
      <w:rFonts w:ascii="Calibri" w:eastAsia="宋体" w:hAnsi="Calibri"/>
      <w:sz w:val="21"/>
    </w:rPr>
  </w:style>
  <w:style w:type="character" w:customStyle="1" w:styleId="number">
    <w:name w:val="number"/>
    <w:basedOn w:val="af"/>
    <w:qFormat/>
    <w:rPr>
      <w:rFonts w:ascii="Impact" w:eastAsia="Impact" w:hAnsi="Impact" w:cs="Impact"/>
      <w:sz w:val="33"/>
      <w:szCs w:val="33"/>
      <w:shd w:val="clear" w:color="auto" w:fill="F7F7F7"/>
    </w:rPr>
  </w:style>
  <w:style w:type="character" w:customStyle="1" w:styleId="pic-txt">
    <w:name w:val="pic-txt"/>
    <w:basedOn w:val="af"/>
    <w:qFormat/>
    <w:rPr>
      <w:rFonts w:ascii="Times New Roman" w:eastAsia="宋体" w:hAnsi="Times New Roman" w:cs="Times New Roman"/>
      <w:sz w:val="21"/>
      <w:szCs w:val="21"/>
    </w:rPr>
  </w:style>
  <w:style w:type="character" w:customStyle="1" w:styleId="fontborder">
    <w:name w:val="fontborder"/>
    <w:basedOn w:val="af"/>
    <w:qFormat/>
    <w:rPr>
      <w:rFonts w:ascii="Times New Roman" w:eastAsia="宋体" w:hAnsi="Times New Roman" w:cs="Times New Roman"/>
      <w:bdr w:val="single" w:sz="6" w:space="0" w:color="000000"/>
    </w:rPr>
  </w:style>
  <w:style w:type="character" w:customStyle="1" w:styleId="icon036">
    <w:name w:val="icon036"/>
    <w:basedOn w:val="af"/>
    <w:qFormat/>
    <w:rPr>
      <w:rFonts w:ascii="Times New Roman" w:eastAsia="宋体" w:hAnsi="Times New Roman" w:cs="Times New Roman"/>
    </w:rPr>
  </w:style>
  <w:style w:type="character" w:customStyle="1" w:styleId="spyxbsznicon31">
    <w:name w:val="spyx_bszn_icon31"/>
    <w:basedOn w:val="af"/>
    <w:qFormat/>
    <w:rPr>
      <w:rFonts w:ascii="Times New Roman" w:eastAsia="宋体" w:hAnsi="Times New Roman" w:cs="Times New Roman"/>
    </w:rPr>
  </w:style>
  <w:style w:type="character" w:customStyle="1" w:styleId="icon025">
    <w:name w:val="icon025"/>
    <w:basedOn w:val="af"/>
    <w:qFormat/>
    <w:rPr>
      <w:rFonts w:ascii="Times New Roman" w:eastAsia="宋体" w:hAnsi="Times New Roman" w:cs="Times New Roman"/>
    </w:rPr>
  </w:style>
  <w:style w:type="character" w:customStyle="1" w:styleId="pic-txt1">
    <w:name w:val="pic-txt1"/>
    <w:basedOn w:val="af"/>
    <w:qFormat/>
    <w:rPr>
      <w:rFonts w:ascii="Times New Roman" w:eastAsia="宋体" w:hAnsi="Times New Roman" w:cs="Times New Roman"/>
      <w:sz w:val="21"/>
      <w:szCs w:val="21"/>
    </w:rPr>
  </w:style>
  <w:style w:type="character" w:customStyle="1" w:styleId="unnamed31">
    <w:name w:val="unnamed31"/>
    <w:basedOn w:val="af"/>
    <w:qFormat/>
    <w:rPr>
      <w:rFonts w:ascii="Times New Roman" w:eastAsia="宋体" w:hAnsi="Times New Roman" w:cs="Times New Roman"/>
      <w:color w:val="000000"/>
      <w:sz w:val="21"/>
      <w:szCs w:val="21"/>
      <w:u w:val="none"/>
    </w:rPr>
  </w:style>
  <w:style w:type="character" w:customStyle="1" w:styleId="icon063">
    <w:name w:val="icon063"/>
    <w:basedOn w:val="af"/>
    <w:qFormat/>
    <w:rPr>
      <w:rFonts w:ascii="Times New Roman" w:eastAsia="宋体" w:hAnsi="Times New Roman" w:cs="Times New Roman"/>
    </w:rPr>
  </w:style>
  <w:style w:type="character" w:customStyle="1" w:styleId="icon039">
    <w:name w:val="icon039"/>
    <w:basedOn w:val="af"/>
    <w:qFormat/>
    <w:rPr>
      <w:rFonts w:ascii="Times New Roman" w:eastAsia="宋体" w:hAnsi="Times New Roman" w:cs="Times New Roman"/>
    </w:rPr>
  </w:style>
  <w:style w:type="character" w:customStyle="1" w:styleId="icon05">
    <w:name w:val="icon05"/>
    <w:basedOn w:val="af"/>
    <w:qFormat/>
    <w:rPr>
      <w:rFonts w:ascii="Times New Roman" w:eastAsia="宋体" w:hAnsi="Times New Roman" w:cs="Times New Roman"/>
    </w:rPr>
  </w:style>
  <w:style w:type="character" w:customStyle="1" w:styleId="spyxbsznicon6">
    <w:name w:val="spyx_bszn_icon6"/>
    <w:basedOn w:val="af"/>
    <w:qFormat/>
    <w:rPr>
      <w:rFonts w:ascii="Times New Roman" w:eastAsia="宋体" w:hAnsi="Times New Roman" w:cs="Times New Roman"/>
    </w:rPr>
  </w:style>
  <w:style w:type="character" w:customStyle="1" w:styleId="icon052">
    <w:name w:val="icon052"/>
    <w:basedOn w:val="af"/>
    <w:qFormat/>
    <w:rPr>
      <w:rFonts w:ascii="Times New Roman" w:eastAsia="宋体" w:hAnsi="Times New Roman" w:cs="Times New Roman"/>
    </w:rPr>
  </w:style>
  <w:style w:type="character" w:customStyle="1" w:styleId="fontstrikethrough">
    <w:name w:val="fontstrikethrough"/>
    <w:basedOn w:val="af"/>
    <w:qFormat/>
    <w:rPr>
      <w:rFonts w:ascii="Times New Roman" w:eastAsia="宋体" w:hAnsi="Times New Roman" w:cs="Times New Roman"/>
      <w:strike/>
    </w:rPr>
  </w:style>
  <w:style w:type="character" w:customStyle="1" w:styleId="icon051">
    <w:name w:val="icon051"/>
    <w:basedOn w:val="af"/>
    <w:qFormat/>
    <w:rPr>
      <w:rFonts w:ascii="Times New Roman" w:eastAsia="宋体" w:hAnsi="Times New Roman" w:cs="Times New Roman"/>
    </w:rPr>
  </w:style>
  <w:style w:type="character" w:customStyle="1" w:styleId="icon014">
    <w:name w:val="icon014"/>
    <w:basedOn w:val="af"/>
    <w:qFormat/>
    <w:rPr>
      <w:rFonts w:ascii="Times New Roman" w:eastAsia="宋体" w:hAnsi="Times New Roman" w:cs="Times New Roman"/>
    </w:rPr>
  </w:style>
  <w:style w:type="character" w:customStyle="1" w:styleId="icon062">
    <w:name w:val="icon062"/>
    <w:basedOn w:val="af"/>
    <w:qFormat/>
    <w:rPr>
      <w:rFonts w:ascii="Times New Roman" w:eastAsia="宋体" w:hAnsi="Times New Roman" w:cs="Times New Roman"/>
    </w:rPr>
  </w:style>
  <w:style w:type="character" w:customStyle="1" w:styleId="icon01">
    <w:name w:val="icon01"/>
    <w:basedOn w:val="af"/>
    <w:qFormat/>
    <w:rPr>
      <w:rFonts w:ascii="Times New Roman" w:eastAsia="宋体" w:hAnsi="Times New Roman" w:cs="Times New Roman"/>
    </w:rPr>
  </w:style>
  <w:style w:type="character" w:customStyle="1" w:styleId="icon037">
    <w:name w:val="icon037"/>
    <w:basedOn w:val="af"/>
    <w:qFormat/>
    <w:rPr>
      <w:rFonts w:ascii="Times New Roman" w:eastAsia="宋体" w:hAnsi="Times New Roman" w:cs="Times New Roman"/>
    </w:rPr>
  </w:style>
  <w:style w:type="character" w:customStyle="1" w:styleId="icon023">
    <w:name w:val="icon023"/>
    <w:basedOn w:val="af"/>
    <w:qFormat/>
    <w:rPr>
      <w:rFonts w:ascii="Times New Roman" w:eastAsia="宋体" w:hAnsi="Times New Roman" w:cs="Times New Roman"/>
    </w:rPr>
  </w:style>
  <w:style w:type="character" w:customStyle="1" w:styleId="scadvbtn">
    <w:name w:val="sc_adv_btn"/>
    <w:basedOn w:val="af"/>
    <w:qFormat/>
    <w:rPr>
      <w:rFonts w:ascii="PingFangSC-Regular" w:eastAsia="PingFangSC-Regular" w:hAnsi="PingFangSC-Regular" w:cs="PingFangSC-Regular"/>
      <w:color w:val="666666"/>
      <w:sz w:val="21"/>
      <w:szCs w:val="21"/>
    </w:rPr>
  </w:style>
  <w:style w:type="character" w:customStyle="1" w:styleId="icon035">
    <w:name w:val="icon035"/>
    <w:basedOn w:val="af"/>
    <w:qFormat/>
    <w:rPr>
      <w:rFonts w:ascii="Times New Roman" w:eastAsia="宋体" w:hAnsi="Times New Roman" w:cs="Times New Roman"/>
    </w:rPr>
  </w:style>
  <w:style w:type="character" w:customStyle="1" w:styleId="spyxbsznicon22">
    <w:name w:val="spyx_bszn_icon22"/>
    <w:basedOn w:val="af"/>
    <w:qFormat/>
    <w:rPr>
      <w:rFonts w:ascii="Times New Roman" w:eastAsia="宋体" w:hAnsi="Times New Roman" w:cs="Times New Roman"/>
    </w:rPr>
  </w:style>
  <w:style w:type="character" w:customStyle="1" w:styleId="NormalCharacter">
    <w:name w:val="NormalCharacter"/>
    <w:qFormat/>
    <w:rPr>
      <w:rFonts w:ascii="Calibri" w:eastAsia="宋体" w:hAnsi="Calibri" w:cs="Times New Roman"/>
    </w:rPr>
  </w:style>
  <w:style w:type="character" w:customStyle="1" w:styleId="icon064">
    <w:name w:val="icon064"/>
    <w:basedOn w:val="af"/>
    <w:qFormat/>
    <w:rPr>
      <w:rFonts w:ascii="Times New Roman" w:eastAsia="宋体" w:hAnsi="Times New Roman" w:cs="Times New Roman"/>
    </w:rPr>
  </w:style>
  <w:style w:type="character" w:customStyle="1" w:styleId="icon02">
    <w:name w:val="icon02"/>
    <w:basedOn w:val="af"/>
    <w:qFormat/>
    <w:rPr>
      <w:rFonts w:ascii="Times New Roman" w:eastAsia="宋体" w:hAnsi="Times New Roman" w:cs="Times New Roman"/>
    </w:rPr>
  </w:style>
  <w:style w:type="character" w:customStyle="1" w:styleId="pic-txt3">
    <w:name w:val="pic-txt3"/>
    <w:basedOn w:val="af"/>
    <w:qFormat/>
    <w:rPr>
      <w:rFonts w:ascii="Times New Roman" w:eastAsia="宋体" w:hAnsi="Times New Roman" w:cs="Times New Roman"/>
      <w:sz w:val="19"/>
      <w:szCs w:val="19"/>
    </w:rPr>
  </w:style>
  <w:style w:type="character" w:customStyle="1" w:styleId="icon034">
    <w:name w:val="icon034"/>
    <w:basedOn w:val="af"/>
    <w:qFormat/>
    <w:rPr>
      <w:rFonts w:ascii="Times New Roman" w:eastAsia="宋体" w:hAnsi="Times New Roman" w:cs="Times New Roman"/>
    </w:rPr>
  </w:style>
  <w:style w:type="character" w:customStyle="1" w:styleId="footerclose">
    <w:name w:val="footer_close"/>
    <w:basedOn w:val="af"/>
    <w:qFormat/>
    <w:rPr>
      <w:rFonts w:ascii="Times New Roman" w:eastAsia="宋体" w:hAnsi="Times New Roman" w:cs="Times New Roman"/>
      <w:sz w:val="15"/>
      <w:szCs w:val="15"/>
    </w:rPr>
  </w:style>
  <w:style w:type="character" w:customStyle="1" w:styleId="icon012">
    <w:name w:val="icon012"/>
    <w:basedOn w:val="af"/>
    <w:qFormat/>
    <w:rPr>
      <w:rFonts w:ascii="Times New Roman" w:eastAsia="宋体" w:hAnsi="Times New Roman" w:cs="Times New Roman"/>
    </w:rPr>
  </w:style>
  <w:style w:type="character" w:customStyle="1" w:styleId="spyxbsznicon3">
    <w:name w:val="spyx_bszn_icon3"/>
    <w:basedOn w:val="af"/>
    <w:qFormat/>
    <w:rPr>
      <w:rFonts w:ascii="Times New Roman" w:eastAsia="宋体" w:hAnsi="Times New Roman" w:cs="Times New Roman"/>
    </w:rPr>
  </w:style>
  <w:style w:type="character" w:customStyle="1" w:styleId="spyxbsznicon52">
    <w:name w:val="spyx_bszn_icon52"/>
    <w:basedOn w:val="af"/>
    <w:qFormat/>
    <w:rPr>
      <w:rFonts w:ascii="Times New Roman" w:eastAsia="宋体" w:hAnsi="Times New Roman" w:cs="Times New Roman"/>
    </w:rPr>
  </w:style>
  <w:style w:type="character" w:customStyle="1" w:styleId="icon011">
    <w:name w:val="icon011"/>
    <w:basedOn w:val="af"/>
    <w:qFormat/>
    <w:rPr>
      <w:rFonts w:ascii="Times New Roman" w:eastAsia="宋体" w:hAnsi="Times New Roman" w:cs="Times New Roman"/>
    </w:rPr>
  </w:style>
  <w:style w:type="character" w:customStyle="1" w:styleId="icon024">
    <w:name w:val="icon024"/>
    <w:basedOn w:val="af"/>
    <w:qFormat/>
    <w:rPr>
      <w:rFonts w:ascii="Times New Roman" w:eastAsia="宋体" w:hAnsi="Times New Roman" w:cs="Times New Roman"/>
    </w:rPr>
  </w:style>
  <w:style w:type="character" w:customStyle="1" w:styleId="icon022">
    <w:name w:val="icon022"/>
    <w:basedOn w:val="af"/>
    <w:qFormat/>
    <w:rPr>
      <w:rFonts w:ascii="Times New Roman" w:eastAsia="宋体" w:hAnsi="Times New Roman" w:cs="Times New Roman"/>
    </w:rPr>
  </w:style>
  <w:style w:type="character" w:customStyle="1" w:styleId="hover15">
    <w:name w:val="hover15"/>
    <w:basedOn w:val="af"/>
    <w:qFormat/>
    <w:rPr>
      <w:rFonts w:ascii="Times New Roman" w:eastAsia="宋体" w:hAnsi="Times New Roman" w:cs="Times New Roman"/>
      <w:color w:val="4F6EF2"/>
    </w:rPr>
  </w:style>
  <w:style w:type="character" w:customStyle="1" w:styleId="pic-txt2">
    <w:name w:val="pic-txt2"/>
    <w:basedOn w:val="af"/>
    <w:qFormat/>
    <w:rPr>
      <w:rFonts w:ascii="Times New Roman" w:eastAsia="宋体" w:hAnsi="Times New Roman" w:cs="Times New Roman"/>
      <w:sz w:val="21"/>
      <w:szCs w:val="21"/>
    </w:rPr>
  </w:style>
  <w:style w:type="character" w:customStyle="1" w:styleId="icon021">
    <w:name w:val="icon021"/>
    <w:basedOn w:val="af"/>
    <w:qFormat/>
    <w:rPr>
      <w:rFonts w:ascii="Times New Roman" w:eastAsia="宋体" w:hAnsi="Times New Roman" w:cs="Times New Roman"/>
    </w:rPr>
  </w:style>
  <w:style w:type="character" w:customStyle="1" w:styleId="spyxbsznicon42">
    <w:name w:val="spyx_bszn_icon42"/>
    <w:basedOn w:val="af"/>
    <w:qFormat/>
    <w:rPr>
      <w:rFonts w:ascii="Times New Roman" w:eastAsia="宋体" w:hAnsi="Times New Roman" w:cs="Times New Roman"/>
    </w:rPr>
  </w:style>
  <w:style w:type="character" w:customStyle="1" w:styleId="bg">
    <w:name w:val="bg"/>
    <w:basedOn w:val="af"/>
    <w:qFormat/>
    <w:rPr>
      <w:rFonts w:ascii="Times New Roman" w:eastAsia="宋体" w:hAnsi="Times New Roman" w:cs="Times New Roman"/>
    </w:rPr>
  </w:style>
  <w:style w:type="character" w:customStyle="1" w:styleId="icon013">
    <w:name w:val="icon013"/>
    <w:basedOn w:val="af"/>
    <w:qFormat/>
    <w:rPr>
      <w:rFonts w:ascii="Times New Roman" w:eastAsia="宋体" w:hAnsi="Times New Roman" w:cs="Times New Roman"/>
    </w:rPr>
  </w:style>
  <w:style w:type="character" w:customStyle="1" w:styleId="icon038">
    <w:name w:val="icon038"/>
    <w:basedOn w:val="af"/>
    <w:qFormat/>
    <w:rPr>
      <w:rFonts w:ascii="Times New Roman" w:eastAsia="宋体" w:hAnsi="Times New Roman" w:cs="Times New Roman"/>
    </w:rPr>
  </w:style>
  <w:style w:type="character" w:customStyle="1" w:styleId="icon0">
    <w:name w:val="icon0"/>
    <w:basedOn w:val="af"/>
    <w:qFormat/>
    <w:rPr>
      <w:rFonts w:ascii="Times New Roman" w:eastAsia="宋体" w:hAnsi="Times New Roman" w:cs="Times New Roman"/>
    </w:rPr>
  </w:style>
  <w:style w:type="character" w:customStyle="1" w:styleId="icon04">
    <w:name w:val="icon04"/>
    <w:basedOn w:val="af"/>
    <w:qFormat/>
    <w:rPr>
      <w:rFonts w:ascii="Times New Roman" w:eastAsia="宋体" w:hAnsi="Times New Roman" w:cs="Times New Roman"/>
    </w:rPr>
  </w:style>
  <w:style w:type="paragraph" w:customStyle="1" w:styleId="mt2">
    <w:name w:val="mt2"/>
    <w:basedOn w:val="ae"/>
    <w:qFormat/>
    <w:pPr>
      <w:spacing w:before="300"/>
      <w:jc w:val="left"/>
    </w:pPr>
    <w:rPr>
      <w:rFonts w:ascii="Calibri" w:eastAsia="宋体" w:hAnsi="Calibri"/>
      <w:kern w:val="0"/>
      <w:sz w:val="21"/>
    </w:rPr>
  </w:style>
  <w:style w:type="paragraph" w:customStyle="1" w:styleId="abstract">
    <w:name w:val="abstract"/>
    <w:basedOn w:val="ae"/>
    <w:qFormat/>
    <w:pPr>
      <w:jc w:val="left"/>
    </w:pPr>
    <w:rPr>
      <w:rFonts w:ascii="Calibri" w:eastAsia="宋体" w:hAnsi="Calibri"/>
      <w:color w:val="666666"/>
      <w:kern w:val="0"/>
      <w:sz w:val="21"/>
    </w:rPr>
  </w:style>
  <w:style w:type="paragraph" w:customStyle="1" w:styleId="a0">
    <w:name w:val="一级条标题"/>
    <w:next w:val="affd"/>
    <w:qFormat/>
    <w:pPr>
      <w:numPr>
        <w:ilvl w:val="1"/>
        <w:numId w:val="5"/>
      </w:numPr>
      <w:spacing w:beforeLines="50" w:afterLines="50"/>
      <w:outlineLvl w:val="2"/>
    </w:pPr>
    <w:rPr>
      <w:rFonts w:ascii="黑体" w:eastAsia="黑体" w:hAnsi="Times New Roman" w:cs="Times New Roman"/>
      <w:sz w:val="21"/>
      <w:szCs w:val="21"/>
    </w:rPr>
  </w:style>
  <w:style w:type="paragraph" w:customStyle="1" w:styleId="a">
    <w:name w:val="章标题"/>
    <w:next w:val="affd"/>
    <w:qFormat/>
    <w:pPr>
      <w:numPr>
        <w:numId w:val="5"/>
      </w:numPr>
      <w:spacing w:beforeLines="100" w:afterLines="100"/>
      <w:jc w:val="both"/>
      <w:outlineLvl w:val="1"/>
    </w:pPr>
    <w:rPr>
      <w:rFonts w:ascii="黑体" w:eastAsia="黑体" w:hAnsi="Times New Roman" w:cs="Times New Roman"/>
      <w:sz w:val="21"/>
    </w:rPr>
  </w:style>
  <w:style w:type="paragraph" w:customStyle="1" w:styleId="afff">
    <w:name w:val="二级条标题"/>
    <w:basedOn w:val="a0"/>
    <w:next w:val="affd"/>
    <w:link w:val="Char9"/>
    <w:qFormat/>
    <w:pPr>
      <w:numPr>
        <w:ilvl w:val="0"/>
        <w:numId w:val="0"/>
      </w:numPr>
      <w:spacing w:before="50" w:after="50"/>
      <w:outlineLvl w:val="3"/>
    </w:pPr>
  </w:style>
  <w:style w:type="paragraph" w:customStyle="1" w:styleId="a1">
    <w:name w:val="三级条标题"/>
    <w:basedOn w:val="afff"/>
    <w:next w:val="affd"/>
    <w:qFormat/>
    <w:pPr>
      <w:numPr>
        <w:ilvl w:val="3"/>
        <w:numId w:val="5"/>
      </w:numPr>
      <w:outlineLvl w:val="4"/>
    </w:pPr>
  </w:style>
  <w:style w:type="paragraph" w:customStyle="1" w:styleId="a2">
    <w:name w:val="四级条标题"/>
    <w:basedOn w:val="a1"/>
    <w:next w:val="affd"/>
    <w:qFormat/>
    <w:pPr>
      <w:numPr>
        <w:ilvl w:val="4"/>
      </w:numPr>
      <w:outlineLvl w:val="5"/>
    </w:pPr>
  </w:style>
  <w:style w:type="paragraph" w:customStyle="1" w:styleId="a3">
    <w:name w:val="五级条标题"/>
    <w:basedOn w:val="a2"/>
    <w:next w:val="affd"/>
    <w:qFormat/>
    <w:pPr>
      <w:numPr>
        <w:ilvl w:val="5"/>
      </w:numPr>
      <w:outlineLvl w:val="6"/>
    </w:pPr>
  </w:style>
  <w:style w:type="character" w:customStyle="1" w:styleId="Char8">
    <w:name w:val="段 Char"/>
    <w:basedOn w:val="af"/>
    <w:link w:val="affd"/>
    <w:qFormat/>
    <w:rPr>
      <w:rFonts w:ascii="宋体" w:eastAsia="宋体" w:hAnsi="宋体" w:cs="Times New Roman"/>
      <w:kern w:val="2"/>
      <w:sz w:val="21"/>
      <w:szCs w:val="22"/>
      <w:lang w:val="en-US" w:eastAsia="zh-CN" w:bidi="ar-SA"/>
    </w:rPr>
  </w:style>
  <w:style w:type="paragraph" w:customStyle="1" w:styleId="afff0">
    <w:name w:val="标准文件_术语条一"/>
    <w:basedOn w:val="afff1"/>
    <w:next w:val="affc"/>
    <w:qFormat/>
  </w:style>
  <w:style w:type="paragraph" w:customStyle="1" w:styleId="afff1">
    <w:name w:val="标准文件_一级无标题"/>
    <w:basedOn w:val="ac"/>
    <w:qFormat/>
    <w:pPr>
      <w:spacing w:beforeLines="0" w:afterLines="0"/>
      <w:outlineLvl w:val="9"/>
    </w:pPr>
    <w:rPr>
      <w:rFonts w:ascii="宋体" w:eastAsia="宋体" w:hAnsiTheme="minorHAnsi" w:cstheme="minorBidi"/>
    </w:rPr>
  </w:style>
  <w:style w:type="paragraph" w:customStyle="1" w:styleId="a9">
    <w:name w:val="标准文件_附录表标题"/>
    <w:next w:val="affc"/>
    <w:qFormat/>
    <w:pPr>
      <w:numPr>
        <w:ilvl w:val="1"/>
        <w:numId w:val="6"/>
      </w:numPr>
      <w:adjustRightInd w:val="0"/>
      <w:snapToGrid w:val="0"/>
      <w:spacing w:beforeLines="50" w:afterLines="50"/>
      <w:ind w:firstLine="420"/>
      <w:jc w:val="center"/>
      <w:textAlignment w:val="baseline"/>
    </w:pPr>
    <w:rPr>
      <w:rFonts w:ascii="黑体" w:eastAsia="黑体" w:hAnsi="Times New Roman" w:cs="Times New Roman"/>
      <w:kern w:val="21"/>
      <w:sz w:val="21"/>
    </w:rPr>
  </w:style>
  <w:style w:type="paragraph" w:customStyle="1" w:styleId="WPSOffice1">
    <w:name w:val="WPSOffice手动目录 1"/>
    <w:qFormat/>
    <w:rPr>
      <w:rFonts w:ascii="Times New Roman" w:hAnsi="Times New Roman" w:cs="Times New Roman"/>
    </w:rPr>
  </w:style>
  <w:style w:type="paragraph" w:customStyle="1" w:styleId="13">
    <w:name w:val="列表段落1"/>
    <w:qFormat/>
    <w:pPr>
      <w:widowControl w:val="0"/>
      <w:ind w:firstLineChars="200" w:firstLine="420"/>
      <w:jc w:val="both"/>
    </w:pPr>
    <w:rPr>
      <w:rFonts w:ascii="Times New Roman" w:hAnsi="Times New Roman" w:cs="Times New Roman"/>
      <w:kern w:val="2"/>
      <w:sz w:val="21"/>
      <w:szCs w:val="24"/>
    </w:rPr>
  </w:style>
  <w:style w:type="character" w:customStyle="1" w:styleId="Style118">
    <w:name w:val="_Style 118"/>
    <w:uiPriority w:val="99"/>
    <w:semiHidden/>
    <w:unhideWhenUsed/>
    <w:qFormat/>
    <w:rPr>
      <w:rFonts w:ascii="Times New Roman" w:eastAsia="仿宋_GB2312" w:hAnsi="Times New Roman" w:cs="Times New Roman"/>
      <w:color w:val="605E5C"/>
      <w:shd w:val="clear" w:color="auto" w:fill="E1DFDD"/>
    </w:rPr>
  </w:style>
  <w:style w:type="character" w:customStyle="1" w:styleId="30">
    <w:name w:val="标题 3 字符"/>
    <w:qFormat/>
    <w:rPr>
      <w:rFonts w:ascii="Times New Roman" w:eastAsia="宋体" w:hAnsi="Times New Roman" w:cs="Times New Roman"/>
      <w:b/>
      <w:bCs/>
      <w:sz w:val="32"/>
      <w:szCs w:val="32"/>
    </w:rPr>
  </w:style>
  <w:style w:type="character" w:customStyle="1" w:styleId="font31">
    <w:name w:val="font31"/>
    <w:basedOn w:val="af"/>
    <w:qFormat/>
    <w:rPr>
      <w:rFonts w:ascii="宋体" w:eastAsia="宋体" w:hAnsi="宋体" w:cs="宋体" w:hint="eastAsia"/>
      <w:color w:val="231F20"/>
      <w:sz w:val="16"/>
      <w:szCs w:val="16"/>
      <w:u w:val="none"/>
      <w:lang w:val="en-US" w:eastAsia="zh-CN" w:bidi="ar-SA"/>
    </w:rPr>
  </w:style>
  <w:style w:type="character" w:customStyle="1" w:styleId="font21">
    <w:name w:val="font21"/>
    <w:basedOn w:val="af"/>
    <w:qFormat/>
    <w:rPr>
      <w:rFonts w:ascii="Times New Roman" w:eastAsia="宋体" w:hAnsi="Times New Roman" w:cs="Times New Roman" w:hint="default"/>
      <w:color w:val="231F20"/>
      <w:sz w:val="16"/>
      <w:szCs w:val="16"/>
      <w:u w:val="none"/>
      <w:lang w:val="en-US" w:eastAsia="zh-CN" w:bidi="ar-SA"/>
    </w:rPr>
  </w:style>
  <w:style w:type="character" w:customStyle="1" w:styleId="font41">
    <w:name w:val="font41"/>
    <w:basedOn w:val="af"/>
    <w:qFormat/>
    <w:rPr>
      <w:rFonts w:ascii="Times New Roman" w:eastAsia="宋体" w:hAnsi="Times New Roman" w:cs="Times New Roman" w:hint="default"/>
      <w:color w:val="231F20"/>
      <w:sz w:val="9"/>
      <w:szCs w:val="9"/>
      <w:u w:val="none"/>
      <w:lang w:val="en-US" w:eastAsia="zh-CN" w:bidi="ar-SA"/>
    </w:rPr>
  </w:style>
  <w:style w:type="character" w:customStyle="1" w:styleId="font51">
    <w:name w:val="font51"/>
    <w:basedOn w:val="af"/>
    <w:qFormat/>
    <w:rPr>
      <w:rFonts w:ascii="Times New Roman" w:eastAsia="宋体" w:hAnsi="Times New Roman" w:cs="Times New Roman" w:hint="default"/>
      <w:color w:val="231F20"/>
      <w:sz w:val="9"/>
      <w:szCs w:val="9"/>
      <w:u w:val="none"/>
      <w:lang w:val="en-US" w:eastAsia="zh-CN" w:bidi="ar-SA"/>
    </w:rPr>
  </w:style>
  <w:style w:type="character" w:customStyle="1" w:styleId="font11">
    <w:name w:val="font11"/>
    <w:basedOn w:val="af"/>
    <w:qFormat/>
    <w:rPr>
      <w:rFonts w:ascii="MingLiU" w:eastAsia="MingLiU" w:hAnsi="MingLiU" w:cs="MingLiU" w:hint="default"/>
      <w:color w:val="000000"/>
      <w:sz w:val="20"/>
      <w:szCs w:val="20"/>
      <w:u w:val="none"/>
      <w:lang w:val="en-US" w:eastAsia="zh-CN" w:bidi="ar-SA"/>
    </w:rPr>
  </w:style>
  <w:style w:type="paragraph" w:customStyle="1" w:styleId="14">
    <w:name w:val="无间隔1"/>
    <w:basedOn w:val="ae"/>
    <w:qFormat/>
    <w:pPr>
      <w:widowControl/>
      <w:jc w:val="left"/>
    </w:pPr>
    <w:rPr>
      <w:rFonts w:ascii="Calibri" w:eastAsia="宋体" w:hAnsi="Calibri"/>
      <w:kern w:val="0"/>
      <w:sz w:val="22"/>
      <w:szCs w:val="22"/>
    </w:rPr>
  </w:style>
  <w:style w:type="paragraph" w:customStyle="1" w:styleId="Chara">
    <w:name w:val="Char"/>
    <w:basedOn w:val="ae"/>
    <w:qFormat/>
    <w:pPr>
      <w:widowControl/>
      <w:spacing w:after="160" w:line="240" w:lineRule="exact"/>
      <w:jc w:val="left"/>
    </w:pPr>
    <w:rPr>
      <w:rFonts w:ascii="Verdana" w:hAnsi="Verdana"/>
      <w:kern w:val="0"/>
      <w:sz w:val="24"/>
      <w:szCs w:val="20"/>
      <w:lang w:eastAsia="en-US"/>
    </w:rPr>
  </w:style>
  <w:style w:type="paragraph" w:customStyle="1" w:styleId="a5">
    <w:name w:val="前言、引言标题"/>
    <w:next w:val="ae"/>
    <w:qFormat/>
    <w:pPr>
      <w:numPr>
        <w:numId w:val="7"/>
      </w:numPr>
      <w:shd w:val="clear" w:color="FFFFFF" w:fill="FFFFFF"/>
      <w:spacing w:before="640" w:after="560"/>
      <w:jc w:val="center"/>
      <w:outlineLvl w:val="0"/>
    </w:pPr>
    <w:rPr>
      <w:rFonts w:ascii="黑体" w:eastAsia="黑体" w:hAnsi="Times New Roman" w:cs="Times New Roman"/>
      <w:sz w:val="32"/>
    </w:rPr>
  </w:style>
  <w:style w:type="paragraph" w:customStyle="1" w:styleId="CharCharCharCharCharCharCharCharCharChar">
    <w:name w:val="Char Char Char Char Char Char Char Char Char Char"/>
    <w:basedOn w:val="ae"/>
    <w:qFormat/>
    <w:rPr>
      <w:rFonts w:ascii="Tahoma" w:eastAsia="宋体" w:hAnsi="Tahoma"/>
      <w:sz w:val="24"/>
      <w:szCs w:val="20"/>
    </w:rPr>
  </w:style>
  <w:style w:type="paragraph" w:customStyle="1" w:styleId="CharCharCharChar">
    <w:name w:val="Char Char Char Char"/>
    <w:basedOn w:val="ae"/>
    <w:qFormat/>
    <w:pPr>
      <w:widowControl/>
      <w:spacing w:after="160" w:line="240" w:lineRule="exact"/>
      <w:jc w:val="left"/>
    </w:pPr>
    <w:rPr>
      <w:rFonts w:ascii="Verdana" w:hAnsi="Verdana"/>
      <w:kern w:val="0"/>
      <w:sz w:val="24"/>
      <w:szCs w:val="20"/>
      <w:lang w:eastAsia="en-US"/>
    </w:rPr>
  </w:style>
  <w:style w:type="paragraph" w:customStyle="1" w:styleId="BodyText1I2">
    <w:name w:val="BodyText1I2"/>
    <w:basedOn w:val="BodyTextIndent"/>
    <w:qFormat/>
    <w:pPr>
      <w:ind w:firstLineChars="200" w:firstLine="420"/>
    </w:pPr>
  </w:style>
  <w:style w:type="paragraph" w:customStyle="1" w:styleId="BodyTextIndent">
    <w:name w:val="BodyTextIndent"/>
    <w:basedOn w:val="ae"/>
    <w:qFormat/>
    <w:pPr>
      <w:spacing w:after="120"/>
      <w:ind w:leftChars="200" w:left="420"/>
    </w:pPr>
    <w:rPr>
      <w:rFonts w:asciiTheme="minorHAnsi" w:eastAsiaTheme="minorEastAsia" w:hAnsiTheme="minorHAnsi" w:cstheme="minorBidi"/>
      <w:sz w:val="21"/>
      <w:szCs w:val="22"/>
    </w:rPr>
  </w:style>
  <w:style w:type="character" w:customStyle="1" w:styleId="1Char">
    <w:name w:val="标题 1 Char"/>
    <w:basedOn w:val="af"/>
    <w:link w:val="1"/>
    <w:qFormat/>
    <w:rPr>
      <w:rFonts w:ascii="Calibri" w:eastAsia="黑体" w:hAnsi="Calibri" w:cs="Times New Roman"/>
      <w:bCs/>
      <w:kern w:val="44"/>
      <w:sz w:val="32"/>
      <w:szCs w:val="44"/>
    </w:rPr>
  </w:style>
  <w:style w:type="character" w:customStyle="1" w:styleId="Char">
    <w:name w:val="文档结构图 Char"/>
    <w:basedOn w:val="af"/>
    <w:link w:val="af4"/>
    <w:uiPriority w:val="99"/>
    <w:semiHidden/>
    <w:qFormat/>
    <w:rPr>
      <w:rFonts w:ascii="宋体" w:eastAsia="宋体" w:hAnsi="Calibri" w:cs="Times New Roman"/>
      <w:sz w:val="18"/>
      <w:szCs w:val="18"/>
    </w:rPr>
  </w:style>
  <w:style w:type="character" w:customStyle="1" w:styleId="Char9">
    <w:name w:val="二级条标题 Char"/>
    <w:link w:val="afff"/>
    <w:qFormat/>
    <w:rPr>
      <w:rFonts w:ascii="黑体" w:eastAsia="黑体" w:hAnsi="Times New Roman" w:cs="Times New Roman"/>
      <w:sz w:val="21"/>
      <w:szCs w:val="21"/>
    </w:rPr>
  </w:style>
  <w:style w:type="paragraph" w:customStyle="1" w:styleId="afff2">
    <w:name w:val="二级无"/>
    <w:basedOn w:val="afff"/>
    <w:qFormat/>
    <w:pPr>
      <w:spacing w:beforeLines="0" w:before="0" w:afterLines="0" w:after="0"/>
    </w:pPr>
    <w:rPr>
      <w:rFonts w:ascii="宋体" w:eastAsia="宋体" w:hAnsi="黑体"/>
      <w:sz w:val="20"/>
    </w:rPr>
  </w:style>
  <w:style w:type="paragraph" w:customStyle="1" w:styleId="p1">
    <w:name w:val="p1"/>
    <w:basedOn w:val="ae"/>
    <w:qFormat/>
    <w:pPr>
      <w:spacing w:line="380" w:lineRule="atLeast"/>
      <w:jc w:val="left"/>
    </w:pPr>
    <w:rPr>
      <w:rFonts w:ascii="Helvetica Neue" w:eastAsia="Helvetica Neue" w:hAnsi="Helvetica Neue"/>
      <w:color w:val="000000"/>
      <w:kern w:val="0"/>
      <w:sz w:val="26"/>
      <w:szCs w:val="26"/>
    </w:rPr>
  </w:style>
  <w:style w:type="paragraph" w:customStyle="1" w:styleId="aa">
    <w:name w:val="标准文件_正文表标题"/>
    <w:next w:val="affc"/>
    <w:qFormat/>
    <w:pPr>
      <w:numPr>
        <w:numId w:val="9"/>
      </w:numPr>
      <w:tabs>
        <w:tab w:val="left" w:pos="0"/>
      </w:tabs>
      <w:spacing w:beforeLines="50" w:afterLines="50"/>
      <w:jc w:val="center"/>
    </w:pPr>
    <w:rPr>
      <w:rFonts w:ascii="黑体" w:eastAsia="黑体" w:hAnsi="Times New Roman" w:cs="Times New Roman"/>
      <w:sz w:val="21"/>
    </w:rPr>
  </w:style>
  <w:style w:type="character" w:customStyle="1" w:styleId="Char3">
    <w:name w:val="纯文本 Char"/>
    <w:link w:val="af8"/>
    <w:uiPriority w:val="99"/>
    <w:semiHidden/>
    <w:qFormat/>
    <w:rPr>
      <w:rFonts w:ascii="宋体" w:eastAsia="宋体" w:hAnsi="Calibri" w:cs="Courier New"/>
      <w:sz w:val="21"/>
      <w:szCs w:val="21"/>
      <w:lang w:bidi="ar-SA"/>
    </w:rPr>
  </w:style>
  <w:style w:type="paragraph" w:customStyle="1" w:styleId="-i">
    <w:name w:val="农药学学报-i 正文"/>
    <w:basedOn w:val="ae"/>
    <w:qFormat/>
    <w:pPr>
      <w:ind w:firstLine="432"/>
    </w:pPr>
    <w:rPr>
      <w:rFonts w:eastAsia="宋体"/>
      <w:sz w:val="21"/>
      <w:szCs w:val="22"/>
    </w:rPr>
  </w:style>
  <w:style w:type="paragraph" w:customStyle="1" w:styleId="-n">
    <w:name w:val="农药学学报-n 图表题"/>
    <w:basedOn w:val="af8"/>
    <w:qFormat/>
    <w:pPr>
      <w:spacing w:line="360" w:lineRule="exact"/>
      <w:jc w:val="center"/>
    </w:pPr>
    <w:rPr>
      <w:rFonts w:ascii="Times New Roman" w:eastAsia="黑体" w:cs="Times New Roman"/>
      <w:kern w:val="0"/>
      <w:sz w:val="18"/>
    </w:rPr>
  </w:style>
  <w:style w:type="character" w:customStyle="1" w:styleId="UnresolvedMention">
    <w:name w:val="Unresolved Mention"/>
    <w:basedOn w:val="af"/>
    <w:uiPriority w:val="99"/>
    <w:semiHidden/>
    <w:unhideWhenUsed/>
    <w:qFormat/>
    <w:rPr>
      <w:rFonts w:asciiTheme="minorHAnsi" w:eastAsiaTheme="minorEastAsia" w:hAnsiTheme="minorHAnsi" w:cstheme="minorBidi"/>
      <w:color w:val="605E5C"/>
      <w:shd w:val="clear" w:color="auto" w:fill="E1DFDD"/>
    </w:rPr>
  </w:style>
  <w:style w:type="character" w:customStyle="1" w:styleId="fontstyle01">
    <w:name w:val="fontstyle01"/>
    <w:basedOn w:val="af"/>
    <w:qFormat/>
    <w:rPr>
      <w:rFonts w:ascii="华文仿宋" w:eastAsia="华文仿宋" w:hAnsi="Times New Roman" w:cs="Times New Roman"/>
      <w:color w:val="000000"/>
      <w:sz w:val="24"/>
      <w:szCs w:val="24"/>
    </w:rPr>
  </w:style>
  <w:style w:type="paragraph" w:customStyle="1" w:styleId="110">
    <w:name w:val="1标题1"/>
    <w:basedOn w:val="1"/>
    <w:qFormat/>
    <w:pPr>
      <w:spacing w:before="480" w:after="120" w:line="240" w:lineRule="auto"/>
      <w:jc w:val="left"/>
      <w:outlineLvl w:val="1"/>
    </w:pPr>
    <w:rPr>
      <w:rFonts w:ascii="黑体" w:hAnsi="Times New Roman"/>
      <w:bCs w:val="0"/>
      <w:sz w:val="30"/>
      <w:szCs w:val="30"/>
    </w:rPr>
  </w:style>
  <w:style w:type="character" w:customStyle="1" w:styleId="Charb">
    <w:name w:val="批注文字 Char"/>
    <w:basedOn w:val="af"/>
    <w:uiPriority w:val="99"/>
    <w:qFormat/>
    <w:rPr>
      <w:rFonts w:ascii="Times New Roman" w:eastAsia="华文中宋" w:hAnsi="Times New Roman" w:cs="Times New Roman"/>
    </w:rPr>
  </w:style>
  <w:style w:type="character" w:customStyle="1" w:styleId="2Char">
    <w:name w:val="标题 2 Char"/>
    <w:basedOn w:val="af"/>
    <w:link w:val="2"/>
    <w:qFormat/>
    <w:rPr>
      <w:rFonts w:ascii="宋体" w:eastAsia="宋体" w:hAnsi="宋体" w:cs="宋体" w:hint="eastAsia"/>
      <w:b/>
      <w:color w:val="333333"/>
      <w:kern w:val="0"/>
      <w:sz w:val="31"/>
      <w:szCs w:val="31"/>
      <w:lang w:val="en-US" w:eastAsia="zh-CN" w:bidi="ar"/>
    </w:rPr>
  </w:style>
  <w:style w:type="character" w:customStyle="1" w:styleId="3Char">
    <w:name w:val="标题 3 Char"/>
    <w:basedOn w:val="af"/>
    <w:link w:val="3"/>
    <w:qFormat/>
    <w:rPr>
      <w:rFonts w:ascii="Calibri" w:eastAsia="宋体" w:hAnsi="Calibri" w:cs="Times New Roman"/>
      <w:b/>
      <w:sz w:val="32"/>
    </w:rPr>
  </w:style>
  <w:style w:type="character" w:customStyle="1" w:styleId="Char0">
    <w:name w:val="正文文本 Char"/>
    <w:basedOn w:val="af"/>
    <w:link w:val="af6"/>
    <w:qFormat/>
    <w:rPr>
      <w:rFonts w:ascii="Calibri" w:eastAsia="宋体" w:hAnsi="Calibri" w:cstheme="minorBidi"/>
      <w:sz w:val="21"/>
    </w:rPr>
  </w:style>
  <w:style w:type="paragraph" w:customStyle="1" w:styleId="Index6">
    <w:name w:val="Index6"/>
    <w:basedOn w:val="ae"/>
    <w:next w:val="ae"/>
    <w:qFormat/>
    <w:pPr>
      <w:ind w:left="2100"/>
      <w:textAlignment w:val="baseline"/>
    </w:pPr>
    <w:rPr>
      <w:b/>
      <w:bCs/>
    </w:rPr>
  </w:style>
  <w:style w:type="character" w:customStyle="1" w:styleId="4Char">
    <w:name w:val="标题 4 Char"/>
    <w:basedOn w:val="af"/>
    <w:link w:val="4"/>
    <w:uiPriority w:val="9"/>
    <w:semiHidden/>
    <w:qFormat/>
    <w:rPr>
      <w:rFonts w:asciiTheme="majorHAnsi" w:eastAsiaTheme="majorEastAsia" w:hAnsiTheme="majorHAnsi" w:cstheme="majorBidi"/>
      <w:b/>
      <w:bCs/>
      <w:sz w:val="28"/>
      <w:szCs w:val="28"/>
    </w:rPr>
  </w:style>
  <w:style w:type="paragraph" w:customStyle="1" w:styleId="0">
    <w:name w:val="0"/>
    <w:basedOn w:val="ae"/>
    <w:qFormat/>
    <w:pPr>
      <w:widowControl/>
      <w:suppressAutoHyphens/>
    </w:pPr>
    <w:rPr>
      <w:rFonts w:ascii="Calibri" w:eastAsia="宋体" w:hAnsi="Calibri"/>
      <w:kern w:val="0"/>
      <w:sz w:val="21"/>
      <w:szCs w:val="20"/>
    </w:rPr>
  </w:style>
  <w:style w:type="paragraph" w:customStyle="1" w:styleId="afff3">
    <w:name w:val="农业部一"/>
    <w:next w:val="af6"/>
    <w:qFormat/>
    <w:pPr>
      <w:keepNext/>
      <w:keepLines/>
      <w:widowControl w:val="0"/>
      <w:adjustRightInd w:val="0"/>
      <w:snapToGrid w:val="0"/>
      <w:spacing w:before="936" w:after="624"/>
      <w:jc w:val="center"/>
    </w:pPr>
    <w:rPr>
      <w:rFonts w:ascii="Times New Roman" w:eastAsia="黑体" w:hAnsi="Times New Roman" w:cs="Times New Roman"/>
      <w:sz w:val="28"/>
    </w:rPr>
  </w:style>
  <w:style w:type="character" w:customStyle="1" w:styleId="Char1">
    <w:name w:val="批注文字 Char1"/>
    <w:link w:val="af5"/>
    <w:uiPriority w:val="99"/>
    <w:semiHidden/>
    <w:qFormat/>
    <w:rPr>
      <w:rFonts w:ascii="Calibri" w:eastAsia="宋体" w:hAnsi="Calibri" w:cs="Times New Roman"/>
      <w:kern w:val="2"/>
      <w:sz w:val="21"/>
      <w:szCs w:val="24"/>
    </w:rPr>
  </w:style>
  <w:style w:type="character" w:customStyle="1" w:styleId="Char2">
    <w:name w:val="正文文本缩进 Char"/>
    <w:basedOn w:val="af"/>
    <w:link w:val="af7"/>
    <w:qFormat/>
    <w:rPr>
      <w:rFonts w:ascii="Calibri" w:eastAsia="宋体" w:hAnsi="Calibri" w:cs="Times New Roman"/>
      <w:sz w:val="21"/>
    </w:rPr>
  </w:style>
  <w:style w:type="character" w:customStyle="1" w:styleId="afff4">
    <w:name w:val="批注主题 字符"/>
    <w:uiPriority w:val="99"/>
    <w:semiHidden/>
    <w:qFormat/>
    <w:rPr>
      <w:rFonts w:ascii="Times New Roman" w:eastAsia="宋体" w:hAnsi="Times New Roman" w:cs="Times New Roman"/>
      <w:b/>
      <w:bCs/>
    </w:rPr>
  </w:style>
  <w:style w:type="character" w:customStyle="1" w:styleId="2Char0">
    <w:name w:val="正文首行缩进 2 Char"/>
    <w:basedOn w:val="Char2"/>
    <w:link w:val="20"/>
    <w:qFormat/>
    <w:rPr>
      <w:rFonts w:ascii="Calibri" w:eastAsia="仿宋_GB2312" w:hAnsi="Calibri" w:cs="Times New Roman"/>
      <w:kern w:val="0"/>
      <w:sz w:val="32"/>
      <w:szCs w:val="32"/>
    </w:rPr>
  </w:style>
  <w:style w:type="paragraph" w:customStyle="1" w:styleId="Default">
    <w:name w:val="Default"/>
    <w:qFormat/>
    <w:pPr>
      <w:widowControl w:val="0"/>
      <w:autoSpaceDE w:val="0"/>
      <w:autoSpaceDN w:val="0"/>
      <w:adjustRightInd w:val="0"/>
    </w:pPr>
    <w:rPr>
      <w:rFonts w:ascii="楷体" w:hAnsi="楷体" w:cs="楷体"/>
      <w:color w:val="000000"/>
      <w:sz w:val="24"/>
      <w:szCs w:val="24"/>
    </w:rPr>
  </w:style>
  <w:style w:type="character" w:customStyle="1" w:styleId="Char5">
    <w:name w:val="批注主题 Char"/>
    <w:basedOn w:val="Charb"/>
    <w:link w:val="aff0"/>
    <w:uiPriority w:val="99"/>
    <w:semiHidden/>
    <w:qFormat/>
    <w:rPr>
      <w:rFonts w:ascii="Times New Roman" w:eastAsia="宋体" w:hAnsi="Times New Roman" w:cs="Times New Roman"/>
      <w:b/>
      <w:bCs/>
    </w:rPr>
  </w:style>
  <w:style w:type="paragraph" w:customStyle="1" w:styleId="Charc">
    <w:name w:val="Char"/>
    <w:basedOn w:val="ae"/>
    <w:qFormat/>
    <w:pPr>
      <w:widowControl/>
      <w:spacing w:after="160" w:line="240" w:lineRule="exact"/>
      <w:jc w:val="left"/>
    </w:pPr>
    <w:rPr>
      <w:rFonts w:ascii="Verdana" w:hAnsi="Verdana"/>
      <w:spacing w:val="2"/>
      <w:kern w:val="0"/>
      <w:position w:val="-2"/>
      <w:sz w:val="24"/>
      <w:szCs w:val="20"/>
      <w:lang w:eastAsia="en-US"/>
    </w:rPr>
  </w:style>
  <w:style w:type="paragraph" w:customStyle="1" w:styleId="reader-word-layer">
    <w:name w:val="reader-word-layer"/>
    <w:basedOn w:val="ae"/>
    <w:qFormat/>
    <w:pPr>
      <w:widowControl/>
      <w:spacing w:before="100" w:beforeAutospacing="1" w:after="100" w:afterAutospacing="1"/>
      <w:jc w:val="left"/>
    </w:pPr>
    <w:rPr>
      <w:rFonts w:ascii="宋体" w:eastAsia="宋体" w:hAnsi="宋体" w:cs="宋体"/>
      <w:kern w:val="0"/>
      <w:sz w:val="24"/>
    </w:rPr>
  </w:style>
  <w:style w:type="character" w:customStyle="1" w:styleId="afff5">
    <w:name w:val="未处理的提及"/>
    <w:uiPriority w:val="99"/>
    <w:unhideWhenUsed/>
    <w:qFormat/>
    <w:rPr>
      <w:rFonts w:ascii="Times New Roman" w:eastAsia="宋体" w:hAnsi="Times New Roman" w:cs="Times New Roman"/>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宋体" w:eastAsia="宋体" w:hAnsi="宋体"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annotation text" w:qFormat="1"/>
    <w:lsdException w:name="header" w:qFormat="1"/>
    <w:lsdException w:name="footer" w:qFormat="1"/>
    <w:lsdException w:name="caption" w:semiHidden="1" w:unhideWhenUsed="1" w:qFormat="1"/>
    <w:lsdException w:name="annotation reference" w:qFormat="1"/>
    <w:lsdException w:name="page number" w:qFormat="1"/>
    <w:lsdException w:name="endnote reference" w:qFormat="1"/>
    <w:lsdException w:name="endnote text" w:qFormat="1"/>
    <w:lsdException w:name="table of authorities" w:qFormat="1"/>
    <w:lsdException w:name="List" w:qFormat="1"/>
    <w:lsdException w:name="Title" w:qFormat="1"/>
    <w:lsdException w:name="Default Paragraph Font" w:semiHidden="1" w:qFormat="1"/>
    <w:lsdException w:name="Body Text" w:qFormat="1"/>
    <w:lsdException w:name="Body Text Indent" w:qFormat="1"/>
    <w:lsdException w:name="Subtitle" w:qFormat="1"/>
    <w:lsdException w:name="Date" w:qFormat="1"/>
    <w:lsdException w:name="Body Text First Indent 2" w:qFormat="1"/>
    <w:lsdException w:name="Hyperlink" w:uiPriority="99"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Variable" w:qFormat="1"/>
    <w:lsdException w:name="Normal Table" w:semiHidden="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e">
    <w:name w:val="Normal"/>
    <w:next w:val="Flietext"/>
    <w:qFormat/>
    <w:pPr>
      <w:widowControl w:val="0"/>
      <w:jc w:val="both"/>
    </w:pPr>
    <w:rPr>
      <w:rFonts w:ascii="Times New Roman" w:eastAsia="仿宋_GB2312" w:hAnsi="Times New Roman" w:cs="Times New Roman"/>
      <w:kern w:val="2"/>
      <w:sz w:val="32"/>
      <w:szCs w:val="24"/>
    </w:rPr>
  </w:style>
  <w:style w:type="paragraph" w:styleId="1">
    <w:name w:val="heading 1"/>
    <w:basedOn w:val="ae"/>
    <w:next w:val="ae"/>
    <w:link w:val="1Char"/>
    <w:qFormat/>
    <w:pPr>
      <w:keepNext/>
      <w:keepLines/>
      <w:spacing w:beforeLines="100" w:afterLines="100" w:line="360" w:lineRule="exact"/>
      <w:jc w:val="center"/>
      <w:outlineLvl w:val="0"/>
    </w:pPr>
    <w:rPr>
      <w:rFonts w:ascii="Calibri" w:eastAsia="黑体" w:hAnsi="Calibri"/>
      <w:bCs/>
      <w:kern w:val="44"/>
      <w:szCs w:val="44"/>
    </w:rPr>
  </w:style>
  <w:style w:type="paragraph" w:styleId="2">
    <w:name w:val="heading 2"/>
    <w:basedOn w:val="ae"/>
    <w:next w:val="ae"/>
    <w:link w:val="2Char"/>
    <w:semiHidden/>
    <w:unhideWhenUsed/>
    <w:qFormat/>
    <w:pPr>
      <w:spacing w:before="100" w:beforeAutospacing="1" w:after="100" w:afterAutospacing="1"/>
      <w:jc w:val="left"/>
      <w:outlineLvl w:val="1"/>
    </w:pPr>
    <w:rPr>
      <w:rFonts w:ascii="宋体" w:eastAsia="宋体" w:hAnsi="宋体" w:hint="eastAsia"/>
      <w:b/>
      <w:color w:val="333333"/>
      <w:kern w:val="0"/>
      <w:sz w:val="31"/>
      <w:szCs w:val="31"/>
    </w:rPr>
  </w:style>
  <w:style w:type="paragraph" w:styleId="3">
    <w:name w:val="heading 3"/>
    <w:basedOn w:val="ae"/>
    <w:next w:val="ae"/>
    <w:link w:val="3Char"/>
    <w:semiHidden/>
    <w:unhideWhenUsed/>
    <w:qFormat/>
    <w:pPr>
      <w:keepNext/>
      <w:keepLines/>
      <w:spacing w:before="260" w:after="260" w:line="413" w:lineRule="auto"/>
      <w:outlineLvl w:val="2"/>
    </w:pPr>
    <w:rPr>
      <w:rFonts w:eastAsia="宋体"/>
      <w:b/>
      <w:bCs/>
      <w:szCs w:val="32"/>
    </w:rPr>
  </w:style>
  <w:style w:type="paragraph" w:styleId="4">
    <w:name w:val="heading 4"/>
    <w:basedOn w:val="ae"/>
    <w:next w:val="ae"/>
    <w:link w:val="4Char"/>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Flietext">
    <w:name w:val="Fließtext"/>
    <w:basedOn w:val="ae"/>
    <w:qFormat/>
    <w:pPr>
      <w:overflowPunct w:val="0"/>
      <w:autoSpaceDE w:val="0"/>
      <w:autoSpaceDN w:val="0"/>
      <w:adjustRightInd w:val="0"/>
      <w:textAlignment w:val="baseline"/>
    </w:pPr>
    <w:rPr>
      <w:kern w:val="28"/>
    </w:rPr>
  </w:style>
  <w:style w:type="paragraph" w:styleId="af2">
    <w:name w:val="table of authorities"/>
    <w:basedOn w:val="ae"/>
    <w:next w:val="ae"/>
    <w:qFormat/>
    <w:pPr>
      <w:ind w:leftChars="200" w:left="420"/>
    </w:pPr>
    <w:rPr>
      <w:rFonts w:asciiTheme="minorHAnsi" w:eastAsiaTheme="minorEastAsia" w:hAnsiTheme="minorHAnsi" w:cstheme="minorBidi"/>
      <w:sz w:val="21"/>
      <w:szCs w:val="22"/>
    </w:rPr>
  </w:style>
  <w:style w:type="paragraph" w:styleId="af3">
    <w:name w:val="caption"/>
    <w:basedOn w:val="ae"/>
    <w:next w:val="ae"/>
    <w:semiHidden/>
    <w:unhideWhenUsed/>
    <w:qFormat/>
    <w:pPr>
      <w:suppressLineNumbers/>
      <w:suppressAutoHyphens/>
      <w:spacing w:before="120" w:after="120"/>
    </w:pPr>
    <w:rPr>
      <w:rFonts w:ascii="Calibri" w:eastAsia="宋体" w:hAnsi="Calibri"/>
      <w:i/>
      <w:iCs/>
      <w:sz w:val="24"/>
    </w:rPr>
  </w:style>
  <w:style w:type="paragraph" w:styleId="af4">
    <w:name w:val="Document Map"/>
    <w:basedOn w:val="ae"/>
    <w:link w:val="Char"/>
    <w:qFormat/>
    <w:rPr>
      <w:rFonts w:ascii="宋体" w:eastAsia="宋体" w:hAnsi="Calibri"/>
      <w:sz w:val="18"/>
      <w:szCs w:val="18"/>
    </w:rPr>
  </w:style>
  <w:style w:type="paragraph" w:styleId="af5">
    <w:name w:val="annotation text"/>
    <w:basedOn w:val="ae"/>
    <w:link w:val="Char1"/>
    <w:qFormat/>
    <w:pPr>
      <w:jc w:val="left"/>
    </w:pPr>
    <w:rPr>
      <w:rFonts w:ascii="Calibri" w:eastAsia="宋体" w:hAnsi="Calibri"/>
      <w:sz w:val="21"/>
    </w:rPr>
  </w:style>
  <w:style w:type="paragraph" w:styleId="af6">
    <w:name w:val="Body Text"/>
    <w:basedOn w:val="ae"/>
    <w:link w:val="Char0"/>
    <w:qFormat/>
    <w:pPr>
      <w:suppressAutoHyphens/>
      <w:spacing w:after="140" w:line="276" w:lineRule="auto"/>
    </w:pPr>
    <w:rPr>
      <w:rFonts w:ascii="Calibri" w:eastAsia="宋体" w:hAnsi="Calibri"/>
      <w:sz w:val="21"/>
    </w:rPr>
  </w:style>
  <w:style w:type="paragraph" w:styleId="af7">
    <w:name w:val="Body Text Indent"/>
    <w:basedOn w:val="ae"/>
    <w:link w:val="Char2"/>
    <w:qFormat/>
    <w:pPr>
      <w:suppressAutoHyphens/>
      <w:spacing w:after="120"/>
      <w:ind w:leftChars="200" w:left="420"/>
    </w:pPr>
    <w:rPr>
      <w:rFonts w:ascii="Calibri" w:eastAsia="宋体" w:hAnsi="Calibri"/>
      <w:sz w:val="21"/>
    </w:rPr>
  </w:style>
  <w:style w:type="paragraph" w:styleId="af8">
    <w:name w:val="Plain Text"/>
    <w:basedOn w:val="ae"/>
    <w:link w:val="Char3"/>
    <w:qFormat/>
    <w:rPr>
      <w:rFonts w:ascii="宋体" w:eastAsia="宋体" w:cs="Courier New"/>
      <w:sz w:val="21"/>
      <w:szCs w:val="21"/>
    </w:rPr>
  </w:style>
  <w:style w:type="paragraph" w:styleId="af9">
    <w:name w:val="Date"/>
    <w:basedOn w:val="ae"/>
    <w:next w:val="ae"/>
    <w:qFormat/>
    <w:rPr>
      <w:rFonts w:ascii="仿宋_GB2312"/>
    </w:rPr>
  </w:style>
  <w:style w:type="paragraph" w:styleId="afa">
    <w:name w:val="endnote text"/>
    <w:basedOn w:val="ae"/>
    <w:qFormat/>
    <w:pPr>
      <w:suppressAutoHyphens/>
      <w:snapToGrid w:val="0"/>
      <w:jc w:val="left"/>
    </w:pPr>
    <w:rPr>
      <w:rFonts w:ascii="Calibri" w:eastAsia="宋体" w:hAnsi="Calibri"/>
      <w:sz w:val="21"/>
    </w:rPr>
  </w:style>
  <w:style w:type="paragraph" w:styleId="afb">
    <w:name w:val="Balloon Text"/>
    <w:basedOn w:val="ae"/>
    <w:link w:val="Char4"/>
    <w:qFormat/>
    <w:rPr>
      <w:rFonts w:ascii="Calibri" w:eastAsia="宋体" w:hAnsi="Calibri"/>
      <w:sz w:val="18"/>
      <w:szCs w:val="18"/>
    </w:rPr>
  </w:style>
  <w:style w:type="paragraph" w:styleId="afc">
    <w:name w:val="footer"/>
    <w:basedOn w:val="ae"/>
    <w:link w:val="Char10"/>
    <w:qFormat/>
    <w:pPr>
      <w:tabs>
        <w:tab w:val="center" w:pos="4153"/>
        <w:tab w:val="right" w:pos="8306"/>
      </w:tabs>
      <w:snapToGrid w:val="0"/>
      <w:jc w:val="left"/>
    </w:pPr>
    <w:rPr>
      <w:sz w:val="18"/>
      <w:szCs w:val="18"/>
    </w:rPr>
  </w:style>
  <w:style w:type="paragraph" w:styleId="afd">
    <w:name w:val="header"/>
    <w:basedOn w:val="ae"/>
    <w:link w:val="Char11"/>
    <w:qFormat/>
    <w:pPr>
      <w:pBdr>
        <w:bottom w:val="single" w:sz="6" w:space="1" w:color="auto"/>
      </w:pBdr>
      <w:tabs>
        <w:tab w:val="center" w:pos="4153"/>
        <w:tab w:val="right" w:pos="8306"/>
      </w:tabs>
      <w:snapToGrid w:val="0"/>
      <w:jc w:val="center"/>
    </w:pPr>
    <w:rPr>
      <w:sz w:val="18"/>
      <w:szCs w:val="18"/>
    </w:rPr>
  </w:style>
  <w:style w:type="paragraph" w:styleId="10">
    <w:name w:val="toc 1"/>
    <w:basedOn w:val="ae"/>
    <w:next w:val="ae"/>
    <w:uiPriority w:val="39"/>
    <w:qFormat/>
    <w:pPr>
      <w:suppressAutoHyphens/>
    </w:pPr>
    <w:rPr>
      <w:rFonts w:ascii="Calibri" w:eastAsia="宋体" w:hAnsi="Calibri"/>
      <w:sz w:val="21"/>
    </w:rPr>
  </w:style>
  <w:style w:type="paragraph" w:styleId="afe">
    <w:name w:val="List"/>
    <w:basedOn w:val="af6"/>
    <w:qFormat/>
  </w:style>
  <w:style w:type="paragraph" w:styleId="aff">
    <w:name w:val="Normal (Web)"/>
    <w:basedOn w:val="ae"/>
    <w:qFormat/>
    <w:pPr>
      <w:widowControl/>
      <w:spacing w:before="100" w:beforeAutospacing="1" w:after="100" w:afterAutospacing="1"/>
      <w:jc w:val="left"/>
    </w:pPr>
    <w:rPr>
      <w:rFonts w:ascii="宋体" w:eastAsia="宋体" w:hAnsi="宋体" w:cs="宋体"/>
      <w:kern w:val="0"/>
      <w:sz w:val="24"/>
    </w:rPr>
  </w:style>
  <w:style w:type="paragraph" w:styleId="aff0">
    <w:name w:val="annotation subject"/>
    <w:basedOn w:val="af5"/>
    <w:next w:val="af5"/>
    <w:link w:val="Char5"/>
    <w:qFormat/>
    <w:pPr>
      <w:suppressAutoHyphens/>
    </w:pPr>
    <w:rPr>
      <w:b/>
      <w:bCs/>
    </w:rPr>
  </w:style>
  <w:style w:type="paragraph" w:styleId="20">
    <w:name w:val="Body Text First Indent 2"/>
    <w:basedOn w:val="af7"/>
    <w:link w:val="2Char0"/>
    <w:qFormat/>
    <w:pPr>
      <w:spacing w:before="100" w:beforeAutospacing="1" w:after="0"/>
      <w:ind w:firstLine="420"/>
    </w:pPr>
    <w:rPr>
      <w:rFonts w:eastAsia="仿宋_GB2312"/>
      <w:kern w:val="0"/>
      <w:sz w:val="32"/>
      <w:szCs w:val="32"/>
    </w:rPr>
  </w:style>
  <w:style w:type="table" w:styleId="aff1">
    <w:name w:val="Table Grid"/>
    <w:basedOn w:val="af0"/>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6">
    <w:name w:val="Light Shading Accent 6"/>
    <w:basedOn w:val="af0"/>
    <w:uiPriority w:val="60"/>
    <w:qFormat/>
    <w:rPr>
      <w:rFonts w:ascii="Calibri" w:hAnsi="Calibri" w:cs="Times New Roman"/>
      <w:color w:val="E36C0A"/>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aff2">
    <w:name w:val="Strong"/>
    <w:basedOn w:val="af"/>
    <w:qFormat/>
    <w:rPr>
      <w:rFonts w:ascii="Times New Roman" w:eastAsia="宋体" w:hAnsi="Times New Roman" w:cs="Times New Roman"/>
      <w:b/>
      <w:bCs/>
    </w:rPr>
  </w:style>
  <w:style w:type="character" w:styleId="aff3">
    <w:name w:val="endnote reference"/>
    <w:basedOn w:val="af"/>
    <w:qFormat/>
    <w:rPr>
      <w:rFonts w:ascii="Times New Roman" w:eastAsia="宋体" w:hAnsi="Times New Roman" w:cs="Times New Roman"/>
      <w:vertAlign w:val="superscript"/>
    </w:rPr>
  </w:style>
  <w:style w:type="character" w:styleId="aff4">
    <w:name w:val="page number"/>
    <w:basedOn w:val="af"/>
    <w:qFormat/>
    <w:rPr>
      <w:rFonts w:ascii="Times New Roman" w:eastAsia="宋体" w:hAnsi="Times New Roman" w:cs="Times New Roman"/>
    </w:rPr>
  </w:style>
  <w:style w:type="character" w:styleId="aff5">
    <w:name w:val="FollowedHyperlink"/>
    <w:basedOn w:val="af"/>
    <w:qFormat/>
    <w:rPr>
      <w:rFonts w:ascii="Times New Roman" w:eastAsia="宋体" w:hAnsi="Times New Roman" w:cs="Times New Roman"/>
      <w:color w:val="333333"/>
      <w:u w:val="none"/>
    </w:rPr>
  </w:style>
  <w:style w:type="character" w:styleId="aff6">
    <w:name w:val="Emphasis"/>
    <w:basedOn w:val="af"/>
    <w:qFormat/>
    <w:rPr>
      <w:rFonts w:ascii="Times New Roman" w:eastAsia="宋体" w:hAnsi="Times New Roman" w:cs="Times New Roman"/>
    </w:rPr>
  </w:style>
  <w:style w:type="character" w:styleId="HTML">
    <w:name w:val="HTML Definition"/>
    <w:basedOn w:val="af"/>
    <w:qFormat/>
    <w:rPr>
      <w:rFonts w:ascii="Times New Roman" w:eastAsia="宋体" w:hAnsi="Times New Roman" w:cs="Times New Roman"/>
    </w:rPr>
  </w:style>
  <w:style w:type="character" w:styleId="HTML0">
    <w:name w:val="HTML Acronym"/>
    <w:basedOn w:val="af"/>
    <w:qFormat/>
    <w:rPr>
      <w:rFonts w:ascii="Times New Roman" w:eastAsia="宋体" w:hAnsi="Times New Roman" w:cs="Times New Roman"/>
    </w:rPr>
  </w:style>
  <w:style w:type="character" w:styleId="HTML1">
    <w:name w:val="HTML Variable"/>
    <w:basedOn w:val="af"/>
    <w:qFormat/>
    <w:rPr>
      <w:rFonts w:ascii="Times New Roman" w:eastAsia="宋体" w:hAnsi="Times New Roman" w:cs="Times New Roman"/>
    </w:rPr>
  </w:style>
  <w:style w:type="character" w:styleId="aff7">
    <w:name w:val="Hyperlink"/>
    <w:basedOn w:val="af"/>
    <w:uiPriority w:val="99"/>
    <w:qFormat/>
    <w:rPr>
      <w:rFonts w:ascii="Arial" w:eastAsia="Times New Roman" w:hAnsi="Arial" w:cs="Verdana"/>
      <w:b/>
      <w:color w:val="0000FF"/>
      <w:kern w:val="0"/>
      <w:sz w:val="24"/>
      <w:szCs w:val="20"/>
      <w:u w:val="single"/>
      <w:lang w:eastAsia="en-US"/>
    </w:rPr>
  </w:style>
  <w:style w:type="character" w:styleId="HTML2">
    <w:name w:val="HTML Code"/>
    <w:basedOn w:val="af"/>
    <w:qFormat/>
    <w:rPr>
      <w:rFonts w:ascii="Courier New" w:eastAsia="宋体" w:hAnsi="Courier New" w:cs="Times New Roman"/>
      <w:sz w:val="20"/>
    </w:rPr>
  </w:style>
  <w:style w:type="character" w:styleId="aff8">
    <w:name w:val="annotation reference"/>
    <w:basedOn w:val="af"/>
    <w:qFormat/>
    <w:rPr>
      <w:rFonts w:ascii="Calibri" w:eastAsia="宋体" w:hAnsi="Calibri" w:cs="Times New Roman"/>
      <w:sz w:val="21"/>
      <w:szCs w:val="21"/>
    </w:rPr>
  </w:style>
  <w:style w:type="character" w:styleId="HTML3">
    <w:name w:val="HTML Cite"/>
    <w:basedOn w:val="af"/>
    <w:qFormat/>
    <w:rPr>
      <w:rFonts w:ascii="Times New Roman" w:eastAsia="宋体" w:hAnsi="Times New Roman" w:cs="Times New Roman"/>
    </w:rPr>
  </w:style>
  <w:style w:type="character" w:styleId="HTML4">
    <w:name w:val="HTML Keyboard"/>
    <w:basedOn w:val="af"/>
    <w:qFormat/>
    <w:rPr>
      <w:rFonts w:ascii="serif" w:eastAsia="serif" w:hAnsi="serif" w:cs="serif" w:hint="default"/>
      <w:sz w:val="21"/>
      <w:szCs w:val="21"/>
    </w:rPr>
  </w:style>
  <w:style w:type="character" w:styleId="HTML5">
    <w:name w:val="HTML Sample"/>
    <w:basedOn w:val="af"/>
    <w:qFormat/>
    <w:rPr>
      <w:rFonts w:ascii="serif" w:eastAsia="serif" w:hAnsi="serif" w:cs="serif" w:hint="default"/>
      <w:sz w:val="21"/>
      <w:szCs w:val="21"/>
    </w:rPr>
  </w:style>
  <w:style w:type="paragraph" w:styleId="aff9">
    <w:name w:val="List Paragraph"/>
    <w:basedOn w:val="ae"/>
    <w:uiPriority w:val="99"/>
    <w:semiHidden/>
    <w:unhideWhenUsed/>
    <w:qFormat/>
    <w:pPr>
      <w:ind w:firstLineChars="200" w:firstLine="420"/>
    </w:pPr>
  </w:style>
  <w:style w:type="character" w:customStyle="1" w:styleId="Char6">
    <w:name w:val="页眉 Char"/>
    <w:basedOn w:val="af"/>
    <w:uiPriority w:val="99"/>
    <w:qFormat/>
    <w:rPr>
      <w:rFonts w:ascii="Times New Roman" w:eastAsia="仿宋_GB2312" w:hAnsi="Times New Roman" w:cs="Times New Roman"/>
      <w:sz w:val="18"/>
      <w:szCs w:val="18"/>
    </w:rPr>
  </w:style>
  <w:style w:type="character" w:customStyle="1" w:styleId="Char7">
    <w:name w:val="页脚 Char"/>
    <w:basedOn w:val="af"/>
    <w:uiPriority w:val="99"/>
    <w:qFormat/>
    <w:rPr>
      <w:rFonts w:ascii="Times New Roman" w:eastAsia="仿宋_GB2312" w:hAnsi="Times New Roman" w:cs="Times New Roman"/>
      <w:sz w:val="18"/>
      <w:szCs w:val="18"/>
    </w:rPr>
  </w:style>
  <w:style w:type="character" w:customStyle="1" w:styleId="11">
    <w:name w:val="标题 1 字符"/>
    <w:qFormat/>
    <w:rPr>
      <w:rFonts w:ascii="Calibri" w:eastAsia="黑体" w:hAnsi="Calibri" w:cs="Times New Roman"/>
      <w:bCs/>
      <w:kern w:val="44"/>
      <w:sz w:val="32"/>
      <w:szCs w:val="44"/>
    </w:rPr>
  </w:style>
  <w:style w:type="character" w:customStyle="1" w:styleId="affa">
    <w:name w:val="文档结构图 字符"/>
    <w:uiPriority w:val="99"/>
    <w:semiHidden/>
    <w:qFormat/>
    <w:rPr>
      <w:rFonts w:ascii="宋体" w:eastAsia="宋体" w:hAnsi="Calibri" w:cs="Times New Roman"/>
      <w:sz w:val="18"/>
      <w:szCs w:val="18"/>
    </w:rPr>
  </w:style>
  <w:style w:type="character" w:customStyle="1" w:styleId="affb">
    <w:name w:val="批注框文本 字符"/>
    <w:basedOn w:val="af"/>
    <w:uiPriority w:val="99"/>
    <w:semiHidden/>
    <w:qFormat/>
    <w:rPr>
      <w:rFonts w:ascii="Calibri" w:eastAsia="宋体" w:hAnsi="Calibri" w:cs="Times New Roman"/>
      <w:sz w:val="18"/>
      <w:szCs w:val="18"/>
    </w:rPr>
  </w:style>
  <w:style w:type="character" w:customStyle="1" w:styleId="Char10">
    <w:name w:val="页脚 Char1"/>
    <w:basedOn w:val="af"/>
    <w:link w:val="afc"/>
    <w:uiPriority w:val="99"/>
    <w:qFormat/>
    <w:rPr>
      <w:rFonts w:ascii="Calibri" w:eastAsia="宋体" w:hAnsi="Calibri" w:cs="Times New Roman"/>
      <w:sz w:val="18"/>
      <w:szCs w:val="18"/>
    </w:rPr>
  </w:style>
  <w:style w:type="character" w:customStyle="1" w:styleId="Char11">
    <w:name w:val="页眉 Char1"/>
    <w:basedOn w:val="af"/>
    <w:link w:val="afd"/>
    <w:uiPriority w:val="99"/>
    <w:qFormat/>
    <w:rPr>
      <w:rFonts w:ascii="Calibri" w:eastAsia="宋体" w:hAnsi="Calibri" w:cs="Times New Roman"/>
      <w:sz w:val="18"/>
      <w:szCs w:val="18"/>
    </w:rPr>
  </w:style>
  <w:style w:type="paragraph" w:customStyle="1" w:styleId="ac">
    <w:name w:val="标准文件_一级条标题"/>
    <w:basedOn w:val="ab"/>
    <w:next w:val="affc"/>
    <w:qFormat/>
    <w:pPr>
      <w:numPr>
        <w:ilvl w:val="2"/>
      </w:numPr>
      <w:spacing w:beforeLines="50" w:afterLines="50"/>
      <w:outlineLvl w:val="1"/>
    </w:pPr>
  </w:style>
  <w:style w:type="paragraph" w:customStyle="1" w:styleId="ab">
    <w:name w:val="标准文件_章标题"/>
    <w:next w:val="affc"/>
    <w:qFormat/>
    <w:pPr>
      <w:numPr>
        <w:ilvl w:val="1"/>
        <w:numId w:val="1"/>
      </w:numPr>
      <w:spacing w:beforeLines="100" w:afterLines="100"/>
      <w:jc w:val="both"/>
      <w:outlineLvl w:val="0"/>
    </w:pPr>
    <w:rPr>
      <w:rFonts w:ascii="黑体" w:eastAsia="黑体" w:hAnsi="Times New Roman" w:cs="Times New Roman"/>
      <w:sz w:val="21"/>
    </w:rPr>
  </w:style>
  <w:style w:type="paragraph" w:customStyle="1" w:styleId="affc">
    <w:name w:val="标准文件_段"/>
    <w:qFormat/>
    <w:pPr>
      <w:autoSpaceDE w:val="0"/>
      <w:autoSpaceDN w:val="0"/>
      <w:ind w:firstLineChars="200" w:firstLine="200"/>
      <w:jc w:val="both"/>
    </w:pPr>
    <w:rPr>
      <w:rFonts w:hAnsi="Times New Roman" w:cs="Times New Roman"/>
      <w:sz w:val="21"/>
    </w:rPr>
  </w:style>
  <w:style w:type="paragraph" w:customStyle="1" w:styleId="affd">
    <w:name w:val="段"/>
    <w:link w:val="Char8"/>
    <w:qFormat/>
    <w:pPr>
      <w:tabs>
        <w:tab w:val="center" w:pos="4201"/>
        <w:tab w:val="right" w:leader="dot" w:pos="9298"/>
      </w:tabs>
      <w:autoSpaceDE w:val="0"/>
      <w:autoSpaceDN w:val="0"/>
      <w:ind w:firstLineChars="200" w:firstLine="420"/>
      <w:jc w:val="both"/>
    </w:pPr>
    <w:rPr>
      <w:rFonts w:cs="Times New Roman"/>
      <w:kern w:val="2"/>
      <w:sz w:val="21"/>
      <w:szCs w:val="22"/>
    </w:rPr>
  </w:style>
  <w:style w:type="paragraph" w:customStyle="1" w:styleId="affe">
    <w:name w:val="标准文件_示例内容"/>
    <w:basedOn w:val="affc"/>
    <w:qFormat/>
    <w:pPr>
      <w:ind w:firstLine="420"/>
    </w:pPr>
    <w:rPr>
      <w:sz w:val="18"/>
    </w:rPr>
  </w:style>
  <w:style w:type="paragraph" w:customStyle="1" w:styleId="a4">
    <w:name w:val="标准文件_图表脚注"/>
    <w:basedOn w:val="ae"/>
    <w:next w:val="affc"/>
    <w:qFormat/>
    <w:pPr>
      <w:numPr>
        <w:numId w:val="2"/>
      </w:numPr>
      <w:adjustRightInd w:val="0"/>
      <w:jc w:val="left"/>
    </w:pPr>
    <w:rPr>
      <w:rFonts w:ascii="宋体" w:eastAsia="宋体" w:hAnsi="宋体"/>
      <w:sz w:val="18"/>
      <w:szCs w:val="21"/>
    </w:rPr>
  </w:style>
  <w:style w:type="paragraph" w:customStyle="1" w:styleId="a8">
    <w:name w:val="标准文件_正文图标题"/>
    <w:next w:val="affc"/>
    <w:qFormat/>
    <w:pPr>
      <w:numPr>
        <w:numId w:val="3"/>
      </w:numPr>
      <w:spacing w:beforeLines="50" w:afterLines="50"/>
      <w:jc w:val="center"/>
    </w:pPr>
    <w:rPr>
      <w:rFonts w:ascii="黑体" w:eastAsia="黑体" w:hAnsi="Times New Roman" w:cs="Times New Roman"/>
      <w:sz w:val="21"/>
    </w:rPr>
  </w:style>
  <w:style w:type="paragraph" w:customStyle="1" w:styleId="ad">
    <w:name w:val="标准文件_二级条标题"/>
    <w:next w:val="affc"/>
    <w:qFormat/>
    <w:pPr>
      <w:widowControl w:val="0"/>
      <w:numPr>
        <w:ilvl w:val="3"/>
        <w:numId w:val="1"/>
      </w:numPr>
      <w:spacing w:beforeLines="50" w:afterLines="50"/>
      <w:jc w:val="both"/>
      <w:outlineLvl w:val="2"/>
    </w:pPr>
    <w:rPr>
      <w:rFonts w:ascii="黑体" w:eastAsia="黑体" w:hAnsi="Times New Roman" w:cs="Times New Roman"/>
      <w:sz w:val="21"/>
    </w:rPr>
  </w:style>
  <w:style w:type="paragraph" w:customStyle="1" w:styleId="a6">
    <w:name w:val="标准文件_字母编号列项（一级）"/>
    <w:qFormat/>
    <w:pPr>
      <w:numPr>
        <w:numId w:val="4"/>
      </w:numPr>
      <w:jc w:val="both"/>
    </w:pPr>
    <w:rPr>
      <w:rFonts w:hAnsi="Times New Roman" w:cs="Times New Roman"/>
      <w:sz w:val="21"/>
    </w:rPr>
  </w:style>
  <w:style w:type="paragraph" w:customStyle="1" w:styleId="a7">
    <w:name w:val="标准文件_数字编号列项（二级）"/>
    <w:qFormat/>
    <w:pPr>
      <w:numPr>
        <w:ilvl w:val="1"/>
        <w:numId w:val="4"/>
      </w:numPr>
      <w:jc w:val="both"/>
    </w:pPr>
    <w:rPr>
      <w:rFonts w:hAnsi="Times New Roman" w:cs="Times New Roman"/>
      <w:sz w:val="21"/>
    </w:rPr>
  </w:style>
  <w:style w:type="paragraph" w:customStyle="1" w:styleId="Style55">
    <w:name w:val="_Style 55"/>
    <w:uiPriority w:val="99"/>
    <w:semiHidden/>
    <w:unhideWhenUsed/>
    <w:qFormat/>
    <w:rPr>
      <w:rFonts w:ascii="Calibri" w:hAnsi="Calibri" w:cs="Times New Roman"/>
      <w:kern w:val="2"/>
      <w:sz w:val="21"/>
      <w:szCs w:val="24"/>
    </w:rPr>
  </w:style>
  <w:style w:type="character" w:customStyle="1" w:styleId="Char4">
    <w:name w:val="批注框文本 Char"/>
    <w:basedOn w:val="af"/>
    <w:link w:val="afb"/>
    <w:qFormat/>
    <w:rPr>
      <w:rFonts w:ascii="Calibri" w:eastAsia="宋体" w:hAnsi="Calibri" w:cs="Times New Roman"/>
      <w:kern w:val="2"/>
      <w:sz w:val="18"/>
      <w:szCs w:val="18"/>
    </w:rPr>
  </w:style>
  <w:style w:type="character" w:customStyle="1" w:styleId="12">
    <w:name w:val="默认段落字体1"/>
    <w:qFormat/>
    <w:rPr>
      <w:rFonts w:ascii="Times New Roman" w:eastAsia="宋体" w:hAnsi="Times New Roman" w:cs="Times New Roman"/>
    </w:rPr>
  </w:style>
  <w:style w:type="paragraph" w:customStyle="1" w:styleId="Heading">
    <w:name w:val="Heading"/>
    <w:basedOn w:val="ae"/>
    <w:next w:val="af6"/>
    <w:qFormat/>
    <w:pPr>
      <w:keepNext/>
      <w:suppressAutoHyphens/>
      <w:spacing w:before="240" w:after="120"/>
    </w:pPr>
    <w:rPr>
      <w:rFonts w:ascii="Liberation Sans" w:eastAsia="Noto Sans CJK SC Regular" w:hAnsi="Liberation Sans" w:cs="Noto Sans CJK SC Regular"/>
      <w:sz w:val="28"/>
      <w:szCs w:val="28"/>
    </w:rPr>
  </w:style>
  <w:style w:type="paragraph" w:customStyle="1" w:styleId="Index">
    <w:name w:val="Index"/>
    <w:basedOn w:val="ae"/>
    <w:qFormat/>
    <w:pPr>
      <w:suppressLineNumbers/>
      <w:suppressAutoHyphens/>
    </w:pPr>
    <w:rPr>
      <w:rFonts w:ascii="Calibri" w:eastAsia="宋体" w:hAnsi="Calibri"/>
      <w:sz w:val="21"/>
    </w:rPr>
  </w:style>
  <w:style w:type="character" w:customStyle="1" w:styleId="number">
    <w:name w:val="number"/>
    <w:basedOn w:val="af"/>
    <w:qFormat/>
    <w:rPr>
      <w:rFonts w:ascii="Impact" w:eastAsia="Impact" w:hAnsi="Impact" w:cs="Impact"/>
      <w:sz w:val="33"/>
      <w:szCs w:val="33"/>
      <w:shd w:val="clear" w:color="auto" w:fill="F7F7F7"/>
    </w:rPr>
  </w:style>
  <w:style w:type="character" w:customStyle="1" w:styleId="pic-txt">
    <w:name w:val="pic-txt"/>
    <w:basedOn w:val="af"/>
    <w:qFormat/>
    <w:rPr>
      <w:rFonts w:ascii="Times New Roman" w:eastAsia="宋体" w:hAnsi="Times New Roman" w:cs="Times New Roman"/>
      <w:sz w:val="21"/>
      <w:szCs w:val="21"/>
    </w:rPr>
  </w:style>
  <w:style w:type="character" w:customStyle="1" w:styleId="fontborder">
    <w:name w:val="fontborder"/>
    <w:basedOn w:val="af"/>
    <w:qFormat/>
    <w:rPr>
      <w:rFonts w:ascii="Times New Roman" w:eastAsia="宋体" w:hAnsi="Times New Roman" w:cs="Times New Roman"/>
      <w:bdr w:val="single" w:sz="6" w:space="0" w:color="000000"/>
    </w:rPr>
  </w:style>
  <w:style w:type="character" w:customStyle="1" w:styleId="icon036">
    <w:name w:val="icon036"/>
    <w:basedOn w:val="af"/>
    <w:qFormat/>
    <w:rPr>
      <w:rFonts w:ascii="Times New Roman" w:eastAsia="宋体" w:hAnsi="Times New Roman" w:cs="Times New Roman"/>
    </w:rPr>
  </w:style>
  <w:style w:type="character" w:customStyle="1" w:styleId="spyxbsznicon31">
    <w:name w:val="spyx_bszn_icon31"/>
    <w:basedOn w:val="af"/>
    <w:qFormat/>
    <w:rPr>
      <w:rFonts w:ascii="Times New Roman" w:eastAsia="宋体" w:hAnsi="Times New Roman" w:cs="Times New Roman"/>
    </w:rPr>
  </w:style>
  <w:style w:type="character" w:customStyle="1" w:styleId="icon025">
    <w:name w:val="icon025"/>
    <w:basedOn w:val="af"/>
    <w:qFormat/>
    <w:rPr>
      <w:rFonts w:ascii="Times New Roman" w:eastAsia="宋体" w:hAnsi="Times New Roman" w:cs="Times New Roman"/>
    </w:rPr>
  </w:style>
  <w:style w:type="character" w:customStyle="1" w:styleId="pic-txt1">
    <w:name w:val="pic-txt1"/>
    <w:basedOn w:val="af"/>
    <w:qFormat/>
    <w:rPr>
      <w:rFonts w:ascii="Times New Roman" w:eastAsia="宋体" w:hAnsi="Times New Roman" w:cs="Times New Roman"/>
      <w:sz w:val="21"/>
      <w:szCs w:val="21"/>
    </w:rPr>
  </w:style>
  <w:style w:type="character" w:customStyle="1" w:styleId="unnamed31">
    <w:name w:val="unnamed31"/>
    <w:basedOn w:val="af"/>
    <w:qFormat/>
    <w:rPr>
      <w:rFonts w:ascii="Times New Roman" w:eastAsia="宋体" w:hAnsi="Times New Roman" w:cs="Times New Roman"/>
      <w:color w:val="000000"/>
      <w:sz w:val="21"/>
      <w:szCs w:val="21"/>
      <w:u w:val="none"/>
    </w:rPr>
  </w:style>
  <w:style w:type="character" w:customStyle="1" w:styleId="icon063">
    <w:name w:val="icon063"/>
    <w:basedOn w:val="af"/>
    <w:qFormat/>
    <w:rPr>
      <w:rFonts w:ascii="Times New Roman" w:eastAsia="宋体" w:hAnsi="Times New Roman" w:cs="Times New Roman"/>
    </w:rPr>
  </w:style>
  <w:style w:type="character" w:customStyle="1" w:styleId="icon039">
    <w:name w:val="icon039"/>
    <w:basedOn w:val="af"/>
    <w:qFormat/>
    <w:rPr>
      <w:rFonts w:ascii="Times New Roman" w:eastAsia="宋体" w:hAnsi="Times New Roman" w:cs="Times New Roman"/>
    </w:rPr>
  </w:style>
  <w:style w:type="character" w:customStyle="1" w:styleId="icon05">
    <w:name w:val="icon05"/>
    <w:basedOn w:val="af"/>
    <w:qFormat/>
    <w:rPr>
      <w:rFonts w:ascii="Times New Roman" w:eastAsia="宋体" w:hAnsi="Times New Roman" w:cs="Times New Roman"/>
    </w:rPr>
  </w:style>
  <w:style w:type="character" w:customStyle="1" w:styleId="spyxbsznicon6">
    <w:name w:val="spyx_bszn_icon6"/>
    <w:basedOn w:val="af"/>
    <w:qFormat/>
    <w:rPr>
      <w:rFonts w:ascii="Times New Roman" w:eastAsia="宋体" w:hAnsi="Times New Roman" w:cs="Times New Roman"/>
    </w:rPr>
  </w:style>
  <w:style w:type="character" w:customStyle="1" w:styleId="icon052">
    <w:name w:val="icon052"/>
    <w:basedOn w:val="af"/>
    <w:qFormat/>
    <w:rPr>
      <w:rFonts w:ascii="Times New Roman" w:eastAsia="宋体" w:hAnsi="Times New Roman" w:cs="Times New Roman"/>
    </w:rPr>
  </w:style>
  <w:style w:type="character" w:customStyle="1" w:styleId="fontstrikethrough">
    <w:name w:val="fontstrikethrough"/>
    <w:basedOn w:val="af"/>
    <w:qFormat/>
    <w:rPr>
      <w:rFonts w:ascii="Times New Roman" w:eastAsia="宋体" w:hAnsi="Times New Roman" w:cs="Times New Roman"/>
      <w:strike/>
    </w:rPr>
  </w:style>
  <w:style w:type="character" w:customStyle="1" w:styleId="icon051">
    <w:name w:val="icon051"/>
    <w:basedOn w:val="af"/>
    <w:qFormat/>
    <w:rPr>
      <w:rFonts w:ascii="Times New Roman" w:eastAsia="宋体" w:hAnsi="Times New Roman" w:cs="Times New Roman"/>
    </w:rPr>
  </w:style>
  <w:style w:type="character" w:customStyle="1" w:styleId="icon014">
    <w:name w:val="icon014"/>
    <w:basedOn w:val="af"/>
    <w:qFormat/>
    <w:rPr>
      <w:rFonts w:ascii="Times New Roman" w:eastAsia="宋体" w:hAnsi="Times New Roman" w:cs="Times New Roman"/>
    </w:rPr>
  </w:style>
  <w:style w:type="character" w:customStyle="1" w:styleId="icon062">
    <w:name w:val="icon062"/>
    <w:basedOn w:val="af"/>
    <w:qFormat/>
    <w:rPr>
      <w:rFonts w:ascii="Times New Roman" w:eastAsia="宋体" w:hAnsi="Times New Roman" w:cs="Times New Roman"/>
    </w:rPr>
  </w:style>
  <w:style w:type="character" w:customStyle="1" w:styleId="icon01">
    <w:name w:val="icon01"/>
    <w:basedOn w:val="af"/>
    <w:qFormat/>
    <w:rPr>
      <w:rFonts w:ascii="Times New Roman" w:eastAsia="宋体" w:hAnsi="Times New Roman" w:cs="Times New Roman"/>
    </w:rPr>
  </w:style>
  <w:style w:type="character" w:customStyle="1" w:styleId="icon037">
    <w:name w:val="icon037"/>
    <w:basedOn w:val="af"/>
    <w:qFormat/>
    <w:rPr>
      <w:rFonts w:ascii="Times New Roman" w:eastAsia="宋体" w:hAnsi="Times New Roman" w:cs="Times New Roman"/>
    </w:rPr>
  </w:style>
  <w:style w:type="character" w:customStyle="1" w:styleId="icon023">
    <w:name w:val="icon023"/>
    <w:basedOn w:val="af"/>
    <w:qFormat/>
    <w:rPr>
      <w:rFonts w:ascii="Times New Roman" w:eastAsia="宋体" w:hAnsi="Times New Roman" w:cs="Times New Roman"/>
    </w:rPr>
  </w:style>
  <w:style w:type="character" w:customStyle="1" w:styleId="scadvbtn">
    <w:name w:val="sc_adv_btn"/>
    <w:basedOn w:val="af"/>
    <w:qFormat/>
    <w:rPr>
      <w:rFonts w:ascii="PingFangSC-Regular" w:eastAsia="PingFangSC-Regular" w:hAnsi="PingFangSC-Regular" w:cs="PingFangSC-Regular"/>
      <w:color w:val="666666"/>
      <w:sz w:val="21"/>
      <w:szCs w:val="21"/>
    </w:rPr>
  </w:style>
  <w:style w:type="character" w:customStyle="1" w:styleId="icon035">
    <w:name w:val="icon035"/>
    <w:basedOn w:val="af"/>
    <w:qFormat/>
    <w:rPr>
      <w:rFonts w:ascii="Times New Roman" w:eastAsia="宋体" w:hAnsi="Times New Roman" w:cs="Times New Roman"/>
    </w:rPr>
  </w:style>
  <w:style w:type="character" w:customStyle="1" w:styleId="spyxbsznicon22">
    <w:name w:val="spyx_bszn_icon22"/>
    <w:basedOn w:val="af"/>
    <w:qFormat/>
    <w:rPr>
      <w:rFonts w:ascii="Times New Roman" w:eastAsia="宋体" w:hAnsi="Times New Roman" w:cs="Times New Roman"/>
    </w:rPr>
  </w:style>
  <w:style w:type="character" w:customStyle="1" w:styleId="NormalCharacter">
    <w:name w:val="NormalCharacter"/>
    <w:qFormat/>
    <w:rPr>
      <w:rFonts w:ascii="Calibri" w:eastAsia="宋体" w:hAnsi="Calibri" w:cs="Times New Roman"/>
    </w:rPr>
  </w:style>
  <w:style w:type="character" w:customStyle="1" w:styleId="icon064">
    <w:name w:val="icon064"/>
    <w:basedOn w:val="af"/>
    <w:qFormat/>
    <w:rPr>
      <w:rFonts w:ascii="Times New Roman" w:eastAsia="宋体" w:hAnsi="Times New Roman" w:cs="Times New Roman"/>
    </w:rPr>
  </w:style>
  <w:style w:type="character" w:customStyle="1" w:styleId="icon02">
    <w:name w:val="icon02"/>
    <w:basedOn w:val="af"/>
    <w:qFormat/>
    <w:rPr>
      <w:rFonts w:ascii="Times New Roman" w:eastAsia="宋体" w:hAnsi="Times New Roman" w:cs="Times New Roman"/>
    </w:rPr>
  </w:style>
  <w:style w:type="character" w:customStyle="1" w:styleId="pic-txt3">
    <w:name w:val="pic-txt3"/>
    <w:basedOn w:val="af"/>
    <w:qFormat/>
    <w:rPr>
      <w:rFonts w:ascii="Times New Roman" w:eastAsia="宋体" w:hAnsi="Times New Roman" w:cs="Times New Roman"/>
      <w:sz w:val="19"/>
      <w:szCs w:val="19"/>
    </w:rPr>
  </w:style>
  <w:style w:type="character" w:customStyle="1" w:styleId="icon034">
    <w:name w:val="icon034"/>
    <w:basedOn w:val="af"/>
    <w:qFormat/>
    <w:rPr>
      <w:rFonts w:ascii="Times New Roman" w:eastAsia="宋体" w:hAnsi="Times New Roman" w:cs="Times New Roman"/>
    </w:rPr>
  </w:style>
  <w:style w:type="character" w:customStyle="1" w:styleId="footerclose">
    <w:name w:val="footer_close"/>
    <w:basedOn w:val="af"/>
    <w:qFormat/>
    <w:rPr>
      <w:rFonts w:ascii="Times New Roman" w:eastAsia="宋体" w:hAnsi="Times New Roman" w:cs="Times New Roman"/>
      <w:sz w:val="15"/>
      <w:szCs w:val="15"/>
    </w:rPr>
  </w:style>
  <w:style w:type="character" w:customStyle="1" w:styleId="icon012">
    <w:name w:val="icon012"/>
    <w:basedOn w:val="af"/>
    <w:qFormat/>
    <w:rPr>
      <w:rFonts w:ascii="Times New Roman" w:eastAsia="宋体" w:hAnsi="Times New Roman" w:cs="Times New Roman"/>
    </w:rPr>
  </w:style>
  <w:style w:type="character" w:customStyle="1" w:styleId="spyxbsznicon3">
    <w:name w:val="spyx_bszn_icon3"/>
    <w:basedOn w:val="af"/>
    <w:qFormat/>
    <w:rPr>
      <w:rFonts w:ascii="Times New Roman" w:eastAsia="宋体" w:hAnsi="Times New Roman" w:cs="Times New Roman"/>
    </w:rPr>
  </w:style>
  <w:style w:type="character" w:customStyle="1" w:styleId="spyxbsznicon52">
    <w:name w:val="spyx_bszn_icon52"/>
    <w:basedOn w:val="af"/>
    <w:qFormat/>
    <w:rPr>
      <w:rFonts w:ascii="Times New Roman" w:eastAsia="宋体" w:hAnsi="Times New Roman" w:cs="Times New Roman"/>
    </w:rPr>
  </w:style>
  <w:style w:type="character" w:customStyle="1" w:styleId="icon011">
    <w:name w:val="icon011"/>
    <w:basedOn w:val="af"/>
    <w:qFormat/>
    <w:rPr>
      <w:rFonts w:ascii="Times New Roman" w:eastAsia="宋体" w:hAnsi="Times New Roman" w:cs="Times New Roman"/>
    </w:rPr>
  </w:style>
  <w:style w:type="character" w:customStyle="1" w:styleId="icon024">
    <w:name w:val="icon024"/>
    <w:basedOn w:val="af"/>
    <w:qFormat/>
    <w:rPr>
      <w:rFonts w:ascii="Times New Roman" w:eastAsia="宋体" w:hAnsi="Times New Roman" w:cs="Times New Roman"/>
    </w:rPr>
  </w:style>
  <w:style w:type="character" w:customStyle="1" w:styleId="icon022">
    <w:name w:val="icon022"/>
    <w:basedOn w:val="af"/>
    <w:qFormat/>
    <w:rPr>
      <w:rFonts w:ascii="Times New Roman" w:eastAsia="宋体" w:hAnsi="Times New Roman" w:cs="Times New Roman"/>
    </w:rPr>
  </w:style>
  <w:style w:type="character" w:customStyle="1" w:styleId="hover15">
    <w:name w:val="hover15"/>
    <w:basedOn w:val="af"/>
    <w:qFormat/>
    <w:rPr>
      <w:rFonts w:ascii="Times New Roman" w:eastAsia="宋体" w:hAnsi="Times New Roman" w:cs="Times New Roman"/>
      <w:color w:val="4F6EF2"/>
    </w:rPr>
  </w:style>
  <w:style w:type="character" w:customStyle="1" w:styleId="pic-txt2">
    <w:name w:val="pic-txt2"/>
    <w:basedOn w:val="af"/>
    <w:qFormat/>
    <w:rPr>
      <w:rFonts w:ascii="Times New Roman" w:eastAsia="宋体" w:hAnsi="Times New Roman" w:cs="Times New Roman"/>
      <w:sz w:val="21"/>
      <w:szCs w:val="21"/>
    </w:rPr>
  </w:style>
  <w:style w:type="character" w:customStyle="1" w:styleId="icon021">
    <w:name w:val="icon021"/>
    <w:basedOn w:val="af"/>
    <w:qFormat/>
    <w:rPr>
      <w:rFonts w:ascii="Times New Roman" w:eastAsia="宋体" w:hAnsi="Times New Roman" w:cs="Times New Roman"/>
    </w:rPr>
  </w:style>
  <w:style w:type="character" w:customStyle="1" w:styleId="spyxbsznicon42">
    <w:name w:val="spyx_bszn_icon42"/>
    <w:basedOn w:val="af"/>
    <w:qFormat/>
    <w:rPr>
      <w:rFonts w:ascii="Times New Roman" w:eastAsia="宋体" w:hAnsi="Times New Roman" w:cs="Times New Roman"/>
    </w:rPr>
  </w:style>
  <w:style w:type="character" w:customStyle="1" w:styleId="bg">
    <w:name w:val="bg"/>
    <w:basedOn w:val="af"/>
    <w:qFormat/>
    <w:rPr>
      <w:rFonts w:ascii="Times New Roman" w:eastAsia="宋体" w:hAnsi="Times New Roman" w:cs="Times New Roman"/>
    </w:rPr>
  </w:style>
  <w:style w:type="character" w:customStyle="1" w:styleId="icon013">
    <w:name w:val="icon013"/>
    <w:basedOn w:val="af"/>
    <w:qFormat/>
    <w:rPr>
      <w:rFonts w:ascii="Times New Roman" w:eastAsia="宋体" w:hAnsi="Times New Roman" w:cs="Times New Roman"/>
    </w:rPr>
  </w:style>
  <w:style w:type="character" w:customStyle="1" w:styleId="icon038">
    <w:name w:val="icon038"/>
    <w:basedOn w:val="af"/>
    <w:qFormat/>
    <w:rPr>
      <w:rFonts w:ascii="Times New Roman" w:eastAsia="宋体" w:hAnsi="Times New Roman" w:cs="Times New Roman"/>
    </w:rPr>
  </w:style>
  <w:style w:type="character" w:customStyle="1" w:styleId="icon0">
    <w:name w:val="icon0"/>
    <w:basedOn w:val="af"/>
    <w:qFormat/>
    <w:rPr>
      <w:rFonts w:ascii="Times New Roman" w:eastAsia="宋体" w:hAnsi="Times New Roman" w:cs="Times New Roman"/>
    </w:rPr>
  </w:style>
  <w:style w:type="character" w:customStyle="1" w:styleId="icon04">
    <w:name w:val="icon04"/>
    <w:basedOn w:val="af"/>
    <w:qFormat/>
    <w:rPr>
      <w:rFonts w:ascii="Times New Roman" w:eastAsia="宋体" w:hAnsi="Times New Roman" w:cs="Times New Roman"/>
    </w:rPr>
  </w:style>
  <w:style w:type="paragraph" w:customStyle="1" w:styleId="mt2">
    <w:name w:val="mt2"/>
    <w:basedOn w:val="ae"/>
    <w:qFormat/>
    <w:pPr>
      <w:spacing w:before="300"/>
      <w:jc w:val="left"/>
    </w:pPr>
    <w:rPr>
      <w:rFonts w:ascii="Calibri" w:eastAsia="宋体" w:hAnsi="Calibri"/>
      <w:kern w:val="0"/>
      <w:sz w:val="21"/>
    </w:rPr>
  </w:style>
  <w:style w:type="paragraph" w:customStyle="1" w:styleId="abstract">
    <w:name w:val="abstract"/>
    <w:basedOn w:val="ae"/>
    <w:qFormat/>
    <w:pPr>
      <w:jc w:val="left"/>
    </w:pPr>
    <w:rPr>
      <w:rFonts w:ascii="Calibri" w:eastAsia="宋体" w:hAnsi="Calibri"/>
      <w:color w:val="666666"/>
      <w:kern w:val="0"/>
      <w:sz w:val="21"/>
    </w:rPr>
  </w:style>
  <w:style w:type="paragraph" w:customStyle="1" w:styleId="a0">
    <w:name w:val="一级条标题"/>
    <w:next w:val="affd"/>
    <w:qFormat/>
    <w:pPr>
      <w:numPr>
        <w:ilvl w:val="1"/>
        <w:numId w:val="5"/>
      </w:numPr>
      <w:spacing w:beforeLines="50" w:afterLines="50"/>
      <w:outlineLvl w:val="2"/>
    </w:pPr>
    <w:rPr>
      <w:rFonts w:ascii="黑体" w:eastAsia="黑体" w:hAnsi="Times New Roman" w:cs="Times New Roman"/>
      <w:sz w:val="21"/>
      <w:szCs w:val="21"/>
    </w:rPr>
  </w:style>
  <w:style w:type="paragraph" w:customStyle="1" w:styleId="a">
    <w:name w:val="章标题"/>
    <w:next w:val="affd"/>
    <w:qFormat/>
    <w:pPr>
      <w:numPr>
        <w:numId w:val="5"/>
      </w:numPr>
      <w:spacing w:beforeLines="100" w:afterLines="100"/>
      <w:jc w:val="both"/>
      <w:outlineLvl w:val="1"/>
    </w:pPr>
    <w:rPr>
      <w:rFonts w:ascii="黑体" w:eastAsia="黑体" w:hAnsi="Times New Roman" w:cs="Times New Roman"/>
      <w:sz w:val="21"/>
    </w:rPr>
  </w:style>
  <w:style w:type="paragraph" w:customStyle="1" w:styleId="afff">
    <w:name w:val="二级条标题"/>
    <w:basedOn w:val="a0"/>
    <w:next w:val="affd"/>
    <w:link w:val="Char9"/>
    <w:qFormat/>
    <w:pPr>
      <w:numPr>
        <w:ilvl w:val="0"/>
        <w:numId w:val="0"/>
      </w:numPr>
      <w:spacing w:before="50" w:after="50"/>
      <w:outlineLvl w:val="3"/>
    </w:pPr>
  </w:style>
  <w:style w:type="paragraph" w:customStyle="1" w:styleId="a1">
    <w:name w:val="三级条标题"/>
    <w:basedOn w:val="afff"/>
    <w:next w:val="affd"/>
    <w:qFormat/>
    <w:pPr>
      <w:numPr>
        <w:ilvl w:val="3"/>
        <w:numId w:val="5"/>
      </w:numPr>
      <w:outlineLvl w:val="4"/>
    </w:pPr>
  </w:style>
  <w:style w:type="paragraph" w:customStyle="1" w:styleId="a2">
    <w:name w:val="四级条标题"/>
    <w:basedOn w:val="a1"/>
    <w:next w:val="affd"/>
    <w:qFormat/>
    <w:pPr>
      <w:numPr>
        <w:ilvl w:val="4"/>
      </w:numPr>
      <w:outlineLvl w:val="5"/>
    </w:pPr>
  </w:style>
  <w:style w:type="paragraph" w:customStyle="1" w:styleId="a3">
    <w:name w:val="五级条标题"/>
    <w:basedOn w:val="a2"/>
    <w:next w:val="affd"/>
    <w:qFormat/>
    <w:pPr>
      <w:numPr>
        <w:ilvl w:val="5"/>
      </w:numPr>
      <w:outlineLvl w:val="6"/>
    </w:pPr>
  </w:style>
  <w:style w:type="character" w:customStyle="1" w:styleId="Char8">
    <w:name w:val="段 Char"/>
    <w:basedOn w:val="af"/>
    <w:link w:val="affd"/>
    <w:qFormat/>
    <w:rPr>
      <w:rFonts w:ascii="宋体" w:eastAsia="宋体" w:hAnsi="宋体" w:cs="Times New Roman"/>
      <w:kern w:val="2"/>
      <w:sz w:val="21"/>
      <w:szCs w:val="22"/>
      <w:lang w:val="en-US" w:eastAsia="zh-CN" w:bidi="ar-SA"/>
    </w:rPr>
  </w:style>
  <w:style w:type="paragraph" w:customStyle="1" w:styleId="afff0">
    <w:name w:val="标准文件_术语条一"/>
    <w:basedOn w:val="afff1"/>
    <w:next w:val="affc"/>
    <w:qFormat/>
  </w:style>
  <w:style w:type="paragraph" w:customStyle="1" w:styleId="afff1">
    <w:name w:val="标准文件_一级无标题"/>
    <w:basedOn w:val="ac"/>
    <w:qFormat/>
    <w:pPr>
      <w:spacing w:beforeLines="0" w:afterLines="0"/>
      <w:outlineLvl w:val="9"/>
    </w:pPr>
    <w:rPr>
      <w:rFonts w:ascii="宋体" w:eastAsia="宋体" w:hAnsiTheme="minorHAnsi" w:cstheme="minorBidi"/>
    </w:rPr>
  </w:style>
  <w:style w:type="paragraph" w:customStyle="1" w:styleId="a9">
    <w:name w:val="标准文件_附录表标题"/>
    <w:next w:val="affc"/>
    <w:qFormat/>
    <w:pPr>
      <w:numPr>
        <w:ilvl w:val="1"/>
        <w:numId w:val="6"/>
      </w:numPr>
      <w:adjustRightInd w:val="0"/>
      <w:snapToGrid w:val="0"/>
      <w:spacing w:beforeLines="50" w:afterLines="50"/>
      <w:ind w:firstLine="420"/>
      <w:jc w:val="center"/>
      <w:textAlignment w:val="baseline"/>
    </w:pPr>
    <w:rPr>
      <w:rFonts w:ascii="黑体" w:eastAsia="黑体" w:hAnsi="Times New Roman" w:cs="Times New Roman"/>
      <w:kern w:val="21"/>
      <w:sz w:val="21"/>
    </w:rPr>
  </w:style>
  <w:style w:type="paragraph" w:customStyle="1" w:styleId="WPSOffice1">
    <w:name w:val="WPSOffice手动目录 1"/>
    <w:qFormat/>
    <w:rPr>
      <w:rFonts w:ascii="Times New Roman" w:hAnsi="Times New Roman" w:cs="Times New Roman"/>
    </w:rPr>
  </w:style>
  <w:style w:type="paragraph" w:customStyle="1" w:styleId="13">
    <w:name w:val="列表段落1"/>
    <w:qFormat/>
    <w:pPr>
      <w:widowControl w:val="0"/>
      <w:ind w:firstLineChars="200" w:firstLine="420"/>
      <w:jc w:val="both"/>
    </w:pPr>
    <w:rPr>
      <w:rFonts w:ascii="Times New Roman" w:hAnsi="Times New Roman" w:cs="Times New Roman"/>
      <w:kern w:val="2"/>
      <w:sz w:val="21"/>
      <w:szCs w:val="24"/>
    </w:rPr>
  </w:style>
  <w:style w:type="character" w:customStyle="1" w:styleId="Style118">
    <w:name w:val="_Style 118"/>
    <w:uiPriority w:val="99"/>
    <w:semiHidden/>
    <w:unhideWhenUsed/>
    <w:qFormat/>
    <w:rPr>
      <w:rFonts w:ascii="Times New Roman" w:eastAsia="仿宋_GB2312" w:hAnsi="Times New Roman" w:cs="Times New Roman"/>
      <w:color w:val="605E5C"/>
      <w:shd w:val="clear" w:color="auto" w:fill="E1DFDD"/>
    </w:rPr>
  </w:style>
  <w:style w:type="character" w:customStyle="1" w:styleId="30">
    <w:name w:val="标题 3 字符"/>
    <w:qFormat/>
    <w:rPr>
      <w:rFonts w:ascii="Times New Roman" w:eastAsia="宋体" w:hAnsi="Times New Roman" w:cs="Times New Roman"/>
      <w:b/>
      <w:bCs/>
      <w:sz w:val="32"/>
      <w:szCs w:val="32"/>
    </w:rPr>
  </w:style>
  <w:style w:type="character" w:customStyle="1" w:styleId="font31">
    <w:name w:val="font31"/>
    <w:basedOn w:val="af"/>
    <w:qFormat/>
    <w:rPr>
      <w:rFonts w:ascii="宋体" w:eastAsia="宋体" w:hAnsi="宋体" w:cs="宋体" w:hint="eastAsia"/>
      <w:color w:val="231F20"/>
      <w:sz w:val="16"/>
      <w:szCs w:val="16"/>
      <w:u w:val="none"/>
      <w:lang w:val="en-US" w:eastAsia="zh-CN" w:bidi="ar-SA"/>
    </w:rPr>
  </w:style>
  <w:style w:type="character" w:customStyle="1" w:styleId="font21">
    <w:name w:val="font21"/>
    <w:basedOn w:val="af"/>
    <w:qFormat/>
    <w:rPr>
      <w:rFonts w:ascii="Times New Roman" w:eastAsia="宋体" w:hAnsi="Times New Roman" w:cs="Times New Roman" w:hint="default"/>
      <w:color w:val="231F20"/>
      <w:sz w:val="16"/>
      <w:szCs w:val="16"/>
      <w:u w:val="none"/>
      <w:lang w:val="en-US" w:eastAsia="zh-CN" w:bidi="ar-SA"/>
    </w:rPr>
  </w:style>
  <w:style w:type="character" w:customStyle="1" w:styleId="font41">
    <w:name w:val="font41"/>
    <w:basedOn w:val="af"/>
    <w:qFormat/>
    <w:rPr>
      <w:rFonts w:ascii="Times New Roman" w:eastAsia="宋体" w:hAnsi="Times New Roman" w:cs="Times New Roman" w:hint="default"/>
      <w:color w:val="231F20"/>
      <w:sz w:val="9"/>
      <w:szCs w:val="9"/>
      <w:u w:val="none"/>
      <w:lang w:val="en-US" w:eastAsia="zh-CN" w:bidi="ar-SA"/>
    </w:rPr>
  </w:style>
  <w:style w:type="character" w:customStyle="1" w:styleId="font51">
    <w:name w:val="font51"/>
    <w:basedOn w:val="af"/>
    <w:qFormat/>
    <w:rPr>
      <w:rFonts w:ascii="Times New Roman" w:eastAsia="宋体" w:hAnsi="Times New Roman" w:cs="Times New Roman" w:hint="default"/>
      <w:color w:val="231F20"/>
      <w:sz w:val="9"/>
      <w:szCs w:val="9"/>
      <w:u w:val="none"/>
      <w:lang w:val="en-US" w:eastAsia="zh-CN" w:bidi="ar-SA"/>
    </w:rPr>
  </w:style>
  <w:style w:type="character" w:customStyle="1" w:styleId="font11">
    <w:name w:val="font11"/>
    <w:basedOn w:val="af"/>
    <w:qFormat/>
    <w:rPr>
      <w:rFonts w:ascii="MingLiU" w:eastAsia="MingLiU" w:hAnsi="MingLiU" w:cs="MingLiU" w:hint="default"/>
      <w:color w:val="000000"/>
      <w:sz w:val="20"/>
      <w:szCs w:val="20"/>
      <w:u w:val="none"/>
      <w:lang w:val="en-US" w:eastAsia="zh-CN" w:bidi="ar-SA"/>
    </w:rPr>
  </w:style>
  <w:style w:type="paragraph" w:customStyle="1" w:styleId="14">
    <w:name w:val="无间隔1"/>
    <w:basedOn w:val="ae"/>
    <w:qFormat/>
    <w:pPr>
      <w:widowControl/>
      <w:jc w:val="left"/>
    </w:pPr>
    <w:rPr>
      <w:rFonts w:ascii="Calibri" w:eastAsia="宋体" w:hAnsi="Calibri"/>
      <w:kern w:val="0"/>
      <w:sz w:val="22"/>
      <w:szCs w:val="22"/>
    </w:rPr>
  </w:style>
  <w:style w:type="paragraph" w:customStyle="1" w:styleId="Chara">
    <w:name w:val="Char"/>
    <w:basedOn w:val="ae"/>
    <w:qFormat/>
    <w:pPr>
      <w:widowControl/>
      <w:spacing w:after="160" w:line="240" w:lineRule="exact"/>
      <w:jc w:val="left"/>
    </w:pPr>
    <w:rPr>
      <w:rFonts w:ascii="Verdana" w:hAnsi="Verdana"/>
      <w:kern w:val="0"/>
      <w:sz w:val="24"/>
      <w:szCs w:val="20"/>
      <w:lang w:eastAsia="en-US"/>
    </w:rPr>
  </w:style>
  <w:style w:type="paragraph" w:customStyle="1" w:styleId="a5">
    <w:name w:val="前言、引言标题"/>
    <w:next w:val="ae"/>
    <w:qFormat/>
    <w:pPr>
      <w:numPr>
        <w:numId w:val="7"/>
      </w:numPr>
      <w:shd w:val="clear" w:color="FFFFFF" w:fill="FFFFFF"/>
      <w:spacing w:before="640" w:after="560"/>
      <w:jc w:val="center"/>
      <w:outlineLvl w:val="0"/>
    </w:pPr>
    <w:rPr>
      <w:rFonts w:ascii="黑体" w:eastAsia="黑体" w:hAnsi="Times New Roman" w:cs="Times New Roman"/>
      <w:sz w:val="32"/>
    </w:rPr>
  </w:style>
  <w:style w:type="paragraph" w:customStyle="1" w:styleId="CharCharCharCharCharCharCharCharCharChar">
    <w:name w:val="Char Char Char Char Char Char Char Char Char Char"/>
    <w:basedOn w:val="ae"/>
    <w:qFormat/>
    <w:rPr>
      <w:rFonts w:ascii="Tahoma" w:eastAsia="宋体" w:hAnsi="Tahoma"/>
      <w:sz w:val="24"/>
      <w:szCs w:val="20"/>
    </w:rPr>
  </w:style>
  <w:style w:type="paragraph" w:customStyle="1" w:styleId="CharCharCharChar">
    <w:name w:val="Char Char Char Char"/>
    <w:basedOn w:val="ae"/>
    <w:qFormat/>
    <w:pPr>
      <w:widowControl/>
      <w:spacing w:after="160" w:line="240" w:lineRule="exact"/>
      <w:jc w:val="left"/>
    </w:pPr>
    <w:rPr>
      <w:rFonts w:ascii="Verdana" w:hAnsi="Verdana"/>
      <w:kern w:val="0"/>
      <w:sz w:val="24"/>
      <w:szCs w:val="20"/>
      <w:lang w:eastAsia="en-US"/>
    </w:rPr>
  </w:style>
  <w:style w:type="paragraph" w:customStyle="1" w:styleId="BodyText1I2">
    <w:name w:val="BodyText1I2"/>
    <w:basedOn w:val="BodyTextIndent"/>
    <w:qFormat/>
    <w:pPr>
      <w:ind w:firstLineChars="200" w:firstLine="420"/>
    </w:pPr>
  </w:style>
  <w:style w:type="paragraph" w:customStyle="1" w:styleId="BodyTextIndent">
    <w:name w:val="BodyTextIndent"/>
    <w:basedOn w:val="ae"/>
    <w:qFormat/>
    <w:pPr>
      <w:spacing w:after="120"/>
      <w:ind w:leftChars="200" w:left="420"/>
    </w:pPr>
    <w:rPr>
      <w:rFonts w:asciiTheme="minorHAnsi" w:eastAsiaTheme="minorEastAsia" w:hAnsiTheme="minorHAnsi" w:cstheme="minorBidi"/>
      <w:sz w:val="21"/>
      <w:szCs w:val="22"/>
    </w:rPr>
  </w:style>
  <w:style w:type="character" w:customStyle="1" w:styleId="1Char">
    <w:name w:val="标题 1 Char"/>
    <w:basedOn w:val="af"/>
    <w:link w:val="1"/>
    <w:qFormat/>
    <w:rPr>
      <w:rFonts w:ascii="Calibri" w:eastAsia="黑体" w:hAnsi="Calibri" w:cs="Times New Roman"/>
      <w:bCs/>
      <w:kern w:val="44"/>
      <w:sz w:val="32"/>
      <w:szCs w:val="44"/>
    </w:rPr>
  </w:style>
  <w:style w:type="character" w:customStyle="1" w:styleId="Char">
    <w:name w:val="文档结构图 Char"/>
    <w:basedOn w:val="af"/>
    <w:link w:val="af4"/>
    <w:uiPriority w:val="99"/>
    <w:semiHidden/>
    <w:qFormat/>
    <w:rPr>
      <w:rFonts w:ascii="宋体" w:eastAsia="宋体" w:hAnsi="Calibri" w:cs="Times New Roman"/>
      <w:sz w:val="18"/>
      <w:szCs w:val="18"/>
    </w:rPr>
  </w:style>
  <w:style w:type="character" w:customStyle="1" w:styleId="Char9">
    <w:name w:val="二级条标题 Char"/>
    <w:link w:val="afff"/>
    <w:qFormat/>
    <w:rPr>
      <w:rFonts w:ascii="黑体" w:eastAsia="黑体" w:hAnsi="Times New Roman" w:cs="Times New Roman"/>
      <w:sz w:val="21"/>
      <w:szCs w:val="21"/>
    </w:rPr>
  </w:style>
  <w:style w:type="paragraph" w:customStyle="1" w:styleId="afff2">
    <w:name w:val="二级无"/>
    <w:basedOn w:val="afff"/>
    <w:qFormat/>
    <w:pPr>
      <w:spacing w:beforeLines="0" w:before="0" w:afterLines="0" w:after="0"/>
    </w:pPr>
    <w:rPr>
      <w:rFonts w:ascii="宋体" w:eastAsia="宋体" w:hAnsi="黑体"/>
      <w:sz w:val="20"/>
    </w:rPr>
  </w:style>
  <w:style w:type="paragraph" w:customStyle="1" w:styleId="p1">
    <w:name w:val="p1"/>
    <w:basedOn w:val="ae"/>
    <w:qFormat/>
    <w:pPr>
      <w:spacing w:line="380" w:lineRule="atLeast"/>
      <w:jc w:val="left"/>
    </w:pPr>
    <w:rPr>
      <w:rFonts w:ascii="Helvetica Neue" w:eastAsia="Helvetica Neue" w:hAnsi="Helvetica Neue"/>
      <w:color w:val="000000"/>
      <w:kern w:val="0"/>
      <w:sz w:val="26"/>
      <w:szCs w:val="26"/>
    </w:rPr>
  </w:style>
  <w:style w:type="paragraph" w:customStyle="1" w:styleId="aa">
    <w:name w:val="标准文件_正文表标题"/>
    <w:next w:val="affc"/>
    <w:qFormat/>
    <w:pPr>
      <w:numPr>
        <w:numId w:val="9"/>
      </w:numPr>
      <w:tabs>
        <w:tab w:val="left" w:pos="0"/>
      </w:tabs>
      <w:spacing w:beforeLines="50" w:afterLines="50"/>
      <w:jc w:val="center"/>
    </w:pPr>
    <w:rPr>
      <w:rFonts w:ascii="黑体" w:eastAsia="黑体" w:hAnsi="Times New Roman" w:cs="Times New Roman"/>
      <w:sz w:val="21"/>
    </w:rPr>
  </w:style>
  <w:style w:type="character" w:customStyle="1" w:styleId="Char3">
    <w:name w:val="纯文本 Char"/>
    <w:link w:val="af8"/>
    <w:uiPriority w:val="99"/>
    <w:semiHidden/>
    <w:qFormat/>
    <w:rPr>
      <w:rFonts w:ascii="宋体" w:eastAsia="宋体" w:hAnsi="Calibri" w:cs="Courier New"/>
      <w:sz w:val="21"/>
      <w:szCs w:val="21"/>
      <w:lang w:bidi="ar-SA"/>
    </w:rPr>
  </w:style>
  <w:style w:type="paragraph" w:customStyle="1" w:styleId="-i">
    <w:name w:val="农药学学报-i 正文"/>
    <w:basedOn w:val="ae"/>
    <w:qFormat/>
    <w:pPr>
      <w:ind w:firstLine="432"/>
    </w:pPr>
    <w:rPr>
      <w:rFonts w:eastAsia="宋体"/>
      <w:sz w:val="21"/>
      <w:szCs w:val="22"/>
    </w:rPr>
  </w:style>
  <w:style w:type="paragraph" w:customStyle="1" w:styleId="-n">
    <w:name w:val="农药学学报-n 图表题"/>
    <w:basedOn w:val="af8"/>
    <w:qFormat/>
    <w:pPr>
      <w:spacing w:line="360" w:lineRule="exact"/>
      <w:jc w:val="center"/>
    </w:pPr>
    <w:rPr>
      <w:rFonts w:ascii="Times New Roman" w:eastAsia="黑体" w:cs="Times New Roman"/>
      <w:kern w:val="0"/>
      <w:sz w:val="18"/>
    </w:rPr>
  </w:style>
  <w:style w:type="character" w:customStyle="1" w:styleId="UnresolvedMention">
    <w:name w:val="Unresolved Mention"/>
    <w:basedOn w:val="af"/>
    <w:uiPriority w:val="99"/>
    <w:semiHidden/>
    <w:unhideWhenUsed/>
    <w:qFormat/>
    <w:rPr>
      <w:rFonts w:asciiTheme="minorHAnsi" w:eastAsiaTheme="minorEastAsia" w:hAnsiTheme="minorHAnsi" w:cstheme="minorBidi"/>
      <w:color w:val="605E5C"/>
      <w:shd w:val="clear" w:color="auto" w:fill="E1DFDD"/>
    </w:rPr>
  </w:style>
  <w:style w:type="character" w:customStyle="1" w:styleId="fontstyle01">
    <w:name w:val="fontstyle01"/>
    <w:basedOn w:val="af"/>
    <w:qFormat/>
    <w:rPr>
      <w:rFonts w:ascii="华文仿宋" w:eastAsia="华文仿宋" w:hAnsi="Times New Roman" w:cs="Times New Roman"/>
      <w:color w:val="000000"/>
      <w:sz w:val="24"/>
      <w:szCs w:val="24"/>
    </w:rPr>
  </w:style>
  <w:style w:type="paragraph" w:customStyle="1" w:styleId="110">
    <w:name w:val="1标题1"/>
    <w:basedOn w:val="1"/>
    <w:qFormat/>
    <w:pPr>
      <w:spacing w:before="480" w:after="120" w:line="240" w:lineRule="auto"/>
      <w:jc w:val="left"/>
      <w:outlineLvl w:val="1"/>
    </w:pPr>
    <w:rPr>
      <w:rFonts w:ascii="黑体" w:hAnsi="Times New Roman"/>
      <w:bCs w:val="0"/>
      <w:sz w:val="30"/>
      <w:szCs w:val="30"/>
    </w:rPr>
  </w:style>
  <w:style w:type="character" w:customStyle="1" w:styleId="Charb">
    <w:name w:val="批注文字 Char"/>
    <w:basedOn w:val="af"/>
    <w:uiPriority w:val="99"/>
    <w:qFormat/>
    <w:rPr>
      <w:rFonts w:ascii="Times New Roman" w:eastAsia="华文中宋" w:hAnsi="Times New Roman" w:cs="Times New Roman"/>
    </w:rPr>
  </w:style>
  <w:style w:type="character" w:customStyle="1" w:styleId="2Char">
    <w:name w:val="标题 2 Char"/>
    <w:basedOn w:val="af"/>
    <w:link w:val="2"/>
    <w:qFormat/>
    <w:rPr>
      <w:rFonts w:ascii="宋体" w:eastAsia="宋体" w:hAnsi="宋体" w:cs="宋体" w:hint="eastAsia"/>
      <w:b/>
      <w:color w:val="333333"/>
      <w:kern w:val="0"/>
      <w:sz w:val="31"/>
      <w:szCs w:val="31"/>
      <w:lang w:val="en-US" w:eastAsia="zh-CN" w:bidi="ar"/>
    </w:rPr>
  </w:style>
  <w:style w:type="character" w:customStyle="1" w:styleId="3Char">
    <w:name w:val="标题 3 Char"/>
    <w:basedOn w:val="af"/>
    <w:link w:val="3"/>
    <w:qFormat/>
    <w:rPr>
      <w:rFonts w:ascii="Calibri" w:eastAsia="宋体" w:hAnsi="Calibri" w:cs="Times New Roman"/>
      <w:b/>
      <w:sz w:val="32"/>
    </w:rPr>
  </w:style>
  <w:style w:type="character" w:customStyle="1" w:styleId="Char0">
    <w:name w:val="正文文本 Char"/>
    <w:basedOn w:val="af"/>
    <w:link w:val="af6"/>
    <w:qFormat/>
    <w:rPr>
      <w:rFonts w:ascii="Calibri" w:eastAsia="宋体" w:hAnsi="Calibri" w:cstheme="minorBidi"/>
      <w:sz w:val="21"/>
    </w:rPr>
  </w:style>
  <w:style w:type="paragraph" w:customStyle="1" w:styleId="Index6">
    <w:name w:val="Index6"/>
    <w:basedOn w:val="ae"/>
    <w:next w:val="ae"/>
    <w:qFormat/>
    <w:pPr>
      <w:ind w:left="2100"/>
      <w:textAlignment w:val="baseline"/>
    </w:pPr>
    <w:rPr>
      <w:b/>
      <w:bCs/>
    </w:rPr>
  </w:style>
  <w:style w:type="character" w:customStyle="1" w:styleId="4Char">
    <w:name w:val="标题 4 Char"/>
    <w:basedOn w:val="af"/>
    <w:link w:val="4"/>
    <w:uiPriority w:val="9"/>
    <w:semiHidden/>
    <w:qFormat/>
    <w:rPr>
      <w:rFonts w:asciiTheme="majorHAnsi" w:eastAsiaTheme="majorEastAsia" w:hAnsiTheme="majorHAnsi" w:cstheme="majorBidi"/>
      <w:b/>
      <w:bCs/>
      <w:sz w:val="28"/>
      <w:szCs w:val="28"/>
    </w:rPr>
  </w:style>
  <w:style w:type="paragraph" w:customStyle="1" w:styleId="0">
    <w:name w:val="0"/>
    <w:basedOn w:val="ae"/>
    <w:qFormat/>
    <w:pPr>
      <w:widowControl/>
      <w:suppressAutoHyphens/>
    </w:pPr>
    <w:rPr>
      <w:rFonts w:ascii="Calibri" w:eastAsia="宋体" w:hAnsi="Calibri"/>
      <w:kern w:val="0"/>
      <w:sz w:val="21"/>
      <w:szCs w:val="20"/>
    </w:rPr>
  </w:style>
  <w:style w:type="paragraph" w:customStyle="1" w:styleId="afff3">
    <w:name w:val="农业部一"/>
    <w:next w:val="af6"/>
    <w:qFormat/>
    <w:pPr>
      <w:keepNext/>
      <w:keepLines/>
      <w:widowControl w:val="0"/>
      <w:adjustRightInd w:val="0"/>
      <w:snapToGrid w:val="0"/>
      <w:spacing w:before="936" w:after="624"/>
      <w:jc w:val="center"/>
    </w:pPr>
    <w:rPr>
      <w:rFonts w:ascii="Times New Roman" w:eastAsia="黑体" w:hAnsi="Times New Roman" w:cs="Times New Roman"/>
      <w:sz w:val="28"/>
    </w:rPr>
  </w:style>
  <w:style w:type="character" w:customStyle="1" w:styleId="Char1">
    <w:name w:val="批注文字 Char1"/>
    <w:link w:val="af5"/>
    <w:uiPriority w:val="99"/>
    <w:semiHidden/>
    <w:qFormat/>
    <w:rPr>
      <w:rFonts w:ascii="Calibri" w:eastAsia="宋体" w:hAnsi="Calibri" w:cs="Times New Roman"/>
      <w:kern w:val="2"/>
      <w:sz w:val="21"/>
      <w:szCs w:val="24"/>
    </w:rPr>
  </w:style>
  <w:style w:type="character" w:customStyle="1" w:styleId="Char2">
    <w:name w:val="正文文本缩进 Char"/>
    <w:basedOn w:val="af"/>
    <w:link w:val="af7"/>
    <w:qFormat/>
    <w:rPr>
      <w:rFonts w:ascii="Calibri" w:eastAsia="宋体" w:hAnsi="Calibri" w:cs="Times New Roman"/>
      <w:sz w:val="21"/>
    </w:rPr>
  </w:style>
  <w:style w:type="character" w:customStyle="1" w:styleId="afff4">
    <w:name w:val="批注主题 字符"/>
    <w:uiPriority w:val="99"/>
    <w:semiHidden/>
    <w:qFormat/>
    <w:rPr>
      <w:rFonts w:ascii="Times New Roman" w:eastAsia="宋体" w:hAnsi="Times New Roman" w:cs="Times New Roman"/>
      <w:b/>
      <w:bCs/>
    </w:rPr>
  </w:style>
  <w:style w:type="character" w:customStyle="1" w:styleId="2Char0">
    <w:name w:val="正文首行缩进 2 Char"/>
    <w:basedOn w:val="Char2"/>
    <w:link w:val="20"/>
    <w:qFormat/>
    <w:rPr>
      <w:rFonts w:ascii="Calibri" w:eastAsia="仿宋_GB2312" w:hAnsi="Calibri" w:cs="Times New Roman"/>
      <w:kern w:val="0"/>
      <w:sz w:val="32"/>
      <w:szCs w:val="32"/>
    </w:rPr>
  </w:style>
  <w:style w:type="paragraph" w:customStyle="1" w:styleId="Default">
    <w:name w:val="Default"/>
    <w:qFormat/>
    <w:pPr>
      <w:widowControl w:val="0"/>
      <w:autoSpaceDE w:val="0"/>
      <w:autoSpaceDN w:val="0"/>
      <w:adjustRightInd w:val="0"/>
    </w:pPr>
    <w:rPr>
      <w:rFonts w:ascii="楷体" w:hAnsi="楷体" w:cs="楷体"/>
      <w:color w:val="000000"/>
      <w:sz w:val="24"/>
      <w:szCs w:val="24"/>
    </w:rPr>
  </w:style>
  <w:style w:type="character" w:customStyle="1" w:styleId="Char5">
    <w:name w:val="批注主题 Char"/>
    <w:basedOn w:val="Charb"/>
    <w:link w:val="aff0"/>
    <w:uiPriority w:val="99"/>
    <w:semiHidden/>
    <w:qFormat/>
    <w:rPr>
      <w:rFonts w:ascii="Times New Roman" w:eastAsia="宋体" w:hAnsi="Times New Roman" w:cs="Times New Roman"/>
      <w:b/>
      <w:bCs/>
    </w:rPr>
  </w:style>
  <w:style w:type="paragraph" w:customStyle="1" w:styleId="Charc">
    <w:name w:val="Char"/>
    <w:basedOn w:val="ae"/>
    <w:qFormat/>
    <w:pPr>
      <w:widowControl/>
      <w:spacing w:after="160" w:line="240" w:lineRule="exact"/>
      <w:jc w:val="left"/>
    </w:pPr>
    <w:rPr>
      <w:rFonts w:ascii="Verdana" w:hAnsi="Verdana"/>
      <w:spacing w:val="2"/>
      <w:kern w:val="0"/>
      <w:position w:val="-2"/>
      <w:sz w:val="24"/>
      <w:szCs w:val="20"/>
      <w:lang w:eastAsia="en-US"/>
    </w:rPr>
  </w:style>
  <w:style w:type="paragraph" w:customStyle="1" w:styleId="reader-word-layer">
    <w:name w:val="reader-word-layer"/>
    <w:basedOn w:val="ae"/>
    <w:qFormat/>
    <w:pPr>
      <w:widowControl/>
      <w:spacing w:before="100" w:beforeAutospacing="1" w:after="100" w:afterAutospacing="1"/>
      <w:jc w:val="left"/>
    </w:pPr>
    <w:rPr>
      <w:rFonts w:ascii="宋体" w:eastAsia="宋体" w:hAnsi="宋体" w:cs="宋体"/>
      <w:kern w:val="0"/>
      <w:sz w:val="24"/>
    </w:rPr>
  </w:style>
  <w:style w:type="character" w:customStyle="1" w:styleId="afff5">
    <w:name w:val="未处理的提及"/>
    <w:uiPriority w:val="99"/>
    <w:unhideWhenUsed/>
    <w:qFormat/>
    <w:rPr>
      <w:rFonts w:ascii="Times New Roman" w:eastAsia="宋体" w:hAnsi="Times New Roman" w:cs="Times New Roman"/>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9.jpeg"/><Relationship Id="rId84" Type="http://schemas.openxmlformats.org/officeDocument/2006/relationships/image" Target="media/image68.jpeg"/><Relationship Id="rId138" Type="http://schemas.openxmlformats.org/officeDocument/2006/relationships/image" Target="media/image111.jpeg"/><Relationship Id="rId191" Type="http://schemas.openxmlformats.org/officeDocument/2006/relationships/image" Target="media/image131.emf"/><Relationship Id="rId205" Type="http://schemas.openxmlformats.org/officeDocument/2006/relationships/image" Target="media/image149.emf"/><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hyperlink" Target="mailto:cuiliao2046@163.com" TargetMode="External"/><Relationship Id="rId128" Type="http://schemas.openxmlformats.org/officeDocument/2006/relationships/hyperlink" Target="mailto:chenqh@faas.cn" TargetMode="External"/><Relationship Id="rId5" Type="http://schemas.microsoft.com/office/2007/relationships/stylesWithEffects" Target="stylesWithEffects.xml"/><Relationship Id="rId95" Type="http://schemas.openxmlformats.org/officeDocument/2006/relationships/image" Target="media/image79.jpeg"/><Relationship Id="rId181" Type="http://schemas.openxmlformats.org/officeDocument/2006/relationships/image" Target="media/image121.png"/><Relationship Id="rId216" Type="http://schemas.openxmlformats.org/officeDocument/2006/relationships/image" Target="media/image146.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0.jpeg"/><Relationship Id="rId118" Type="http://schemas.openxmlformats.org/officeDocument/2006/relationships/image" Target="media/image101.jpeg"/><Relationship Id="rId139" Type="http://schemas.openxmlformats.org/officeDocument/2006/relationships/image" Target="media/image112.jpeg"/><Relationship Id="rId85" Type="http://schemas.openxmlformats.org/officeDocument/2006/relationships/image" Target="media/image69.jpeg"/><Relationship Id="rId192" Type="http://schemas.openxmlformats.org/officeDocument/2006/relationships/image" Target="media/image132.jpeg"/><Relationship Id="rId206" Type="http://schemas.openxmlformats.org/officeDocument/2006/relationships/image" Target="media/image150.jpeg"/><Relationship Id="rId12" Type="http://schemas.openxmlformats.org/officeDocument/2006/relationships/footer" Target="footer3.xml"/><Relationship Id="rId33" Type="http://schemas.openxmlformats.org/officeDocument/2006/relationships/image" Target="media/image21.jpeg"/><Relationship Id="rId108" Type="http://schemas.openxmlformats.org/officeDocument/2006/relationships/image" Target="media/image91.png"/><Relationship Id="rId129" Type="http://schemas.openxmlformats.org/officeDocument/2006/relationships/hyperlink" Target="mailto:996285802@qq.com" TargetMode="External"/><Relationship Id="rId54" Type="http://schemas.openxmlformats.org/officeDocument/2006/relationships/image" Target="media/image42.jpeg"/><Relationship Id="rId75" Type="http://schemas.openxmlformats.org/officeDocument/2006/relationships/image" Target="media/image60.jpeg"/><Relationship Id="rId96" Type="http://schemas.openxmlformats.org/officeDocument/2006/relationships/image" Target="media/image80.png"/><Relationship Id="rId140" Type="http://schemas.openxmlformats.org/officeDocument/2006/relationships/image" Target="media/image113.emf"/><Relationship Id="rId182" Type="http://schemas.openxmlformats.org/officeDocument/2006/relationships/image" Target="media/image122.png"/><Relationship Id="rId217" Type="http://schemas.openxmlformats.org/officeDocument/2006/relationships/image" Target="media/image147.png"/><Relationship Id="rId6" Type="http://schemas.openxmlformats.org/officeDocument/2006/relationships/settings" Target="settings.xml"/><Relationship Id="rId23" Type="http://schemas.openxmlformats.org/officeDocument/2006/relationships/image" Target="media/image11.jpeg"/><Relationship Id="rId119" Type="http://schemas.openxmlformats.org/officeDocument/2006/relationships/image" Target="media/image98.png"/><Relationship Id="rId44" Type="http://schemas.openxmlformats.org/officeDocument/2006/relationships/image" Target="media/image32.jpeg"/><Relationship Id="rId65" Type="http://schemas.openxmlformats.org/officeDocument/2006/relationships/image" Target="media/image51.jpeg"/><Relationship Id="rId86" Type="http://schemas.openxmlformats.org/officeDocument/2006/relationships/image" Target="media/image70.jpeg"/><Relationship Id="rId130" Type="http://schemas.openxmlformats.org/officeDocument/2006/relationships/image" Target="media/image106.png"/><Relationship Id="rId193" Type="http://schemas.openxmlformats.org/officeDocument/2006/relationships/image" Target="media/image133.emf"/><Relationship Id="rId207" Type="http://schemas.openxmlformats.org/officeDocument/2006/relationships/image" Target="media/image151.png"/><Relationship Id="rId13" Type="http://schemas.openxmlformats.org/officeDocument/2006/relationships/image" Target="media/image1.jpeg"/><Relationship Id="rId109" Type="http://schemas.openxmlformats.org/officeDocument/2006/relationships/image" Target="media/image92.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81.jpeg"/><Relationship Id="rId104" Type="http://schemas.openxmlformats.org/officeDocument/2006/relationships/image" Target="media/image87.pn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14.emf"/><Relationship Id="rId188" Type="http://schemas.openxmlformats.org/officeDocument/2006/relationships/image" Target="media/image128.png"/><Relationship Id="rId7" Type="http://schemas.openxmlformats.org/officeDocument/2006/relationships/webSettings" Target="webSettings.xml"/><Relationship Id="rId71" Type="http://schemas.openxmlformats.org/officeDocument/2006/relationships/image" Target="media/image57.jpeg"/><Relationship Id="rId92" Type="http://schemas.openxmlformats.org/officeDocument/2006/relationships/image" Target="media/image76.jpeg"/><Relationship Id="rId183" Type="http://schemas.openxmlformats.org/officeDocument/2006/relationships/image" Target="media/image123.png"/><Relationship Id="rId213" Type="http://schemas.openxmlformats.org/officeDocument/2006/relationships/image" Target="media/image143.jpeg"/><Relationship Id="rId218" Type="http://schemas.openxmlformats.org/officeDocument/2006/relationships/image" Target="media/image14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2.jpeg"/><Relationship Id="rId87" Type="http://schemas.openxmlformats.org/officeDocument/2006/relationships/image" Target="media/image71.jpe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07.png"/><Relationship Id="rId136" Type="http://schemas.openxmlformats.org/officeDocument/2006/relationships/hyperlink" Target="http://baike.baidu.com/view/2864098.htm" TargetMode="External"/><Relationship Id="rId178" Type="http://schemas.openxmlformats.org/officeDocument/2006/relationships/image" Target="media/image118.png"/><Relationship Id="rId61" Type="http://schemas.openxmlformats.org/officeDocument/2006/relationships/image" Target="media/image48.jpeg"/><Relationship Id="rId82" Type="http://schemas.openxmlformats.org/officeDocument/2006/relationships/image" Target="media/image67.png"/><Relationship Id="rId173" Type="http://schemas.openxmlformats.org/officeDocument/2006/relationships/image" Target="media/image161.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image" Target="media/image147.emf"/><Relationship Id="rId208" Type="http://schemas.openxmlformats.org/officeDocument/2006/relationships/image" Target="media/image152.emf"/><Relationship Id="rId19" Type="http://schemas.openxmlformats.org/officeDocument/2006/relationships/image" Target="media/image7.jpeg"/><Relationship Id="rId224"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2.jpeg"/><Relationship Id="rId100" Type="http://schemas.openxmlformats.org/officeDocument/2006/relationships/hyperlink" Target="https://www.cnhnb.com/p/youjf/" TargetMode="External"/><Relationship Id="rId105" Type="http://schemas.openxmlformats.org/officeDocument/2006/relationships/image" Target="media/image88.jpeg"/><Relationship Id="rId126" Type="http://schemas.openxmlformats.org/officeDocument/2006/relationships/hyperlink" Target="mailto:1012740731@qq.com" TargetMode="External"/><Relationship Id="rId8" Type="http://schemas.openxmlformats.org/officeDocument/2006/relationships/footnotes" Target="footnotes.xml"/><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0.png"/><Relationship Id="rId142" Type="http://schemas.openxmlformats.org/officeDocument/2006/relationships/image" Target="media/image115.png"/><Relationship Id="rId184" Type="http://schemas.openxmlformats.org/officeDocument/2006/relationships/image" Target="media/image124.png"/><Relationship Id="rId189" Type="http://schemas.openxmlformats.org/officeDocument/2006/relationships/image" Target="media/image129.png"/><Relationship Id="rId219" Type="http://schemas.openxmlformats.org/officeDocument/2006/relationships/image" Target="media/image149.png"/><Relationship Id="rId3" Type="http://schemas.openxmlformats.org/officeDocument/2006/relationships/numbering" Target="numbering.xml"/><Relationship Id="rId214" Type="http://schemas.openxmlformats.org/officeDocument/2006/relationships/image" Target="media/image144.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3.jpeg"/><Relationship Id="rId116" Type="http://schemas.openxmlformats.org/officeDocument/2006/relationships/image" Target="media/image99.png"/><Relationship Id="rId137" Type="http://schemas.openxmlformats.org/officeDocument/2006/relationships/image" Target="media/image110.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footer" Target="footer5.xml"/><Relationship Id="rId83" Type="http://schemas.openxmlformats.org/officeDocument/2006/relationships/hyperlink" Target="http://zzk.39.net/" TargetMode="External"/><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08.png"/><Relationship Id="rId174" Type="http://schemas.openxmlformats.org/officeDocument/2006/relationships/image" Target="media/image162.png"/><Relationship Id="rId179" Type="http://schemas.openxmlformats.org/officeDocument/2006/relationships/image" Target="media/image119.png"/><Relationship Id="rId195" Type="http://schemas.openxmlformats.org/officeDocument/2006/relationships/image" Target="media/image135.emf"/><Relationship Id="rId209" Type="http://schemas.openxmlformats.org/officeDocument/2006/relationships/image" Target="media/image153.jpeg"/><Relationship Id="rId190" Type="http://schemas.openxmlformats.org/officeDocument/2006/relationships/image" Target="media/image130.jpeg"/><Relationship Id="rId204" Type="http://schemas.openxmlformats.org/officeDocument/2006/relationships/image" Target="media/image148.jpeg"/><Relationship Id="rId220" Type="http://schemas.openxmlformats.org/officeDocument/2006/relationships/image" Target="media/image15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89.jpeg"/><Relationship Id="rId127" Type="http://schemas.openxmlformats.org/officeDocument/2006/relationships/image" Target="media/image105.png"/><Relationship Id="rId283" Type="http://schemas.microsoft.com/office/2011/relationships/people" Target="people.xml"/><Relationship Id="rId10" Type="http://schemas.openxmlformats.org/officeDocument/2006/relationships/footer" Target="footer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image" Target="media/image63.jpe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4.jpeg"/><Relationship Id="rId122" Type="http://schemas.openxmlformats.org/officeDocument/2006/relationships/image" Target="media/image101.png"/><Relationship Id="rId143" Type="http://schemas.openxmlformats.org/officeDocument/2006/relationships/image" Target="media/image116.png"/><Relationship Id="rId185" Type="http://schemas.openxmlformats.org/officeDocument/2006/relationships/image" Target="media/image125.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0.png"/><Relationship Id="rId210" Type="http://schemas.openxmlformats.org/officeDocument/2006/relationships/image" Target="media/image154.png"/><Relationship Id="rId215" Type="http://schemas.openxmlformats.org/officeDocument/2006/relationships/image" Target="media/image145.jpeg"/><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4.jpeg"/><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image" Target="media/image109.png"/><Relationship Id="rId175" Type="http://schemas.openxmlformats.org/officeDocument/2006/relationships/footer" Target="footer6.xml"/><Relationship Id="rId196" Type="http://schemas.openxmlformats.org/officeDocument/2006/relationships/image" Target="media/image136.jpeg"/><Relationship Id="rId200" Type="http://schemas.openxmlformats.org/officeDocument/2006/relationships/image" Target="media/image140.png"/><Relationship Id="rId16" Type="http://schemas.openxmlformats.org/officeDocument/2006/relationships/image" Target="media/image4.png"/><Relationship Id="rId221" Type="http://schemas.openxmlformats.org/officeDocument/2006/relationships/footer" Target="footer8.xml"/><Relationship Id="rId37" Type="http://schemas.openxmlformats.org/officeDocument/2006/relationships/image" Target="media/image25.png"/><Relationship Id="rId58" Type="http://schemas.openxmlformats.org/officeDocument/2006/relationships/footer" Target="footer4.xml"/><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2.jpeg"/><Relationship Id="rId90" Type="http://schemas.openxmlformats.org/officeDocument/2006/relationships/image" Target="media/image74.jpeg"/><Relationship Id="rId186" Type="http://schemas.openxmlformats.org/officeDocument/2006/relationships/image" Target="media/image126.png"/><Relationship Id="rId211" Type="http://schemas.openxmlformats.org/officeDocument/2006/relationships/image" Target="media/image141.jpe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5.jpeg"/><Relationship Id="rId113" Type="http://schemas.openxmlformats.org/officeDocument/2006/relationships/image" Target="media/image94.png"/><Relationship Id="rId134" Type="http://schemas.openxmlformats.org/officeDocument/2006/relationships/hyperlink" Target="https://baike.so.com/doc/3006471-3170505.html" TargetMode="External"/><Relationship Id="rId80" Type="http://schemas.openxmlformats.org/officeDocument/2006/relationships/image" Target="media/image65.tiff"/><Relationship Id="rId176" Type="http://schemas.openxmlformats.org/officeDocument/2006/relationships/footer" Target="footer7.xml"/><Relationship Id="rId197" Type="http://schemas.openxmlformats.org/officeDocument/2006/relationships/image" Target="media/image137.png"/><Relationship Id="rId201" Type="http://schemas.openxmlformats.org/officeDocument/2006/relationships/image" Target="media/image145.emf"/><Relationship Id="rId222" Type="http://schemas.openxmlformats.org/officeDocument/2006/relationships/footer" Target="footer9.xml"/><Relationship Id="rId17" Type="http://schemas.openxmlformats.org/officeDocument/2006/relationships/image" Target="media/image5.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image" Target="media/image86.jpeg"/><Relationship Id="rId124" Type="http://schemas.openxmlformats.org/officeDocument/2006/relationships/image" Target="media/image103.jpeg"/><Relationship Id="rId70" Type="http://schemas.openxmlformats.org/officeDocument/2006/relationships/image" Target="media/image56.jpeg"/><Relationship Id="rId91" Type="http://schemas.openxmlformats.org/officeDocument/2006/relationships/image" Target="media/image75.jpeg"/><Relationship Id="rId187" Type="http://schemas.openxmlformats.org/officeDocument/2006/relationships/image" Target="media/image127.jpeg"/><Relationship Id="rId1" Type="http://schemas.openxmlformats.org/officeDocument/2006/relationships/customXml" Target="../customXml/item1.xml"/><Relationship Id="rId212" Type="http://schemas.openxmlformats.org/officeDocument/2006/relationships/image" Target="media/image142.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6.jpeg"/><Relationship Id="rId60" Type="http://schemas.openxmlformats.org/officeDocument/2006/relationships/image" Target="media/image47.jpeg"/><Relationship Id="rId81" Type="http://schemas.openxmlformats.org/officeDocument/2006/relationships/image" Target="media/image66.png"/><Relationship Id="rId135" Type="http://schemas.openxmlformats.org/officeDocument/2006/relationships/hyperlink" Target="https://baike.so.com/doc/3638470-3824563.html" TargetMode="External"/><Relationship Id="rId177" Type="http://schemas.openxmlformats.org/officeDocument/2006/relationships/image" Target="media/image117.png"/><Relationship Id="rId198" Type="http://schemas.openxmlformats.org/officeDocument/2006/relationships/image" Target="media/image138.emf"/><Relationship Id="rId202" Type="http://schemas.openxmlformats.org/officeDocument/2006/relationships/image" Target="media/image146.jpeg"/><Relationship Id="rId223" Type="http://schemas.openxmlformats.org/officeDocument/2006/relationships/fontTable" Target="fontTable.xml"/><Relationship Id="rId18" Type="http://schemas.openxmlformats.org/officeDocument/2006/relationships/image" Target="media/image6.jpeg"/><Relationship Id="rId39" Type="http://schemas.openxmlformats.org/officeDocument/2006/relationships/image" Target="media/image2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664F8C-84D7-406E-8301-97B931F06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135</Pages>
  <Words>16773</Words>
  <Characters>95610</Characters>
  <Application>Microsoft Office Word</Application>
  <DocSecurity>0</DocSecurity>
  <Lines>796</Lines>
  <Paragraphs>224</Paragraphs>
  <ScaleCrop>false</ScaleCrop>
  <Company>Microsoft</Company>
  <LinksUpToDate>false</LinksUpToDate>
  <CharactersWithSpaces>112159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 江周</dc:creator>
  <cp:lastModifiedBy>Administrator</cp:lastModifiedBy>
  <cp:revision>15</cp:revision>
  <cp:lastPrinted>2023-05-30T05:21:00Z</cp:lastPrinted>
  <dcterms:created xsi:type="dcterms:W3CDTF">2023-01-31T01:19:00Z</dcterms:created>
  <dcterms:modified xsi:type="dcterms:W3CDTF">2024-07-16T02:29:00Z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D564993BF02E45B98DE86ADD008C46E3_13</vt:lpwstr>
  </property>
</Properties>
</file>